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1AE89" w14:textId="556E8A9B" w:rsidR="00AA7A82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  <w:r>
        <w:rPr>
          <w:rFonts w:ascii="Verdana" w:hAnsi="Verdana" w:cs="Arial"/>
          <w:noProof/>
          <w:lang w:val="es-MX"/>
        </w:rPr>
        <w:drawing>
          <wp:anchor distT="0" distB="0" distL="114300" distR="114300" simplePos="0" relativeHeight="251660288" behindDoc="1" locked="0" layoutInCell="1" allowOverlap="1" wp14:anchorId="5BAF92C8" wp14:editId="61156A29">
            <wp:simplePos x="0" y="0"/>
            <wp:positionH relativeFrom="column">
              <wp:posOffset>-540243</wp:posOffset>
            </wp:positionH>
            <wp:positionV relativeFrom="paragraph">
              <wp:posOffset>-880637</wp:posOffset>
            </wp:positionV>
            <wp:extent cx="7842158" cy="10148676"/>
            <wp:effectExtent l="0" t="0" r="6985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158" cy="101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B9F7" w14:textId="3CC9ED8E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29AB3C99" w14:textId="47BE8511" w:rsidR="000C2CC7" w:rsidRPr="000C2CC7" w:rsidRDefault="0064637F" w:rsidP="000C2CC7">
      <w:pPr>
        <w:ind w:left="851" w:right="735"/>
        <w:rPr>
          <w:rFonts w:ascii="Verdana" w:hAnsi="Verdana" w:cs="Arial"/>
          <w:lang w:val="es-MX"/>
        </w:rPr>
      </w:pPr>
      <w:r>
        <w:rPr>
          <w:rFonts w:ascii="Verdana" w:hAnsi="Verdana" w:cs="Arial"/>
          <w:noProof/>
          <w:lang w:val="es-MX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03BB5C" wp14:editId="47F30050">
                <wp:simplePos x="0" y="0"/>
                <wp:positionH relativeFrom="column">
                  <wp:posOffset>151866</wp:posOffset>
                </wp:positionH>
                <wp:positionV relativeFrom="paragraph">
                  <wp:posOffset>254640</wp:posOffset>
                </wp:positionV>
                <wp:extent cx="360" cy="360"/>
                <wp:effectExtent l="38100" t="38100" r="57150" b="57150"/>
                <wp:wrapNone/>
                <wp:docPr id="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>
            <w:pict>
              <v:shapetype id="_x0000_t75" coordsize="21600,21600" filled="f" stroked="f" o:spt="75" o:preferrelative="t" path="m@4@5l@4@11@9@11@9@5xe" w14:anchorId="6460ACA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Entrada de lápiz 3" style="position:absolute;margin-left:11.25pt;margin-top:19.3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">
                <v:imagedata o:title="" r:id="rId12"/>
              </v:shape>
            </w:pict>
          </mc:Fallback>
        </mc:AlternateContent>
      </w:r>
    </w:p>
    <w:p w14:paraId="2DB4E449" w14:textId="0FA69D9D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5F94264" w14:textId="4674AC34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4FF1160" w14:textId="484A321E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171831C" w14:textId="5ABFBDAF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8DCCDBA" w14:textId="19CD024F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8DE4AD7" w14:textId="32EA1883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59BB1D79" w14:textId="7A669A86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4D42F247" w14:textId="1C556157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12840E64" w14:textId="6F28C640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A4A80BC" w14:textId="67396CF5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2115E9D8" w14:textId="6E198A36" w:rsid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4D82D3B" w14:textId="544C14C3" w:rsid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5C55F00" w14:textId="7FDA3486" w:rsid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711DFB5A" w14:textId="77777777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629CC9CD" w14:textId="4B0E0AA6" w:rsidR="29D2A533" w:rsidRDefault="29D2A533" w:rsidP="29D2A533">
      <w:pPr>
        <w:ind w:left="851" w:right="735"/>
        <w:rPr>
          <w:rFonts w:ascii="Verdana" w:hAnsi="Verdana" w:cs="Arial"/>
          <w:lang w:val="es-MX"/>
        </w:rPr>
      </w:pPr>
    </w:p>
    <w:p w14:paraId="6A7E15D3" w14:textId="1758C1C4" w:rsidR="29D2A533" w:rsidRDefault="29D2A533" w:rsidP="29D2A533">
      <w:pPr>
        <w:ind w:left="851" w:right="735"/>
        <w:rPr>
          <w:rFonts w:ascii="Verdana" w:hAnsi="Verdana" w:cs="Arial"/>
          <w:lang w:val="es-MX"/>
        </w:rPr>
      </w:pPr>
    </w:p>
    <w:p w14:paraId="70225098" w14:textId="5B6E6811" w:rsidR="005D6ED0" w:rsidRDefault="005D6ED0" w:rsidP="005D6ED0">
      <w:pPr>
        <w:ind w:left="851" w:right="735"/>
        <w:jc w:val="center"/>
        <w:rPr>
          <w:rFonts w:ascii="Verdana" w:hAnsi="Verdana" w:cs="Arial"/>
          <w:b/>
          <w:bCs/>
          <w:color w:val="E4B33C"/>
          <w:sz w:val="44"/>
          <w:szCs w:val="44"/>
          <w:lang w:val="es-MX"/>
        </w:rPr>
      </w:pPr>
      <w:r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>G</w:t>
      </w:r>
      <w:r w:rsidR="05F9D3B3"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>uía de apoyo</w:t>
      </w:r>
      <w:r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 xml:space="preserve"> </w:t>
      </w:r>
    </w:p>
    <w:p w14:paraId="5BB6DC6F" w14:textId="4749AB0A" w:rsidR="000C2CC7" w:rsidRPr="005D6ED0" w:rsidRDefault="005D6ED0" w:rsidP="29D2A533">
      <w:pPr>
        <w:ind w:left="851" w:right="735"/>
        <w:jc w:val="center"/>
        <w:rPr>
          <w:rFonts w:ascii="Verdana" w:hAnsi="Verdana" w:cs="Arial"/>
          <w:b/>
          <w:bCs/>
          <w:color w:val="FFFFFF" w:themeColor="background1"/>
          <w:sz w:val="44"/>
          <w:szCs w:val="44"/>
          <w:lang w:val="es-MX"/>
        </w:rPr>
      </w:pPr>
      <w:r w:rsidRPr="29D2A533">
        <w:rPr>
          <w:rFonts w:ascii="Verdana" w:hAnsi="Verdana" w:cs="Arial"/>
          <w:b/>
          <w:bCs/>
          <w:color w:val="FFFFFF" w:themeColor="background1"/>
          <w:sz w:val="44"/>
          <w:szCs w:val="44"/>
          <w:lang w:val="es-MX"/>
        </w:rPr>
        <w:t>R</w:t>
      </w:r>
      <w:r w:rsidR="59D194FD" w:rsidRPr="29D2A533">
        <w:rPr>
          <w:rFonts w:ascii="Verdana" w:hAnsi="Verdana" w:cs="Arial"/>
          <w:b/>
          <w:bCs/>
          <w:color w:val="FFFFFF" w:themeColor="background1"/>
          <w:sz w:val="44"/>
          <w:szCs w:val="44"/>
          <w:lang w:val="es-MX"/>
        </w:rPr>
        <w:t>egistros de saldos iniciales</w:t>
      </w:r>
    </w:p>
    <w:p w14:paraId="7BB16A9E" w14:textId="605424A9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170F4B94" w14:textId="2862128E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7DB125E4" w14:textId="10079DC2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0F3BCDC2" w14:textId="04513A63" w:rsidR="000C2CC7" w:rsidRPr="000C2CC7" w:rsidRDefault="000C2CC7" w:rsidP="000C2CC7">
      <w:pPr>
        <w:ind w:left="851" w:right="735"/>
        <w:rPr>
          <w:rFonts w:ascii="Verdana" w:hAnsi="Verdana" w:cs="Arial"/>
          <w:lang w:val="es-MX"/>
        </w:rPr>
      </w:pPr>
    </w:p>
    <w:p w14:paraId="5AFA87FA" w14:textId="77777777" w:rsidR="00972B47" w:rsidRDefault="00972B47" w:rsidP="00972B47">
      <w:pPr>
        <w:ind w:right="735"/>
        <w:rPr>
          <w:rFonts w:ascii="Verdana" w:hAnsi="Verdana" w:cs="Arial"/>
          <w:lang w:val="es-MX"/>
        </w:rPr>
      </w:pPr>
    </w:p>
    <w:p w14:paraId="152F1DFE" w14:textId="75D74C0B" w:rsidR="3E567FC0" w:rsidRDefault="00972B47" w:rsidP="00972B47">
      <w:pPr>
        <w:spacing w:after="0"/>
        <w:ind w:left="851" w:right="735"/>
        <w:jc w:val="center"/>
        <w:rPr>
          <w:rFonts w:ascii="Verdana" w:hAnsi="Verdana" w:cs="Arial"/>
          <w:b/>
          <w:bCs/>
          <w:color w:val="E4B33C"/>
          <w:sz w:val="28"/>
          <w:szCs w:val="28"/>
          <w:lang w:val="es-MX"/>
        </w:rPr>
      </w:pPr>
      <w:r>
        <w:rPr>
          <w:rFonts w:ascii="Verdana" w:hAnsi="Verdana" w:cs="Arial"/>
          <w:b/>
          <w:bCs/>
          <w:color w:val="E4B33C"/>
          <w:sz w:val="28"/>
          <w:szCs w:val="28"/>
          <w:lang w:val="es-MX"/>
        </w:rPr>
        <w:t>Guías de apoyo para el registro de minerales sin ID</w:t>
      </w:r>
    </w:p>
    <w:p w14:paraId="1D71442F" w14:textId="77777777" w:rsidR="005D6ED0" w:rsidRDefault="005D6ED0" w:rsidP="00972B47">
      <w:pPr>
        <w:ind w:right="735"/>
        <w:rPr>
          <w:rFonts w:ascii="Verdana" w:hAnsi="Verdana" w:cs="Arial"/>
          <w:lang w:val="es-MX"/>
        </w:rPr>
      </w:pPr>
    </w:p>
    <w:p w14:paraId="45F5AA1C" w14:textId="50C9BA41" w:rsidR="0064637F" w:rsidRPr="00D93E59" w:rsidRDefault="00D93E59" w:rsidP="000C2CC7">
      <w:pPr>
        <w:ind w:left="851" w:right="735"/>
        <w:rPr>
          <w:rFonts w:ascii="Arial Black" w:hAnsi="Arial Black" w:cs="Arial"/>
          <w:color w:val="E4B33C"/>
          <w:sz w:val="40"/>
          <w:szCs w:val="40"/>
          <w:lang w:val="es-MX"/>
        </w:rPr>
      </w:pPr>
      <w:r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1</w:t>
      </w:r>
      <w:r w:rsidR="008C05D3"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.</w:t>
      </w:r>
      <w:r w:rsidR="43723C8F"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 xml:space="preserve"> Iniciar sesión</w:t>
      </w:r>
    </w:p>
    <w:p w14:paraId="3376A8D0" w14:textId="29447799" w:rsidR="005D6ED0" w:rsidRDefault="43723C8F" w:rsidP="00972B47">
      <w:pPr>
        <w:pStyle w:val="Prrafodelista"/>
        <w:spacing w:line="360" w:lineRule="auto"/>
        <w:ind w:left="851" w:right="1019"/>
        <w:rPr>
          <w:rFonts w:ascii="Verdana" w:eastAsia="Verdana" w:hAnsi="Verdana" w:cs="Verdana"/>
          <w:lang w:val="es-MX"/>
        </w:rPr>
      </w:pPr>
      <w:r w:rsidRPr="29D2A533">
        <w:rPr>
          <w:rFonts w:ascii="Verdana" w:eastAsia="Verdana" w:hAnsi="Verdana" w:cs="Verdana"/>
          <w:lang w:val="es-MX"/>
        </w:rPr>
        <w:t>Acceda al Módulo del Operador Tecnológico de Trazabilidad de Minerales (OTTM) con su usuario y contraseña registrados. Luego, digite el código de autenticación enviado a su correo electrónico para completar el inicio de sesión.</w:t>
      </w:r>
    </w:p>
    <w:p w14:paraId="7DBC4F05" w14:textId="77777777" w:rsidR="00972B47" w:rsidRPr="00972B47" w:rsidRDefault="00972B47" w:rsidP="00972B47">
      <w:pPr>
        <w:pStyle w:val="Prrafodelista"/>
        <w:spacing w:line="360" w:lineRule="auto"/>
        <w:ind w:left="851" w:right="1019"/>
        <w:rPr>
          <w:rFonts w:ascii="Verdana" w:eastAsia="Verdana" w:hAnsi="Verdana" w:cs="Verdana"/>
          <w:lang w:val="es-MX"/>
        </w:rPr>
      </w:pPr>
    </w:p>
    <w:p w14:paraId="6A370CCD" w14:textId="77777777" w:rsidR="005D6ED0" w:rsidRDefault="005D6ED0" w:rsidP="005D6ED0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053FB3A4" wp14:editId="7D0F6BCF">
            <wp:extent cx="5547360" cy="2628900"/>
            <wp:effectExtent l="0" t="0" r="0" b="0"/>
            <wp:docPr id="1919785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5788" name=""/>
                    <pic:cNvPicPr/>
                  </pic:nvPicPr>
                  <pic:blipFill rotWithShape="1">
                    <a:blip r:embed="rId13"/>
                    <a:srcRect l="-1" t="20148" r="19112" b="11703"/>
                    <a:stretch/>
                  </pic:blipFill>
                  <pic:spPr bwMode="auto">
                    <a:xfrm>
                      <a:off x="0" y="0"/>
                      <a:ext cx="554736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432C2" w14:textId="6E21E35B" w:rsidR="4DEC38FF" w:rsidRDefault="4DEC38FF" w:rsidP="4DEC38FF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</w:p>
    <w:p w14:paraId="75EAA85A" w14:textId="46E3FDF4" w:rsidR="4DEC38FF" w:rsidRPr="00972B47" w:rsidRDefault="12CD5642" w:rsidP="00DF786E">
      <w:pPr>
        <w:spacing w:line="360" w:lineRule="auto"/>
        <w:ind w:left="851" w:right="131"/>
        <w:jc w:val="both"/>
        <w:rPr>
          <w:lang w:val="es-MX"/>
        </w:rPr>
      </w:pPr>
      <w:r w:rsidRPr="4DEC38FF">
        <w:rPr>
          <w:rFonts w:ascii="Verdana" w:eastAsia="Verdana" w:hAnsi="Verdana" w:cs="Verdana"/>
          <w:color w:val="000000" w:themeColor="text1"/>
          <w:lang w:val="es-MX"/>
        </w:rPr>
        <w:t>Ingrese el código de autenticación enviado a su correo electrónico. Luego, haga clic en 'Aceptar' para ingresar a su cuenta.</w:t>
      </w:r>
    </w:p>
    <w:p w14:paraId="5CF2FB1F" w14:textId="7A9EA1DA" w:rsidR="005D6ED0" w:rsidRDefault="00972B47" w:rsidP="005D6ED0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56E8D096" wp14:editId="1B2DE138">
            <wp:extent cx="5631815" cy="236855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3190" cy="23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39F4" w14:textId="77777777" w:rsidR="003D4A5C" w:rsidRPr="009F0152" w:rsidRDefault="003D4A5C" w:rsidP="003D4A5C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</w:p>
    <w:p w14:paraId="482C8DF6" w14:textId="075B72D4" w:rsidR="009F0152" w:rsidRPr="009F0152" w:rsidRDefault="009F0152" w:rsidP="003D4A5C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  <w:r w:rsidRPr="009F0152">
        <w:rPr>
          <w:rFonts w:ascii="Verdana" w:eastAsia="Verdana" w:hAnsi="Verdana" w:cs="Verdana"/>
          <w:lang w:val="es-MX"/>
        </w:rPr>
        <w:t>Se abrirá la interfaz de la plataforma. En el panel izquierdo del perfil de usuario podrá visualizar los módulos correspondientes a cada una de las transacciones disponibles.</w:t>
      </w:r>
    </w:p>
    <w:p w14:paraId="1FE44D9E" w14:textId="77777777" w:rsidR="009F0152" w:rsidRDefault="009F0152" w:rsidP="003D4A5C">
      <w:pPr>
        <w:spacing w:after="0"/>
        <w:ind w:left="720" w:right="131"/>
        <w:jc w:val="both"/>
        <w:rPr>
          <w:rFonts w:ascii="Arial" w:hAnsi="Arial" w:cs="Arial"/>
        </w:rPr>
      </w:pPr>
    </w:p>
    <w:p w14:paraId="14D18A86" w14:textId="6D4BCC3A" w:rsidR="009F0152" w:rsidRPr="009F0152" w:rsidRDefault="009F0152" w:rsidP="003D4A5C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  <w:r w:rsidRPr="009F0152">
        <w:rPr>
          <w:rFonts w:ascii="Verdana" w:eastAsia="Verdana" w:hAnsi="Verdana" w:cs="Verdana"/>
          <w:lang w:val="es-MX"/>
        </w:rPr>
        <w:t xml:space="preserve">En la parte inferior del panel se encuentra el botón </w:t>
      </w:r>
      <w:r w:rsidRPr="009F0152">
        <w:rPr>
          <w:rFonts w:ascii="Verdana" w:eastAsia="Verdana" w:hAnsi="Verdana" w:cs="Verdana"/>
          <w:b/>
          <w:bCs/>
          <w:lang w:val="es-MX"/>
        </w:rPr>
        <w:t xml:space="preserve">“Reenviar saldos actualizados”, </w:t>
      </w:r>
      <w:r w:rsidRPr="009F0152">
        <w:rPr>
          <w:rFonts w:ascii="Verdana" w:eastAsia="Verdana" w:hAnsi="Verdana" w:cs="Verdana"/>
          <w:lang w:val="es-MX"/>
        </w:rPr>
        <w:t>el cual podrá utilizar el usuario en caso de necesitar nuevamente los saldos reportados.</w:t>
      </w:r>
    </w:p>
    <w:p w14:paraId="4DD633C4" w14:textId="77777777" w:rsidR="003D4A5C" w:rsidRDefault="003D4A5C" w:rsidP="003D4A5C">
      <w:pPr>
        <w:spacing w:after="0"/>
        <w:ind w:left="720" w:right="131"/>
        <w:jc w:val="both"/>
        <w:rPr>
          <w:rFonts w:ascii="Arial" w:hAnsi="Arial" w:cs="Arial"/>
          <w:lang w:val="es-MX"/>
        </w:rPr>
      </w:pPr>
    </w:p>
    <w:p w14:paraId="0BAD57CD" w14:textId="2073EFB3" w:rsidR="003D4A5C" w:rsidRDefault="005F6F4E" w:rsidP="005F6F4E">
      <w:pPr>
        <w:spacing w:after="0"/>
        <w:ind w:left="720" w:right="131"/>
        <w:jc w:val="center"/>
        <w:rPr>
          <w:rFonts w:ascii="Arial" w:hAnsi="Arial" w:cs="Arial"/>
          <w:lang w:val="es-MX"/>
        </w:rPr>
      </w:pPr>
      <w:r w:rsidRPr="005F6F4E">
        <w:rPr>
          <w:rFonts w:ascii="Arial" w:hAnsi="Arial" w:cs="Arial"/>
          <w:noProof/>
          <w:lang w:val="es-MX"/>
        </w:rPr>
        <w:drawing>
          <wp:inline distT="0" distB="0" distL="0" distR="0" wp14:anchorId="1ABF7441" wp14:editId="7129DA83">
            <wp:extent cx="5920740" cy="2567305"/>
            <wp:effectExtent l="0" t="0" r="381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439C" w14:textId="77777777" w:rsidR="003D4A5C" w:rsidRDefault="003D4A5C" w:rsidP="003D4A5C">
      <w:pPr>
        <w:spacing w:after="0"/>
        <w:ind w:left="720" w:right="131"/>
        <w:jc w:val="both"/>
        <w:rPr>
          <w:rFonts w:ascii="Arial" w:hAnsi="Arial" w:cs="Arial"/>
          <w:lang w:val="es-MX"/>
        </w:rPr>
      </w:pPr>
    </w:p>
    <w:p w14:paraId="291798FD" w14:textId="77777777" w:rsidR="005F6F4E" w:rsidRPr="003D4A5C" w:rsidRDefault="005F6F4E" w:rsidP="003D4A5C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</w:p>
    <w:p w14:paraId="04935FDA" w14:textId="5ABB2759" w:rsidR="000F1A51" w:rsidRPr="000F1A51" w:rsidRDefault="24C606AD" w:rsidP="000F1A51">
      <w:pPr>
        <w:ind w:left="851" w:right="735"/>
        <w:rPr>
          <w:rFonts w:ascii="Arial Black" w:hAnsi="Arial Black" w:cs="Arial"/>
          <w:color w:val="E4B33C"/>
          <w:sz w:val="40"/>
          <w:szCs w:val="40"/>
          <w:lang w:val="es-MX"/>
        </w:rPr>
      </w:pPr>
      <w:r w:rsidRPr="1A98350D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2.</w:t>
      </w:r>
      <w:r w:rsidR="00972B47" w:rsidRPr="00972B47">
        <w:rPr>
          <w:rFonts w:ascii="Arial Black" w:eastAsia="Arial Black" w:hAnsi="Arial Black" w:cs="Arial Black"/>
          <w:color w:val="E4B33C"/>
          <w:sz w:val="28"/>
          <w:szCs w:val="28"/>
          <w:lang w:val="es-MX"/>
        </w:rPr>
        <w:t xml:space="preserve"> </w:t>
      </w:r>
      <w:r w:rsidR="00972B47" w:rsidRPr="0BB3C4E9">
        <w:rPr>
          <w:rFonts w:ascii="Arial Black" w:eastAsia="Arial Black" w:hAnsi="Arial Black" w:cs="Arial Black"/>
          <w:color w:val="E4B33C"/>
          <w:sz w:val="28"/>
          <w:szCs w:val="28"/>
          <w:lang w:val="es-MX"/>
        </w:rPr>
        <w:t>Acceder a la sección de compras</w:t>
      </w:r>
    </w:p>
    <w:p w14:paraId="6A8E8363" w14:textId="77777777" w:rsidR="00FD227A" w:rsidRDefault="19E88D19" w:rsidP="00DF786E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  <w:r w:rsidRPr="1A98350D">
        <w:rPr>
          <w:rFonts w:ascii="Verdana" w:eastAsia="Verdana" w:hAnsi="Verdana" w:cs="Verdana"/>
          <w:lang w:val="es-MX"/>
        </w:rPr>
        <w:t xml:space="preserve">En el panel izquierdo del perfil de usuario, seleccione la opción </w:t>
      </w:r>
      <w:r w:rsidRPr="1A98350D">
        <w:rPr>
          <w:rFonts w:ascii="Verdana" w:eastAsia="Verdana" w:hAnsi="Verdana" w:cs="Verdana"/>
          <w:b/>
          <w:bCs/>
          <w:lang w:val="es-MX"/>
        </w:rPr>
        <w:t>“</w:t>
      </w:r>
      <w:r w:rsidR="00FD227A">
        <w:rPr>
          <w:rFonts w:ascii="Verdana" w:eastAsia="Verdana" w:hAnsi="Verdana" w:cs="Verdana"/>
          <w:b/>
          <w:bCs/>
          <w:lang w:val="es-MX"/>
        </w:rPr>
        <w:t>Compras</w:t>
      </w:r>
      <w:r w:rsidRPr="1A98350D">
        <w:rPr>
          <w:rFonts w:ascii="Verdana" w:eastAsia="Verdana" w:hAnsi="Verdana" w:cs="Verdana"/>
          <w:b/>
          <w:bCs/>
          <w:lang w:val="es-MX"/>
        </w:rPr>
        <w:t>”</w:t>
      </w:r>
      <w:r w:rsidR="00FD227A">
        <w:rPr>
          <w:rFonts w:ascii="Verdana" w:eastAsia="Verdana" w:hAnsi="Verdana" w:cs="Verdana"/>
          <w:lang w:val="es-MX"/>
        </w:rPr>
        <w:t xml:space="preserve">. </w:t>
      </w:r>
    </w:p>
    <w:p w14:paraId="08969FAD" w14:textId="37A80BD3" w:rsidR="00FD227A" w:rsidRDefault="00FD227A" w:rsidP="00DF786E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  <w:r w:rsidRPr="00FD227A">
        <w:rPr>
          <w:rFonts w:ascii="Verdana" w:eastAsia="Verdana" w:hAnsi="Verdana" w:cs="Verdana"/>
          <w:lang w:val="es-MX"/>
        </w:rPr>
        <w:t xml:space="preserve">Despliegue la lista y seleccione </w:t>
      </w:r>
      <w:r w:rsidRPr="00FD227A">
        <w:rPr>
          <w:rFonts w:ascii="Verdana" w:eastAsia="Verdana" w:hAnsi="Verdana" w:cs="Verdana"/>
          <w:b/>
          <w:bCs/>
          <w:lang w:val="es-MX"/>
        </w:rPr>
        <w:t>“Registro de compra de minerales sin</w:t>
      </w:r>
      <w:r w:rsidR="00DF786E">
        <w:rPr>
          <w:rFonts w:ascii="Verdana" w:eastAsia="Verdana" w:hAnsi="Verdana" w:cs="Verdana"/>
          <w:b/>
          <w:bCs/>
          <w:lang w:val="es-MX"/>
        </w:rPr>
        <w:t xml:space="preserve"> </w:t>
      </w:r>
      <w:r w:rsidRPr="00FD227A">
        <w:rPr>
          <w:rFonts w:ascii="Verdana" w:eastAsia="Verdana" w:hAnsi="Verdana" w:cs="Verdana"/>
          <w:b/>
          <w:bCs/>
          <w:lang w:val="es-MX"/>
        </w:rPr>
        <w:t>identificación de Origen”</w:t>
      </w:r>
      <w:r w:rsidR="00E9429D">
        <w:rPr>
          <w:rFonts w:ascii="Verdana" w:eastAsia="Verdana" w:hAnsi="Verdana" w:cs="Verdana"/>
          <w:lang w:val="es-MX"/>
        </w:rPr>
        <w:t>.</w:t>
      </w:r>
    </w:p>
    <w:p w14:paraId="0835FBD8" w14:textId="77777777" w:rsidR="00E9429D" w:rsidRDefault="00E9429D" w:rsidP="00DF786E">
      <w:pPr>
        <w:spacing w:after="0"/>
        <w:ind w:left="720" w:right="131"/>
        <w:jc w:val="both"/>
        <w:rPr>
          <w:rFonts w:ascii="Verdana" w:eastAsia="Verdana" w:hAnsi="Verdana" w:cs="Verdana"/>
          <w:lang w:val="es-MX"/>
        </w:rPr>
      </w:pPr>
    </w:p>
    <w:p w14:paraId="680B7B1D" w14:textId="3BB6F71A" w:rsidR="00E9429D" w:rsidRDefault="00E9429D" w:rsidP="00E9429D">
      <w:pPr>
        <w:spacing w:after="0"/>
        <w:ind w:left="720" w:right="131"/>
        <w:jc w:val="both"/>
        <w:rPr>
          <w:rFonts w:ascii="Verdana" w:eastAsia="Verdana" w:hAnsi="Verdana" w:cs="Verdana"/>
          <w:lang w:val="es-419"/>
        </w:rPr>
      </w:pPr>
      <w:bookmarkStart w:id="0" w:name="_Hlk215730143"/>
      <w:r w:rsidRPr="00E9429D">
        <w:rPr>
          <w:rFonts w:ascii="Verdana" w:eastAsia="Verdana" w:hAnsi="Verdana" w:cs="Verdana"/>
          <w:lang w:val="es-MX"/>
        </w:rPr>
        <w:t>La información del solicitante se cargará automáticamente</w:t>
      </w:r>
      <w:r>
        <w:rPr>
          <w:rFonts w:ascii="Verdana" w:eastAsia="Verdana" w:hAnsi="Verdana" w:cs="Verdana"/>
          <w:lang w:val="es-MX"/>
        </w:rPr>
        <w:t xml:space="preserve"> con los datos del </w:t>
      </w:r>
      <w:r w:rsidRPr="00E9429D">
        <w:rPr>
          <w:rFonts w:ascii="Verdana" w:eastAsia="Verdana" w:hAnsi="Verdana" w:cs="Verdana"/>
          <w:b/>
          <w:bCs/>
          <w:lang w:val="es-MX"/>
        </w:rPr>
        <w:t>Comercializador</w:t>
      </w:r>
      <w:bookmarkEnd w:id="0"/>
      <w:r w:rsidRPr="00E9429D">
        <w:rPr>
          <w:rFonts w:ascii="Verdana" w:eastAsia="Verdana" w:hAnsi="Verdana" w:cs="Verdana"/>
          <w:b/>
          <w:bCs/>
          <w:lang w:val="es-MX"/>
        </w:rPr>
        <w:t>.</w:t>
      </w:r>
      <w:r w:rsidRPr="00E9429D">
        <w:rPr>
          <w:rFonts w:ascii="Verdana" w:eastAsia="Verdana" w:hAnsi="Verdana" w:cs="Verdana"/>
          <w:lang w:val="es-419"/>
        </w:rPr>
        <w:t> </w:t>
      </w:r>
    </w:p>
    <w:p w14:paraId="13B7871D" w14:textId="77777777" w:rsidR="00E9429D" w:rsidRPr="00E9429D" w:rsidRDefault="00E9429D" w:rsidP="00E9429D">
      <w:pPr>
        <w:spacing w:after="0"/>
        <w:ind w:left="720" w:right="131"/>
        <w:jc w:val="both"/>
        <w:rPr>
          <w:rFonts w:ascii="Verdana" w:eastAsia="Verdana" w:hAnsi="Verdana" w:cs="Verdana"/>
          <w:lang w:val="es-419"/>
        </w:rPr>
      </w:pPr>
    </w:p>
    <w:p w14:paraId="1B7EE68C" w14:textId="77777777" w:rsidR="00E9429D" w:rsidRPr="00E9429D" w:rsidRDefault="00E9429D" w:rsidP="00E9429D">
      <w:pPr>
        <w:spacing w:after="0"/>
        <w:ind w:left="720" w:right="131"/>
        <w:jc w:val="both"/>
        <w:rPr>
          <w:rFonts w:ascii="Verdana" w:eastAsia="Verdana" w:hAnsi="Verdana" w:cs="Verdana"/>
          <w:lang w:val="es-419"/>
        </w:rPr>
      </w:pPr>
      <w:r w:rsidRPr="00E9429D">
        <w:rPr>
          <w:rFonts w:ascii="Verdana" w:eastAsia="Verdana" w:hAnsi="Verdana" w:cs="Verdana"/>
          <w:lang w:val="es-MX"/>
        </w:rPr>
        <w:t>En la sección </w:t>
      </w:r>
      <w:r w:rsidRPr="00E9429D">
        <w:rPr>
          <w:rFonts w:ascii="Verdana" w:eastAsia="Verdana" w:hAnsi="Verdana" w:cs="Verdana"/>
          <w:b/>
          <w:bCs/>
          <w:lang w:val="es-MX"/>
        </w:rPr>
        <w:t xml:space="preserve">“Datos de la Transacción”, </w:t>
      </w:r>
      <w:r w:rsidRPr="00E9429D">
        <w:rPr>
          <w:rFonts w:ascii="Verdana" w:eastAsia="Verdana" w:hAnsi="Verdana" w:cs="Verdana"/>
          <w:lang w:val="es-MX"/>
        </w:rPr>
        <w:t>registre la siguiente información:</w:t>
      </w:r>
      <w:r w:rsidRPr="00E9429D">
        <w:rPr>
          <w:rFonts w:ascii="Verdana" w:eastAsia="Verdana" w:hAnsi="Verdana" w:cs="Verdana"/>
          <w:lang w:val="es-419"/>
        </w:rPr>
        <w:t> </w:t>
      </w:r>
    </w:p>
    <w:p w14:paraId="6E5F489F" w14:textId="77777777" w:rsidR="00E9429D" w:rsidRPr="00E9429D" w:rsidRDefault="00E9429D" w:rsidP="00E9429D">
      <w:pPr>
        <w:pStyle w:val="Prrafodelista"/>
        <w:numPr>
          <w:ilvl w:val="0"/>
          <w:numId w:val="15"/>
        </w:numPr>
        <w:spacing w:after="0"/>
        <w:ind w:right="131"/>
        <w:jc w:val="both"/>
        <w:rPr>
          <w:rFonts w:ascii="Verdana" w:eastAsia="Verdana" w:hAnsi="Verdana" w:cs="Verdana"/>
          <w:lang w:val="es-419"/>
        </w:rPr>
      </w:pPr>
      <w:r w:rsidRPr="00E9429D">
        <w:rPr>
          <w:rFonts w:ascii="Verdana" w:eastAsia="Verdana" w:hAnsi="Verdana" w:cs="Verdana"/>
          <w:lang w:val="es-MX"/>
        </w:rPr>
        <w:t>Fecha de la transacción.</w:t>
      </w:r>
      <w:r w:rsidRPr="00E9429D">
        <w:rPr>
          <w:rFonts w:ascii="Verdana" w:eastAsia="Verdana" w:hAnsi="Verdana" w:cs="Verdana"/>
          <w:lang w:val="es-419"/>
        </w:rPr>
        <w:t> </w:t>
      </w:r>
    </w:p>
    <w:p w14:paraId="3B0409E4" w14:textId="448B285A" w:rsidR="00E9429D" w:rsidRPr="00665F52" w:rsidRDefault="00665F52" w:rsidP="00665F52">
      <w:pPr>
        <w:pStyle w:val="Prrafodelista"/>
        <w:numPr>
          <w:ilvl w:val="0"/>
          <w:numId w:val="15"/>
        </w:numPr>
        <w:spacing w:after="0"/>
        <w:ind w:right="131"/>
        <w:jc w:val="both"/>
        <w:rPr>
          <w:rFonts w:ascii="Verdana" w:eastAsia="Verdana" w:hAnsi="Verdana" w:cs="Verdana"/>
          <w:lang w:val="es-419"/>
        </w:rPr>
      </w:pPr>
      <w:r w:rsidRPr="00665F52">
        <w:rPr>
          <w:rFonts w:ascii="Verdana" w:eastAsia="Verdana" w:hAnsi="Verdana" w:cs="Verdana"/>
        </w:rPr>
        <w:t>Código de archivo SHA-256 correspondiente al documento de validación, que en este caso es la factura que acredita que la procedencia del mineral proviene de una subasta</w:t>
      </w:r>
      <w:r>
        <w:rPr>
          <w:rFonts w:ascii="Verdana" w:eastAsia="Verdana" w:hAnsi="Verdana" w:cs="Verdana"/>
        </w:rPr>
        <w:t>.</w:t>
      </w:r>
    </w:p>
    <w:p w14:paraId="05850C4E" w14:textId="77777777" w:rsidR="00FD227A" w:rsidRPr="00E9429D" w:rsidRDefault="00FD227A" w:rsidP="00DF786E">
      <w:pPr>
        <w:spacing w:after="0"/>
        <w:ind w:left="720"/>
        <w:jc w:val="both"/>
        <w:rPr>
          <w:rFonts w:ascii="Verdana" w:eastAsia="Verdana" w:hAnsi="Verdana" w:cs="Verdana"/>
          <w:lang w:val="es-MX"/>
        </w:rPr>
      </w:pPr>
    </w:p>
    <w:p w14:paraId="734CE38F" w14:textId="15E94C1D" w:rsidR="000F1A51" w:rsidRDefault="00DF786E" w:rsidP="00DF786E">
      <w:pPr>
        <w:pStyle w:val="Prrafodelista"/>
        <w:ind w:left="851" w:right="-11"/>
        <w:jc w:val="center"/>
      </w:pPr>
      <w:r w:rsidRPr="00DF786E">
        <w:rPr>
          <w:noProof/>
        </w:rPr>
        <w:lastRenderedPageBreak/>
        <w:drawing>
          <wp:inline distT="0" distB="0" distL="0" distR="0" wp14:anchorId="3219A251" wp14:editId="08B278BC">
            <wp:extent cx="5797550" cy="32791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1F50" w14:textId="5E963ED4" w:rsidR="000F1A51" w:rsidRPr="000F1A51" w:rsidRDefault="24C606AD" w:rsidP="000F1A51">
      <w:pPr>
        <w:ind w:left="851" w:right="735"/>
        <w:rPr>
          <w:rFonts w:ascii="Arial Black" w:hAnsi="Arial Black" w:cs="Arial"/>
          <w:color w:val="E4B33C"/>
          <w:sz w:val="40"/>
          <w:szCs w:val="40"/>
          <w:lang w:val="es-MX"/>
        </w:rPr>
      </w:pPr>
      <w:r w:rsidRPr="1A98350D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3.</w:t>
      </w:r>
      <w:r w:rsidR="3C83BFCA" w:rsidRPr="1A98350D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 xml:space="preserve"> Carga de archivos con minerales y cantidades</w:t>
      </w:r>
    </w:p>
    <w:p w14:paraId="60EDFE1A" w14:textId="358309A0" w:rsidR="29D2A533" w:rsidRDefault="00152A6C" w:rsidP="00152A6C">
      <w:pPr>
        <w:pStyle w:val="Prrafodelista"/>
        <w:ind w:left="1068" w:right="131"/>
        <w:jc w:val="both"/>
        <w:rPr>
          <w:rFonts w:ascii="Verdana" w:eastAsia="Verdana" w:hAnsi="Verdana" w:cs="Verdana"/>
        </w:rPr>
      </w:pPr>
      <w:r w:rsidRPr="00152A6C">
        <w:rPr>
          <w:rFonts w:ascii="Verdana" w:eastAsia="Verdana" w:hAnsi="Verdana" w:cs="Verdana"/>
        </w:rPr>
        <w:t xml:space="preserve">En las instrucciones para el cargue de archivos, estará disponible una </w:t>
      </w:r>
      <w:r w:rsidRPr="00152A6C">
        <w:rPr>
          <w:rFonts w:ascii="Verdana" w:eastAsia="Verdana" w:hAnsi="Verdana" w:cs="Verdana"/>
          <w:b/>
          <w:bCs/>
        </w:rPr>
        <w:t>plantilla para la compra de mineral sin origen</w:t>
      </w:r>
      <w:r w:rsidRPr="00152A6C">
        <w:rPr>
          <w:rFonts w:ascii="Verdana" w:eastAsia="Verdana" w:hAnsi="Verdana" w:cs="Verdana"/>
        </w:rPr>
        <w:t xml:space="preserve">, la cual deberá utilizarse para diligenciar la </w:t>
      </w:r>
      <w:r>
        <w:rPr>
          <w:rFonts w:ascii="Verdana" w:eastAsia="Verdana" w:hAnsi="Verdana" w:cs="Verdana"/>
        </w:rPr>
        <w:t xml:space="preserve">siguiente </w:t>
      </w:r>
      <w:r w:rsidRPr="00152A6C">
        <w:rPr>
          <w:rFonts w:ascii="Verdana" w:eastAsia="Verdana" w:hAnsi="Verdana" w:cs="Verdana"/>
        </w:rPr>
        <w:t>información requerida</w:t>
      </w:r>
      <w:r>
        <w:rPr>
          <w:rFonts w:ascii="Verdana" w:eastAsia="Verdana" w:hAnsi="Verdana" w:cs="Verdana"/>
        </w:rPr>
        <w:t>:</w:t>
      </w:r>
    </w:p>
    <w:p w14:paraId="01223CDD" w14:textId="22C15B8D" w:rsidR="29D2A533" w:rsidRDefault="599854F2" w:rsidP="00152A6C">
      <w:pPr>
        <w:pStyle w:val="Prrafodelista"/>
        <w:numPr>
          <w:ilvl w:val="0"/>
          <w:numId w:val="1"/>
        </w:numPr>
        <w:ind w:left="993" w:right="131" w:hanging="285"/>
        <w:rPr>
          <w:rFonts w:ascii="Verdana" w:eastAsia="Verdana" w:hAnsi="Verdana" w:cs="Verdana"/>
        </w:rPr>
      </w:pPr>
      <w:r w:rsidRPr="1A98350D">
        <w:rPr>
          <w:rFonts w:ascii="Verdana" w:eastAsia="Verdana" w:hAnsi="Verdana" w:cs="Verdana"/>
          <w:b/>
          <w:bCs/>
        </w:rPr>
        <w:t>Datos</w:t>
      </w:r>
      <w:r w:rsidR="00152A6C">
        <w:rPr>
          <w:rFonts w:ascii="Verdana" w:eastAsia="Verdana" w:hAnsi="Verdana" w:cs="Verdana"/>
          <w:b/>
          <w:bCs/>
        </w:rPr>
        <w:t xml:space="preserve"> del </w:t>
      </w:r>
      <w:r w:rsidRPr="1A98350D">
        <w:rPr>
          <w:rFonts w:ascii="Verdana" w:eastAsia="Verdana" w:hAnsi="Verdana" w:cs="Verdana"/>
          <w:b/>
          <w:bCs/>
        </w:rPr>
        <w:t>mineral:</w:t>
      </w:r>
      <w:r w:rsidR="29D2A533">
        <w:br/>
      </w:r>
      <w:r w:rsidRPr="1A98350D">
        <w:rPr>
          <w:rFonts w:ascii="Verdana" w:eastAsia="Verdana" w:hAnsi="Verdana" w:cs="Verdana"/>
        </w:rPr>
        <w:t xml:space="preserve"> Al acceder a la opción correspondiente, se desplegará la pestaña </w:t>
      </w:r>
      <w:r w:rsidRPr="007F13E5">
        <w:rPr>
          <w:rFonts w:ascii="Verdana" w:eastAsia="Verdana" w:hAnsi="Verdana" w:cs="Verdana"/>
          <w:b/>
          <w:bCs/>
        </w:rPr>
        <w:t>“Archivo de Minerales y Cantidades Suministradas”,</w:t>
      </w:r>
      <w:r w:rsidRPr="1A98350D">
        <w:rPr>
          <w:rFonts w:ascii="Verdana" w:eastAsia="Verdana" w:hAnsi="Verdana" w:cs="Verdana"/>
        </w:rPr>
        <w:t xml:space="preserve"> donde podrá cargar la información de acuerdo con sus existencias actuales de mineral.</w:t>
      </w:r>
    </w:p>
    <w:p w14:paraId="45057B9F" w14:textId="5348F8D3" w:rsidR="29D2A533" w:rsidRDefault="29D2A533" w:rsidP="1A98350D">
      <w:pPr>
        <w:pStyle w:val="Prrafodelista"/>
        <w:ind w:left="1068" w:right="1019"/>
        <w:jc w:val="both"/>
        <w:rPr>
          <w:rFonts w:ascii="Verdana" w:eastAsia="Verdana" w:hAnsi="Verdana" w:cs="Verdana"/>
        </w:rPr>
      </w:pPr>
    </w:p>
    <w:p w14:paraId="31ACC832" w14:textId="2960CC33" w:rsidR="29D2A533" w:rsidRDefault="599854F2" w:rsidP="00152A6C">
      <w:pPr>
        <w:pStyle w:val="Prrafodelista"/>
        <w:numPr>
          <w:ilvl w:val="0"/>
          <w:numId w:val="1"/>
        </w:numPr>
        <w:ind w:right="131"/>
        <w:rPr>
          <w:rFonts w:ascii="Verdana" w:eastAsia="Verdana" w:hAnsi="Verdana" w:cs="Verdana"/>
        </w:rPr>
      </w:pPr>
      <w:r w:rsidRPr="1A98350D">
        <w:rPr>
          <w:rFonts w:ascii="Verdana" w:eastAsia="Verdana" w:hAnsi="Verdana" w:cs="Verdana"/>
          <w:b/>
          <w:bCs/>
        </w:rPr>
        <w:t>Datos de</w:t>
      </w:r>
      <w:r w:rsidR="009E5A77">
        <w:rPr>
          <w:rFonts w:ascii="Verdana" w:eastAsia="Verdana" w:hAnsi="Verdana" w:cs="Verdana"/>
          <w:b/>
          <w:bCs/>
        </w:rPr>
        <w:t>l vendedor</w:t>
      </w:r>
      <w:r w:rsidRPr="1A98350D">
        <w:rPr>
          <w:rFonts w:ascii="Verdana" w:eastAsia="Verdana" w:hAnsi="Verdana" w:cs="Verdana"/>
          <w:b/>
          <w:bCs/>
        </w:rPr>
        <w:t>:</w:t>
      </w:r>
      <w:r w:rsidR="29D2A533">
        <w:br/>
      </w:r>
      <w:r w:rsidRPr="1A98350D">
        <w:rPr>
          <w:rFonts w:ascii="Verdana" w:eastAsia="Verdana" w:hAnsi="Verdana" w:cs="Verdana"/>
        </w:rPr>
        <w:t>En esta sección deberá registrar los datos de</w:t>
      </w:r>
      <w:r w:rsidR="007F13E5">
        <w:rPr>
          <w:rFonts w:ascii="Verdana" w:eastAsia="Verdana" w:hAnsi="Verdana" w:cs="Verdana"/>
        </w:rPr>
        <w:t>l vendedor del mineral</w:t>
      </w:r>
      <w:r w:rsidRPr="1A98350D">
        <w:rPr>
          <w:rFonts w:ascii="Verdana" w:eastAsia="Verdana" w:hAnsi="Verdana" w:cs="Verdana"/>
        </w:rPr>
        <w:t>, así como el</w:t>
      </w:r>
      <w:r w:rsidR="00152A6C">
        <w:rPr>
          <w:rFonts w:ascii="Verdana" w:eastAsia="Verdana" w:hAnsi="Verdana" w:cs="Verdana"/>
        </w:rPr>
        <w:t xml:space="preserve"> </w:t>
      </w:r>
      <w:r w:rsidR="009E5A77">
        <w:rPr>
          <w:rFonts w:ascii="Verdana" w:eastAsia="Verdana" w:hAnsi="Verdana" w:cs="Verdana"/>
        </w:rPr>
        <w:t>código del mineral</w:t>
      </w:r>
      <w:r w:rsidRPr="1A98350D">
        <w:rPr>
          <w:rFonts w:ascii="Verdana" w:eastAsia="Verdana" w:hAnsi="Verdana" w:cs="Verdana"/>
        </w:rPr>
        <w:t>.</w:t>
      </w:r>
    </w:p>
    <w:p w14:paraId="630E850B" w14:textId="0E851724" w:rsidR="29D2A533" w:rsidRDefault="29D2A533" w:rsidP="1A98350D">
      <w:pPr>
        <w:pStyle w:val="Prrafodelista"/>
        <w:ind w:left="1068" w:right="1019"/>
        <w:jc w:val="both"/>
        <w:rPr>
          <w:rFonts w:ascii="Verdana" w:eastAsia="Verdana" w:hAnsi="Verdana" w:cs="Verdana"/>
        </w:rPr>
      </w:pPr>
    </w:p>
    <w:p w14:paraId="208978D9" w14:textId="79E9B94A" w:rsidR="29D2A533" w:rsidRDefault="599854F2" w:rsidP="1A98350D">
      <w:pPr>
        <w:pStyle w:val="Prrafodelista"/>
        <w:numPr>
          <w:ilvl w:val="0"/>
          <w:numId w:val="1"/>
        </w:numPr>
        <w:ind w:right="1019"/>
        <w:jc w:val="both"/>
        <w:rPr>
          <w:rFonts w:ascii="Verdana" w:eastAsia="Verdana" w:hAnsi="Verdana" w:cs="Verdana"/>
        </w:rPr>
      </w:pPr>
      <w:r w:rsidRPr="1A98350D">
        <w:rPr>
          <w:rFonts w:ascii="Verdana" w:eastAsia="Verdana" w:hAnsi="Verdana" w:cs="Verdana"/>
          <w:b/>
          <w:bCs/>
        </w:rPr>
        <w:t>Información adicional requerida:</w:t>
      </w:r>
    </w:p>
    <w:p w14:paraId="20FA9F6B" w14:textId="1AF62810" w:rsidR="29D2A533" w:rsidRDefault="599854F2" w:rsidP="1A98350D">
      <w:pPr>
        <w:pStyle w:val="Prrafodelista"/>
        <w:ind w:left="1068" w:right="1019"/>
        <w:jc w:val="both"/>
        <w:rPr>
          <w:rFonts w:ascii="Verdana" w:eastAsia="Verdana" w:hAnsi="Verdana" w:cs="Verdana"/>
        </w:rPr>
      </w:pPr>
      <w:r w:rsidRPr="1A98350D">
        <w:rPr>
          <w:rFonts w:ascii="Verdana" w:eastAsia="Verdana" w:hAnsi="Verdana" w:cs="Verdana"/>
        </w:rPr>
        <w:t>Fecha de explotación.</w:t>
      </w:r>
    </w:p>
    <w:p w14:paraId="4929D243" w14:textId="6CFAFDD2" w:rsidR="29D2A533" w:rsidRDefault="599854F2" w:rsidP="1A98350D">
      <w:pPr>
        <w:pStyle w:val="Prrafodelista"/>
        <w:ind w:left="1068" w:right="1019"/>
        <w:jc w:val="both"/>
        <w:rPr>
          <w:rFonts w:ascii="Verdana" w:eastAsia="Verdana" w:hAnsi="Verdana" w:cs="Verdana"/>
        </w:rPr>
      </w:pPr>
      <w:r w:rsidRPr="1A98350D">
        <w:rPr>
          <w:rFonts w:ascii="Verdana" w:eastAsia="Verdana" w:hAnsi="Verdana" w:cs="Verdana"/>
        </w:rPr>
        <w:t>Departamento y municipio donde se desarrolló la actividad.</w:t>
      </w:r>
    </w:p>
    <w:p w14:paraId="22DE6006" w14:textId="54FB753D" w:rsidR="005D6ED0" w:rsidRDefault="005D6ED0" w:rsidP="1A98350D">
      <w:pPr>
        <w:pStyle w:val="Prrafodelista"/>
        <w:ind w:left="1068" w:right="1019"/>
        <w:rPr>
          <w:rFonts w:ascii="Verdana" w:eastAsia="Verdana" w:hAnsi="Verdana" w:cs="Verdana"/>
        </w:rPr>
      </w:pPr>
    </w:p>
    <w:p w14:paraId="32BB2AFD" w14:textId="24B8C28A" w:rsidR="00145D1E" w:rsidRDefault="00145D1E" w:rsidP="00145D1E">
      <w:pPr>
        <w:pStyle w:val="Prrafodelista"/>
        <w:ind w:left="1068" w:right="131"/>
        <w:jc w:val="both"/>
        <w:rPr>
          <w:rFonts w:ascii="Verdana" w:eastAsia="Verdana" w:hAnsi="Verdana" w:cs="Verdana"/>
        </w:rPr>
      </w:pPr>
      <w:r w:rsidRPr="00145D1E">
        <w:rPr>
          <w:rFonts w:ascii="Verdana" w:eastAsia="Verdana" w:hAnsi="Verdana" w:cs="Verdana"/>
          <w:b/>
          <w:bCs/>
        </w:rPr>
        <w:t>Nota:</w:t>
      </w:r>
      <w:r>
        <w:rPr>
          <w:rFonts w:ascii="Verdana" w:eastAsia="Verdana" w:hAnsi="Verdana" w:cs="Verdana"/>
        </w:rPr>
        <w:t xml:space="preserve"> </w:t>
      </w:r>
      <w:r w:rsidRPr="709164E9">
        <w:rPr>
          <w:rFonts w:ascii="Verdana" w:eastAsia="Verdana" w:hAnsi="Verdana" w:cs="Verdana"/>
          <w:color w:val="000000" w:themeColor="text1"/>
        </w:rPr>
        <w:t>Debe tener en cuenta que las celdas denominadas “Unidad de medida” y “Código mineral”, se encuentran debidamente bloqueadas, teniendo en cuenta que están programadas y, por tanto, no podrán ser editadas</w:t>
      </w:r>
    </w:p>
    <w:p w14:paraId="5ABC93E0" w14:textId="77777777" w:rsidR="00145D1E" w:rsidRDefault="00145D1E" w:rsidP="1A98350D">
      <w:pPr>
        <w:pStyle w:val="Prrafodelista"/>
        <w:ind w:left="1068" w:right="1019"/>
        <w:rPr>
          <w:rFonts w:ascii="Verdana" w:eastAsia="Verdana" w:hAnsi="Verdana" w:cs="Verdana"/>
        </w:rPr>
      </w:pPr>
    </w:p>
    <w:p w14:paraId="49B38001" w14:textId="4968B3D8" w:rsidR="005D6ED0" w:rsidRPr="00152A6C" w:rsidRDefault="52225DEA" w:rsidP="009E5A77">
      <w:pPr>
        <w:pStyle w:val="Prrafodelista"/>
        <w:ind w:left="1068" w:right="131"/>
        <w:jc w:val="both"/>
        <w:rPr>
          <w:rFonts w:ascii="Verdana" w:eastAsia="Verdana" w:hAnsi="Verdana" w:cs="Verdana"/>
        </w:rPr>
      </w:pPr>
      <w:r w:rsidRPr="00152A6C">
        <w:rPr>
          <w:rFonts w:ascii="Verdana" w:eastAsia="Verdana" w:hAnsi="Verdana" w:cs="Verdana"/>
        </w:rPr>
        <w:lastRenderedPageBreak/>
        <w:t>Una vez registrados l</w:t>
      </w:r>
      <w:r w:rsidR="00152A6C">
        <w:rPr>
          <w:rFonts w:ascii="Verdana" w:eastAsia="Verdana" w:hAnsi="Verdana" w:cs="Verdana"/>
        </w:rPr>
        <w:t xml:space="preserve">a </w:t>
      </w:r>
      <w:r w:rsidR="009E5A77">
        <w:rPr>
          <w:rFonts w:ascii="Verdana" w:eastAsia="Verdana" w:hAnsi="Verdana" w:cs="Verdana"/>
        </w:rPr>
        <w:t>información</w:t>
      </w:r>
      <w:r w:rsidRPr="00152A6C">
        <w:rPr>
          <w:rFonts w:ascii="Verdana" w:eastAsia="Verdana" w:hAnsi="Verdana" w:cs="Verdana"/>
        </w:rPr>
        <w:t>, se deberá adjuntar</w:t>
      </w:r>
      <w:r w:rsidR="7343B2AD" w:rsidRPr="00152A6C">
        <w:rPr>
          <w:rFonts w:ascii="Verdana" w:eastAsia="Verdana" w:hAnsi="Verdana" w:cs="Verdana"/>
        </w:rPr>
        <w:t xml:space="preserve"> la plantilla suministrada en las instrucciones de cargue,</w:t>
      </w:r>
      <w:r w:rsidRPr="00152A6C">
        <w:rPr>
          <w:rFonts w:ascii="Verdana" w:eastAsia="Verdana" w:hAnsi="Verdana" w:cs="Verdana"/>
        </w:rPr>
        <w:t xml:space="preserve"> en formato .xlsx o .xls</w:t>
      </w:r>
      <w:r w:rsidR="00152A6C">
        <w:rPr>
          <w:rFonts w:ascii="Verdana" w:eastAsia="Verdana" w:hAnsi="Verdana" w:cs="Verdana"/>
        </w:rPr>
        <w:t>.</w:t>
      </w:r>
    </w:p>
    <w:p w14:paraId="1F9E2E79" w14:textId="7736DA46" w:rsidR="005D6ED0" w:rsidRDefault="005D6ED0" w:rsidP="009E5A77">
      <w:pPr>
        <w:pStyle w:val="Prrafodelista"/>
        <w:ind w:left="1068" w:right="131"/>
        <w:rPr>
          <w:rFonts w:ascii="Verdana" w:eastAsia="Verdana" w:hAnsi="Verdana" w:cs="Verdana"/>
        </w:rPr>
      </w:pPr>
    </w:p>
    <w:p w14:paraId="6BA4B966" w14:textId="000F628F" w:rsidR="00665F52" w:rsidRDefault="00033052" w:rsidP="007F13E5">
      <w:pPr>
        <w:pStyle w:val="Prrafodelista"/>
        <w:ind w:left="851" w:right="1019"/>
        <w:jc w:val="center"/>
      </w:pPr>
      <w:r w:rsidRPr="00033052">
        <w:rPr>
          <w:noProof/>
        </w:rPr>
        <w:drawing>
          <wp:inline distT="0" distB="0" distL="0" distR="0" wp14:anchorId="29D6A047" wp14:editId="75E5C62C">
            <wp:extent cx="5734050" cy="74866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C613" w14:textId="77777777" w:rsidR="007F13E5" w:rsidRPr="007F13E5" w:rsidRDefault="007F13E5" w:rsidP="007F13E5">
      <w:pPr>
        <w:pStyle w:val="Prrafodelista"/>
        <w:ind w:left="851" w:right="1019"/>
      </w:pPr>
    </w:p>
    <w:p w14:paraId="23B40BFE" w14:textId="3B45463F" w:rsidR="000F1A51" w:rsidRDefault="445CCDE2" w:rsidP="009E5A77">
      <w:pPr>
        <w:pStyle w:val="Prrafodelista"/>
        <w:ind w:left="1068" w:right="131"/>
        <w:jc w:val="both"/>
        <w:rPr>
          <w:rFonts w:ascii="Verdana" w:eastAsia="Verdana" w:hAnsi="Verdana" w:cs="Verdana"/>
        </w:rPr>
      </w:pPr>
      <w:r w:rsidRPr="009E5A77">
        <w:rPr>
          <w:rFonts w:ascii="Verdana" w:eastAsia="Verdana" w:hAnsi="Verdana" w:cs="Verdana"/>
        </w:rPr>
        <w:t>Una vez cargada la plantilla, el sistema mostrará un registro con los minerales y las cantidades incorporadas en la transacción, permitiéndole verificar la información antes de continuar con el proceso.</w:t>
      </w:r>
    </w:p>
    <w:p w14:paraId="56516E22" w14:textId="6CBEAC3D" w:rsidR="000F1A51" w:rsidRDefault="000F1A51" w:rsidP="005D6ED0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77F40611" w14:textId="192710A5" w:rsidR="005D6ED0" w:rsidRPr="007E2D64" w:rsidRDefault="00033052" w:rsidP="007F13E5">
      <w:pPr>
        <w:pStyle w:val="Prrafodelista"/>
        <w:ind w:left="851" w:right="-11"/>
        <w:jc w:val="center"/>
      </w:pPr>
      <w:r>
        <w:rPr>
          <w:noProof/>
        </w:rPr>
        <w:drawing>
          <wp:inline distT="0" distB="0" distL="0" distR="0" wp14:anchorId="0AB65267" wp14:editId="0A66057B">
            <wp:extent cx="5778500" cy="19653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F1D6" w14:textId="7BF1CDBD" w:rsidR="000F1A51" w:rsidRPr="000F1A51" w:rsidRDefault="24C606AD" w:rsidP="000F1A51">
      <w:pPr>
        <w:ind w:left="851" w:right="735"/>
        <w:rPr>
          <w:rFonts w:ascii="Arial Black" w:hAnsi="Arial Black" w:cs="Arial"/>
          <w:color w:val="E4B33C"/>
          <w:sz w:val="40"/>
          <w:szCs w:val="40"/>
          <w:lang w:val="es-MX"/>
        </w:rPr>
      </w:pPr>
      <w:r w:rsidRPr="1A98350D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4.</w:t>
      </w:r>
      <w:r w:rsidR="25FA5C2B" w:rsidRPr="1A98350D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 xml:space="preserve"> Aceptación de términos y condiciones</w:t>
      </w:r>
    </w:p>
    <w:p w14:paraId="5514F459" w14:textId="461EF1F4" w:rsidR="1A98350D" w:rsidRPr="003365FA" w:rsidRDefault="78B225D3" w:rsidP="003365FA">
      <w:pPr>
        <w:spacing w:line="360" w:lineRule="auto"/>
        <w:ind w:left="708" w:right="1019"/>
        <w:rPr>
          <w:rFonts w:ascii="Verdana" w:eastAsia="Verdana" w:hAnsi="Verdana" w:cs="Verdana"/>
        </w:rPr>
      </w:pPr>
      <w:r w:rsidRPr="00665F52">
        <w:rPr>
          <w:rFonts w:ascii="Verdana" w:eastAsia="Verdana" w:hAnsi="Verdana" w:cs="Verdana"/>
        </w:rPr>
        <w:t>Antes de completar el registro, deberá leer y aceptar los términos y condiciones establecidos en el formulario. Al hacerlo, declara bajo gravedad de juramento que:</w:t>
      </w:r>
    </w:p>
    <w:p w14:paraId="6E0F405A" w14:textId="494198A0" w:rsidR="39A674BB" w:rsidRDefault="39A674BB" w:rsidP="006C4349">
      <w:pPr>
        <w:pStyle w:val="Prrafodelista"/>
        <w:numPr>
          <w:ilvl w:val="0"/>
          <w:numId w:val="4"/>
        </w:numPr>
        <w:spacing w:line="360" w:lineRule="auto"/>
        <w:ind w:right="131"/>
        <w:rPr>
          <w:rFonts w:ascii="Verdana" w:eastAsia="Verdana" w:hAnsi="Verdana" w:cs="Verdana"/>
        </w:rPr>
      </w:pPr>
      <w:r w:rsidRPr="29D2A533">
        <w:rPr>
          <w:rFonts w:ascii="Verdana" w:eastAsia="Verdana" w:hAnsi="Verdana" w:cs="Verdana"/>
        </w:rPr>
        <w:t>La información registrada en la Plataforma de Trazabilidad de Minerales sobre los saldos de minerales es real y veraz.</w:t>
      </w:r>
    </w:p>
    <w:p w14:paraId="09F736FD" w14:textId="45641480" w:rsidR="39A674BB" w:rsidRDefault="39A674BB" w:rsidP="006C4349">
      <w:pPr>
        <w:pStyle w:val="Prrafodelista"/>
        <w:numPr>
          <w:ilvl w:val="0"/>
          <w:numId w:val="4"/>
        </w:numPr>
        <w:spacing w:line="360" w:lineRule="auto"/>
        <w:ind w:right="131"/>
        <w:rPr>
          <w:rFonts w:ascii="Verdana" w:eastAsia="Verdana" w:hAnsi="Verdana" w:cs="Verdana"/>
        </w:rPr>
      </w:pPr>
      <w:r w:rsidRPr="29D2A533">
        <w:rPr>
          <w:rFonts w:ascii="Verdana" w:eastAsia="Verdana" w:hAnsi="Verdana" w:cs="Verdana"/>
        </w:rPr>
        <w:t xml:space="preserve">Posee los documentos que acreditan la procedencia lícita del mineral, conforme al Artículo 03 de la Resolución </w:t>
      </w:r>
      <w:proofErr w:type="spellStart"/>
      <w:r w:rsidRPr="29D2A533">
        <w:rPr>
          <w:rFonts w:ascii="Verdana" w:eastAsia="Verdana" w:hAnsi="Verdana" w:cs="Verdana"/>
        </w:rPr>
        <w:t>N°</w:t>
      </w:r>
      <w:proofErr w:type="spellEnd"/>
      <w:r w:rsidRPr="29D2A533">
        <w:rPr>
          <w:rFonts w:ascii="Verdana" w:eastAsia="Verdana" w:hAnsi="Verdana" w:cs="Verdana"/>
        </w:rPr>
        <w:t xml:space="preserve"> 759 del 28 de octubre de 2024 y la normativa concordante. </w:t>
      </w:r>
    </w:p>
    <w:p w14:paraId="55EEAA04" w14:textId="76BE13C4" w:rsidR="39A674BB" w:rsidRDefault="39A674BB" w:rsidP="006C4349">
      <w:pPr>
        <w:pStyle w:val="Prrafodelista"/>
        <w:numPr>
          <w:ilvl w:val="0"/>
          <w:numId w:val="4"/>
        </w:numPr>
        <w:spacing w:line="360" w:lineRule="auto"/>
        <w:ind w:right="131"/>
        <w:rPr>
          <w:rFonts w:ascii="Verdana" w:eastAsia="Verdana" w:hAnsi="Verdana" w:cs="Verdana"/>
        </w:rPr>
      </w:pPr>
      <w:r w:rsidRPr="29D2A533">
        <w:rPr>
          <w:rFonts w:ascii="Verdana" w:eastAsia="Verdana" w:hAnsi="Verdana" w:cs="Verdana"/>
        </w:rPr>
        <w:t>Esta información será verificada por la Agencia Nacional de Minería</w:t>
      </w:r>
      <w:r w:rsidR="2E4DB20C" w:rsidRPr="29D2A533">
        <w:rPr>
          <w:rFonts w:ascii="Verdana" w:eastAsia="Verdana" w:hAnsi="Verdana" w:cs="Verdana"/>
        </w:rPr>
        <w:t>,</w:t>
      </w:r>
      <w:r w:rsidRPr="29D2A533">
        <w:rPr>
          <w:rFonts w:ascii="Verdana" w:eastAsia="Verdana" w:hAnsi="Verdana" w:cs="Verdana"/>
        </w:rPr>
        <w:t xml:space="preserve"> según lo indicado en el Artículo 08 de la misma resolución</w:t>
      </w:r>
      <w:r w:rsidR="37EF60AC" w:rsidRPr="29D2A533">
        <w:rPr>
          <w:rFonts w:ascii="Verdana" w:eastAsia="Verdana" w:hAnsi="Verdana" w:cs="Verdana"/>
        </w:rPr>
        <w:t>.</w:t>
      </w:r>
    </w:p>
    <w:p w14:paraId="6F0DB5D9" w14:textId="11B64DCC" w:rsidR="000F1A51" w:rsidRDefault="25FA5C2B" w:rsidP="006C4349">
      <w:pPr>
        <w:pStyle w:val="Prrafodelista"/>
        <w:numPr>
          <w:ilvl w:val="0"/>
          <w:numId w:val="4"/>
        </w:numPr>
        <w:spacing w:line="360" w:lineRule="auto"/>
        <w:ind w:right="131"/>
        <w:rPr>
          <w:rFonts w:ascii="Verdana" w:eastAsia="Verdana" w:hAnsi="Verdana" w:cs="Verdana"/>
          <w:lang w:val="es-MX"/>
        </w:rPr>
      </w:pPr>
      <w:r w:rsidRPr="1A98350D">
        <w:rPr>
          <w:rFonts w:ascii="Verdana" w:eastAsia="Verdana" w:hAnsi="Verdana" w:cs="Verdana"/>
        </w:rPr>
        <w:lastRenderedPageBreak/>
        <w:t>Conoce las consecuencias legales del reporte de información inexacta o falsa.</w:t>
      </w:r>
    </w:p>
    <w:p w14:paraId="15C84F78" w14:textId="77777777" w:rsidR="000F1A51" w:rsidRPr="000F1A51" w:rsidRDefault="000F1A51" w:rsidP="000F1A51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0CE0EBD3" w14:textId="2CA65B81" w:rsidR="005D6ED0" w:rsidRDefault="6A5BBCC0" w:rsidP="29D2A533">
      <w:pPr>
        <w:pStyle w:val="Prrafodelista"/>
        <w:ind w:left="851" w:right="1019"/>
        <w:jc w:val="center"/>
      </w:pPr>
      <w:r>
        <w:rPr>
          <w:noProof/>
        </w:rPr>
        <w:drawing>
          <wp:inline distT="0" distB="0" distL="0" distR="0" wp14:anchorId="526E0606" wp14:editId="48DACE57">
            <wp:extent cx="5372850" cy="2267266"/>
            <wp:effectExtent l="0" t="0" r="0" b="0"/>
            <wp:docPr id="12901385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38544" name="Picture 129013854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5108" w14:textId="25D9373C" w:rsidR="1A98350D" w:rsidRDefault="1A98350D" w:rsidP="1A98350D">
      <w:pPr>
        <w:pStyle w:val="Prrafodelista"/>
        <w:ind w:left="851" w:right="1019"/>
        <w:jc w:val="center"/>
      </w:pPr>
    </w:p>
    <w:p w14:paraId="5ED1E46C" w14:textId="1D26D5AF" w:rsidR="000F1A51" w:rsidRDefault="5274CEA6" w:rsidP="29D2A533">
      <w:pPr>
        <w:pStyle w:val="Prrafodelista"/>
        <w:numPr>
          <w:ilvl w:val="0"/>
          <w:numId w:val="4"/>
        </w:numPr>
        <w:ind w:right="735"/>
        <w:rPr>
          <w:rFonts w:ascii="Arial Black" w:hAnsi="Arial Black" w:cs="Arial"/>
          <w:noProof/>
          <w:color w:val="E4B33C"/>
          <w:sz w:val="40"/>
          <w:szCs w:val="40"/>
          <w:lang w:val="es-MX"/>
        </w:rPr>
      </w:pPr>
      <w:r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Confirmación del registro</w:t>
      </w:r>
    </w:p>
    <w:p w14:paraId="6823B657" w14:textId="7D958DB3" w:rsidR="003365FA" w:rsidRPr="003365FA" w:rsidRDefault="1632B628" w:rsidP="003365FA">
      <w:pPr>
        <w:pStyle w:val="Prrafodelista"/>
        <w:spacing w:line="360" w:lineRule="auto"/>
        <w:ind w:left="851" w:right="131"/>
        <w:rPr>
          <w:rFonts w:ascii="Verdana" w:eastAsia="Verdana" w:hAnsi="Verdana" w:cs="Verdana"/>
        </w:rPr>
      </w:pPr>
      <w:r w:rsidRPr="1A98350D">
        <w:rPr>
          <w:rFonts w:ascii="Verdana" w:eastAsia="Verdana" w:hAnsi="Verdana" w:cs="Verdana"/>
        </w:rPr>
        <w:t>Una vez guardada la transacción, el sistema notificará que los saldos han sido registrados exitosamente</w:t>
      </w:r>
      <w:r w:rsidR="107AB3C3" w:rsidRPr="1A98350D">
        <w:rPr>
          <w:rFonts w:ascii="Verdana" w:eastAsia="Verdana" w:hAnsi="Verdana" w:cs="Verdana"/>
        </w:rPr>
        <w:t>.</w:t>
      </w:r>
    </w:p>
    <w:p w14:paraId="2CEEC950" w14:textId="193B772A" w:rsidR="5274CEA6" w:rsidRPr="005F6F4E" w:rsidRDefault="003365FA" w:rsidP="005F6F4E">
      <w:pPr>
        <w:pStyle w:val="Prrafodelista"/>
        <w:spacing w:line="360" w:lineRule="auto"/>
        <w:ind w:left="851" w:right="131"/>
        <w:jc w:val="center"/>
        <w:rPr>
          <w:rFonts w:ascii="Verdana" w:eastAsia="Verdana" w:hAnsi="Verdana" w:cs="Verdana"/>
        </w:rPr>
      </w:pPr>
      <w:r w:rsidRPr="003365FA">
        <w:rPr>
          <w:rFonts w:ascii="Verdana" w:eastAsia="Verdana" w:hAnsi="Verdana" w:cs="Verdana"/>
          <w:noProof/>
        </w:rPr>
        <w:drawing>
          <wp:inline distT="0" distB="0" distL="0" distR="0" wp14:anchorId="318E5347" wp14:editId="77F3BD94">
            <wp:extent cx="5346700" cy="156210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EBFC" w14:textId="77777777" w:rsidR="005F6F4E" w:rsidRDefault="005F6F4E" w:rsidP="003365FA">
      <w:pPr>
        <w:pStyle w:val="Prrafodelista"/>
        <w:spacing w:line="360" w:lineRule="auto"/>
        <w:ind w:left="851" w:right="131"/>
        <w:rPr>
          <w:rFonts w:ascii="Verdana" w:eastAsia="Verdana" w:hAnsi="Verdana" w:cs="Verdana"/>
        </w:rPr>
      </w:pPr>
    </w:p>
    <w:p w14:paraId="51ACFAB6" w14:textId="1E53B6F1" w:rsidR="29D2A533" w:rsidRDefault="30866E47" w:rsidP="005F6F4E">
      <w:pPr>
        <w:pStyle w:val="Prrafodelista"/>
        <w:spacing w:line="360" w:lineRule="auto"/>
        <w:ind w:left="851" w:right="131"/>
        <w:rPr>
          <w:rFonts w:ascii="Verdana" w:eastAsia="Verdana" w:hAnsi="Verdana" w:cs="Verdana"/>
        </w:rPr>
      </w:pPr>
      <w:r w:rsidRPr="003365FA">
        <w:rPr>
          <w:rFonts w:ascii="Verdana" w:eastAsia="Verdana" w:hAnsi="Verdana" w:cs="Verdana"/>
        </w:rPr>
        <w:t xml:space="preserve">La información será enviada a </w:t>
      </w:r>
      <w:r w:rsidR="00145D1E">
        <w:rPr>
          <w:rFonts w:ascii="Verdana" w:eastAsia="Verdana" w:hAnsi="Verdana" w:cs="Verdana"/>
        </w:rPr>
        <w:t xml:space="preserve">al </w:t>
      </w:r>
      <w:r w:rsidRPr="003365FA">
        <w:rPr>
          <w:rFonts w:ascii="Verdana" w:eastAsia="Verdana" w:hAnsi="Verdana" w:cs="Verdana"/>
        </w:rPr>
        <w:t xml:space="preserve">correo electrónico, donde se confirmará el registro y se </w:t>
      </w:r>
      <w:r w:rsidR="00145D1E">
        <w:rPr>
          <w:rFonts w:ascii="Verdana" w:eastAsia="Verdana" w:hAnsi="Verdana" w:cs="Verdana"/>
        </w:rPr>
        <w:t xml:space="preserve">asignará </w:t>
      </w:r>
      <w:r w:rsidR="00145D1E" w:rsidRPr="003365FA">
        <w:rPr>
          <w:rFonts w:ascii="Verdana" w:eastAsia="Verdana" w:hAnsi="Verdana" w:cs="Verdana"/>
        </w:rPr>
        <w:t>el</w:t>
      </w:r>
      <w:r w:rsidRPr="003365FA">
        <w:rPr>
          <w:rFonts w:ascii="Verdana" w:eastAsia="Verdana" w:hAnsi="Verdana" w:cs="Verdana"/>
        </w:rPr>
        <w:t xml:space="preserve"> código único de origen </w:t>
      </w:r>
      <w:r w:rsidR="00145D1E">
        <w:rPr>
          <w:rFonts w:ascii="Verdana" w:eastAsia="Verdana" w:hAnsi="Verdana" w:cs="Verdana"/>
        </w:rPr>
        <w:t>a</w:t>
      </w:r>
      <w:r w:rsidR="00C80C7D">
        <w:rPr>
          <w:rFonts w:ascii="Verdana" w:eastAsia="Verdana" w:hAnsi="Verdana" w:cs="Verdana"/>
        </w:rPr>
        <w:t xml:space="preserve"> los</w:t>
      </w:r>
      <w:r w:rsidR="00145D1E">
        <w:rPr>
          <w:rFonts w:ascii="Verdana" w:eastAsia="Verdana" w:hAnsi="Verdana" w:cs="Verdana"/>
        </w:rPr>
        <w:t xml:space="preserve"> mineral</w:t>
      </w:r>
      <w:r w:rsidR="00C80C7D">
        <w:rPr>
          <w:rFonts w:ascii="Verdana" w:eastAsia="Verdana" w:hAnsi="Verdana" w:cs="Verdana"/>
        </w:rPr>
        <w:t>es</w:t>
      </w:r>
      <w:r w:rsidRPr="003365FA">
        <w:rPr>
          <w:rFonts w:ascii="Verdana" w:eastAsia="Verdana" w:hAnsi="Verdana" w:cs="Verdana"/>
        </w:rPr>
        <w:t>.</w:t>
      </w:r>
    </w:p>
    <w:p w14:paraId="46ED9833" w14:textId="77777777" w:rsidR="00A517BB" w:rsidRDefault="00A517BB" w:rsidP="005F6F4E">
      <w:pPr>
        <w:pStyle w:val="Prrafodelista"/>
        <w:spacing w:line="360" w:lineRule="auto"/>
        <w:ind w:left="851" w:right="131"/>
        <w:rPr>
          <w:rFonts w:ascii="Verdana" w:eastAsia="Verdana" w:hAnsi="Verdana" w:cs="Verdana"/>
        </w:rPr>
      </w:pPr>
    </w:p>
    <w:p w14:paraId="7D16708D" w14:textId="782CCA22" w:rsidR="00A517BB" w:rsidRDefault="00A517BB" w:rsidP="005F6F4E">
      <w:pPr>
        <w:pStyle w:val="Prrafodelista"/>
        <w:spacing w:line="360" w:lineRule="auto"/>
        <w:ind w:left="851" w:right="131"/>
        <w:rPr>
          <w:rFonts w:ascii="Verdana" w:eastAsia="Verdana" w:hAnsi="Verdana" w:cs="Verdana"/>
        </w:rPr>
      </w:pPr>
      <w:r w:rsidRPr="00A517BB">
        <w:rPr>
          <w:rFonts w:ascii="Verdana" w:eastAsia="Verdana" w:hAnsi="Verdana" w:cs="Verdana"/>
        </w:rPr>
        <w:t xml:space="preserve">Se realiza la </w:t>
      </w:r>
      <w:r w:rsidRPr="00A517BB">
        <w:rPr>
          <w:rFonts w:ascii="Verdana" w:eastAsia="Verdana" w:hAnsi="Verdana" w:cs="Verdana"/>
        </w:rPr>
        <w:t>transformación</w:t>
      </w:r>
      <w:r w:rsidRPr="00A517BB">
        <w:rPr>
          <w:rFonts w:ascii="Verdana" w:eastAsia="Verdana" w:hAnsi="Verdana" w:cs="Verdana"/>
        </w:rPr>
        <w:t xml:space="preserve"> a </w:t>
      </w:r>
      <w:r w:rsidRPr="00A517BB">
        <w:rPr>
          <w:rFonts w:ascii="Verdana" w:eastAsia="Verdana" w:hAnsi="Verdana" w:cs="Verdana"/>
        </w:rPr>
        <w:t>Energía</w:t>
      </w:r>
      <w:r w:rsidRPr="00A517BB">
        <w:rPr>
          <w:rFonts w:ascii="Verdana" w:eastAsia="Verdana" w:hAnsi="Verdana" w:cs="Verdana"/>
        </w:rPr>
        <w:t>.</w:t>
      </w:r>
    </w:p>
    <w:p w14:paraId="1A4D7F25" w14:textId="77777777" w:rsidR="00310CDF" w:rsidRDefault="00310CDF" w:rsidP="005F6F4E">
      <w:pPr>
        <w:pStyle w:val="Prrafodelista"/>
        <w:spacing w:line="360" w:lineRule="auto"/>
        <w:ind w:left="851" w:right="131"/>
        <w:rPr>
          <w:rFonts w:ascii="Verdana" w:eastAsia="Verdana" w:hAnsi="Verdana" w:cs="Verdana"/>
        </w:rPr>
      </w:pPr>
    </w:p>
    <w:p w14:paraId="4641134A" w14:textId="77777777" w:rsidR="00310CDF" w:rsidRPr="005F6F4E" w:rsidRDefault="00310CDF" w:rsidP="005F6F4E">
      <w:pPr>
        <w:pStyle w:val="Prrafodelista"/>
        <w:spacing w:line="360" w:lineRule="auto"/>
        <w:ind w:left="851" w:right="131"/>
        <w:rPr>
          <w:rFonts w:ascii="Verdana" w:eastAsia="Verdana" w:hAnsi="Verdana" w:cs="Verdana"/>
        </w:rPr>
      </w:pPr>
    </w:p>
    <w:p w14:paraId="02B9B6CF" w14:textId="15BD9A25" w:rsidR="006C4349" w:rsidRPr="006C4349" w:rsidRDefault="00145D1E" w:rsidP="006C4349">
      <w:pPr>
        <w:pStyle w:val="Prrafodelista"/>
        <w:spacing w:line="360" w:lineRule="auto"/>
        <w:ind w:left="851" w:right="1019"/>
        <w:rPr>
          <w:rFonts w:ascii="Verdana" w:eastAsia="Verdana" w:hAnsi="Verdana" w:cs="Verdana"/>
        </w:rPr>
      </w:pPr>
      <w:r w:rsidRPr="00145D1E">
        <w:rPr>
          <w:rFonts w:ascii="Verdana" w:eastAsia="Verdana" w:hAnsi="Verdana" w:cs="Verdana"/>
          <w:noProof/>
        </w:rPr>
        <w:lastRenderedPageBreak/>
        <w:drawing>
          <wp:inline distT="0" distB="0" distL="0" distR="0" wp14:anchorId="47ADA303" wp14:editId="48544891">
            <wp:extent cx="5707380" cy="2301240"/>
            <wp:effectExtent l="0" t="0" r="762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F311" w14:textId="3C040ED4" w:rsidR="29D2A533" w:rsidRDefault="00145D1E" w:rsidP="1A98350D">
      <w:pPr>
        <w:pStyle w:val="Prrafodelista"/>
        <w:spacing w:line="360" w:lineRule="auto"/>
        <w:ind w:left="851" w:right="1019"/>
      </w:pPr>
      <w:r w:rsidRPr="00145D1E">
        <w:rPr>
          <w:noProof/>
        </w:rPr>
        <w:drawing>
          <wp:inline distT="0" distB="0" distL="0" distR="0" wp14:anchorId="3243B4A0" wp14:editId="68B2EB8E">
            <wp:extent cx="5745480" cy="314325"/>
            <wp:effectExtent l="0" t="0" r="762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913" b="-1"/>
                    <a:stretch/>
                  </pic:blipFill>
                  <pic:spPr bwMode="auto">
                    <a:xfrm>
                      <a:off x="0" y="0"/>
                      <a:ext cx="574548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4FCFB" w14:textId="72F4F4FF" w:rsidR="006C4349" w:rsidRDefault="006C4349" w:rsidP="1A98350D">
      <w:pPr>
        <w:pStyle w:val="Prrafodelista"/>
        <w:spacing w:line="360" w:lineRule="auto"/>
        <w:ind w:left="851" w:right="1019"/>
      </w:pPr>
      <w:r w:rsidRPr="006C4349">
        <w:rPr>
          <w:noProof/>
        </w:rPr>
        <w:drawing>
          <wp:inline distT="0" distB="0" distL="0" distR="0" wp14:anchorId="3A67D2AC" wp14:editId="1347B0FB">
            <wp:extent cx="5745480" cy="32829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4E92" w14:textId="74E955DF" w:rsidR="006C4349" w:rsidRDefault="006C4349" w:rsidP="1A98350D">
      <w:pPr>
        <w:pStyle w:val="Prrafodelista"/>
        <w:spacing w:line="360" w:lineRule="auto"/>
        <w:ind w:left="851" w:right="1019"/>
      </w:pPr>
      <w:r w:rsidRPr="006C4349">
        <w:rPr>
          <w:noProof/>
        </w:rPr>
        <w:drawing>
          <wp:inline distT="0" distB="0" distL="0" distR="0" wp14:anchorId="36904DF0" wp14:editId="63379349">
            <wp:extent cx="5745480" cy="38862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23B3" w14:textId="77777777" w:rsidR="005F6F4E" w:rsidRDefault="005F6F4E" w:rsidP="003365FA">
      <w:pPr>
        <w:spacing w:line="360" w:lineRule="auto"/>
        <w:ind w:left="851" w:right="131"/>
        <w:jc w:val="both"/>
        <w:rPr>
          <w:rFonts w:ascii="Verdana" w:eastAsia="Verdana" w:hAnsi="Verdana" w:cs="Verdana"/>
        </w:rPr>
      </w:pPr>
    </w:p>
    <w:p w14:paraId="22B8A4EC" w14:textId="6F4286A1" w:rsidR="00C80C7D" w:rsidRDefault="00C80C7D" w:rsidP="00C80C7D">
      <w:pPr>
        <w:spacing w:line="360" w:lineRule="auto"/>
        <w:ind w:left="851" w:right="131"/>
        <w:jc w:val="both"/>
        <w:rPr>
          <w:rFonts w:ascii="Verdana" w:eastAsia="Verdana" w:hAnsi="Verdana" w:cs="Verdana"/>
        </w:rPr>
      </w:pPr>
      <w:r w:rsidRPr="00C80C7D">
        <w:rPr>
          <w:rFonts w:ascii="Verdana" w:eastAsia="Verdana" w:hAnsi="Verdana" w:cs="Verdana"/>
        </w:rPr>
        <w:t xml:space="preserve">Al correo también llegará el anexo del documento de debida diligencia y el código </w:t>
      </w:r>
      <w:r w:rsidRPr="00C80C7D">
        <w:rPr>
          <w:rFonts w:ascii="Verdana" w:eastAsia="Verdana" w:hAnsi="Verdana" w:cs="Verdana"/>
          <w:b/>
          <w:bCs/>
        </w:rPr>
        <w:t>SHA-256</w:t>
      </w:r>
      <w:r w:rsidRPr="00C80C7D">
        <w:rPr>
          <w:rFonts w:ascii="Verdana" w:eastAsia="Verdana" w:hAnsi="Verdana" w:cs="Verdana"/>
        </w:rPr>
        <w:t xml:space="preserve"> emitido.</w:t>
      </w:r>
    </w:p>
    <w:p w14:paraId="4E491732" w14:textId="3B7C89C4" w:rsidR="00C80C7D" w:rsidRDefault="00C80C7D" w:rsidP="00C80C7D">
      <w:pPr>
        <w:spacing w:line="360" w:lineRule="auto"/>
        <w:ind w:left="851" w:right="131"/>
        <w:jc w:val="both"/>
        <w:rPr>
          <w:rFonts w:ascii="Verdana" w:eastAsia="Verdana" w:hAnsi="Verdana" w:cs="Verdana"/>
        </w:rPr>
      </w:pPr>
      <w:r w:rsidRPr="00C80C7D">
        <w:rPr>
          <w:rFonts w:ascii="Verdana" w:eastAsia="Verdana" w:hAnsi="Verdana" w:cs="Verdana"/>
          <w:noProof/>
        </w:rPr>
        <w:drawing>
          <wp:inline distT="0" distB="0" distL="0" distR="0" wp14:anchorId="33BDEADD" wp14:editId="3BF1492D">
            <wp:extent cx="5745480" cy="3191510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FF18" w14:textId="77777777" w:rsidR="00C80C7D" w:rsidRDefault="00C80C7D" w:rsidP="00C80C7D">
      <w:pPr>
        <w:spacing w:line="360" w:lineRule="auto"/>
        <w:ind w:left="851" w:right="131"/>
        <w:jc w:val="both"/>
        <w:rPr>
          <w:rFonts w:ascii="Verdana" w:eastAsia="Verdana" w:hAnsi="Verdana" w:cs="Verdana"/>
        </w:rPr>
      </w:pPr>
    </w:p>
    <w:p w14:paraId="47585404" w14:textId="3C25DB3C" w:rsidR="00BE12BB" w:rsidRDefault="00C80C7D" w:rsidP="003365FA">
      <w:pPr>
        <w:spacing w:line="360" w:lineRule="auto"/>
        <w:ind w:left="851" w:right="131"/>
        <w:jc w:val="both"/>
      </w:pPr>
      <w:r>
        <w:rPr>
          <w:rFonts w:ascii="Verdana" w:eastAsia="Verdana" w:hAnsi="Verdana" w:cs="Verdana"/>
          <w:b/>
          <w:bCs/>
        </w:rPr>
        <w:t xml:space="preserve">Recuerde: </w:t>
      </w:r>
      <w:r w:rsidRPr="00C80C7D">
        <w:rPr>
          <w:rFonts w:ascii="Verdana" w:eastAsia="Verdana" w:hAnsi="Verdana" w:cs="Verdana"/>
        </w:rPr>
        <w:t>Es importante que el comercializador conserve este documento en su repositorio, ya que puede ser requerido en una auditoría.</w:t>
      </w:r>
    </w:p>
    <w:p w14:paraId="3F187D7A" w14:textId="250A2FDF" w:rsidR="29D2A533" w:rsidRDefault="29D2A533" w:rsidP="29D2A533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6FFDFB63" w14:textId="0912E8F4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57EEE513" w14:textId="66D958FC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04A92F0D" w14:textId="508A70F3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3551EE07" w14:textId="34D6C4E4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3ACA736C" w14:textId="4C705CC6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74F210E0" w14:textId="67A77677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7E880564" w14:textId="607CED55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18139406" w14:textId="52C197E9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0C5F521E" w14:textId="489504EC" w:rsidR="1A98350D" w:rsidRDefault="1A98350D" w:rsidP="1A98350D">
      <w:pPr>
        <w:pStyle w:val="Prrafodelista"/>
        <w:ind w:left="851" w:right="1019"/>
        <w:rPr>
          <w:rFonts w:ascii="Arial" w:hAnsi="Arial" w:cs="Arial"/>
          <w:lang w:val="es-MX"/>
        </w:rPr>
      </w:pPr>
    </w:p>
    <w:p w14:paraId="6FF0D59C" w14:textId="0BA27FDC" w:rsidR="005D6ED0" w:rsidRDefault="000F1A51" w:rsidP="005D6ED0">
      <w:pPr>
        <w:ind w:left="851" w:right="1019"/>
        <w:rPr>
          <w:rFonts w:ascii="Arial" w:hAnsi="Arial" w:cs="Arial"/>
          <w:lang w:val="es-MX"/>
        </w:rPr>
      </w:pPr>
      <w:r>
        <w:rPr>
          <w:rFonts w:ascii="Verdana" w:hAnsi="Verdana" w:cs="Arial"/>
          <w:noProof/>
          <w:lang w:val="es-MX"/>
        </w:rPr>
        <w:drawing>
          <wp:anchor distT="0" distB="0" distL="114300" distR="114300" simplePos="0" relativeHeight="251662336" behindDoc="1" locked="0" layoutInCell="1" allowOverlap="1" wp14:anchorId="3A9CDE71" wp14:editId="400CDB10">
            <wp:simplePos x="0" y="0"/>
            <wp:positionH relativeFrom="column">
              <wp:posOffset>-453390</wp:posOffset>
            </wp:positionH>
            <wp:positionV relativeFrom="paragraph">
              <wp:posOffset>-886188</wp:posOffset>
            </wp:positionV>
            <wp:extent cx="7901303" cy="10225219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3" cy="102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19367" w14:textId="77777777" w:rsidR="008C05D3" w:rsidRPr="00D44850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4410B906" w14:textId="24C14D6D" w:rsidR="008C05D3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5096F684" w14:textId="49C2A3DE" w:rsidR="008C05D3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4A7C0FE7" w14:textId="2AA80A5E" w:rsidR="008C05D3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147AE49E" w14:textId="037AAE5A" w:rsidR="008C05D3" w:rsidRPr="00D44850" w:rsidRDefault="008C05D3" w:rsidP="005D6ED0">
      <w:pPr>
        <w:ind w:left="851" w:right="1019"/>
        <w:rPr>
          <w:rFonts w:ascii="Arial" w:hAnsi="Arial" w:cs="Arial"/>
          <w:lang w:val="es-MX"/>
        </w:rPr>
      </w:pPr>
    </w:p>
    <w:p w14:paraId="70A84EDA" w14:textId="03E5EE3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26F098E9" w14:textId="7726EFD1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2BCB2894" w14:textId="2BE06ECA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5C06F7A0" w14:textId="0008853A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1DF0E8D1" w14:textId="41445CDD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7D1A427A" w14:textId="3A99FDBE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735AEDE0" w14:textId="0264916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672AECF7" w14:textId="54967145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29816D42" w14:textId="30341092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45449342" w14:textId="1810815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0439E7D3" w14:textId="3C7F38A2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77AC746B" w14:textId="2DFB1758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14BB6928" w14:textId="781D046B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33C88410" w14:textId="2E7F177B" w:rsidR="00AA5CAF" w:rsidRDefault="00AA5CAF" w:rsidP="005D6ED0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14:paraId="5CB48FF7" w14:textId="0752D01E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2D92E9A0" w14:textId="734C2D55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7F5D25C9" w14:textId="77EB1DBF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3ECFB7D6" w14:textId="49D13B34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575D6CC2" w14:textId="362243F7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5B962D60" w14:textId="516668E0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5C19E800" w14:textId="68E63EFC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640B3478" w14:textId="1CE8C127" w:rsidR="00AA5CAF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60970290" w14:textId="37DFDF0F" w:rsidR="00AA5CAF" w:rsidRPr="000C2CC7" w:rsidRDefault="00AA5CAF" w:rsidP="000C2CC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14:paraId="1761AE6E" w14:textId="370FBD2F" w:rsidR="00E03E6D" w:rsidRPr="000C2CC7" w:rsidRDefault="00E03E6D" w:rsidP="000C2CC7">
      <w:pPr>
        <w:pStyle w:val="Prrafodelista"/>
        <w:ind w:left="851" w:right="735"/>
        <w:rPr>
          <w:rFonts w:ascii="Verdana" w:hAnsi="Verdana" w:cs="Arial"/>
          <w:lang w:val="es-MX"/>
        </w:rPr>
      </w:pPr>
    </w:p>
    <w:p w14:paraId="709FB39A" w14:textId="6034746C" w:rsidR="000F3BF2" w:rsidRPr="000C2CC7" w:rsidRDefault="000F3BF2" w:rsidP="000C2CC7">
      <w:pPr>
        <w:ind w:left="851" w:right="735"/>
        <w:jc w:val="center"/>
        <w:rPr>
          <w:rFonts w:ascii="Verdana" w:hAnsi="Verdana" w:cs="Arial"/>
          <w:lang w:val="es-MX"/>
        </w:rPr>
      </w:pPr>
    </w:p>
    <w:p w14:paraId="16FA691A" w14:textId="77777777" w:rsidR="00503E65" w:rsidRPr="000C2CC7" w:rsidRDefault="00503E65" w:rsidP="000C2CC7">
      <w:pPr>
        <w:ind w:left="851" w:right="735"/>
        <w:rPr>
          <w:rFonts w:ascii="Verdana" w:hAnsi="Verdana" w:cs="Arial"/>
          <w:lang w:val="es-MX"/>
        </w:rPr>
      </w:pPr>
    </w:p>
    <w:p w14:paraId="2705C2A0" w14:textId="77777777" w:rsidR="00503E65" w:rsidRPr="000C2CC7" w:rsidRDefault="00503E65" w:rsidP="000C2CC7">
      <w:pPr>
        <w:ind w:left="851" w:right="735"/>
        <w:rPr>
          <w:rFonts w:ascii="Verdana" w:hAnsi="Verdana" w:cs="Arial"/>
          <w:lang w:val="es-MX"/>
        </w:rPr>
      </w:pPr>
    </w:p>
    <w:sectPr w:rsidR="00503E65" w:rsidRPr="000C2CC7" w:rsidSect="00DF786E">
      <w:headerReference w:type="default" r:id="rId27"/>
      <w:footerReference w:type="even" r:id="rId28"/>
      <w:footerReference w:type="default" r:id="rId29"/>
      <w:footerReference w:type="first" r:id="rId30"/>
      <w:pgSz w:w="12240" w:h="15840"/>
      <w:pgMar w:top="1414" w:right="1750" w:bottom="184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328F9" w14:textId="77777777" w:rsidR="00615746" w:rsidRDefault="00615746" w:rsidP="000C2CC7">
      <w:pPr>
        <w:spacing w:after="0" w:line="240" w:lineRule="auto"/>
      </w:pPr>
      <w:r>
        <w:separator/>
      </w:r>
    </w:p>
  </w:endnote>
  <w:endnote w:type="continuationSeparator" w:id="0">
    <w:p w14:paraId="778878D0" w14:textId="77777777" w:rsidR="00615746" w:rsidRDefault="00615746" w:rsidP="000C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12FD7" w14:textId="050DBBBE" w:rsidR="0099384E" w:rsidRDefault="0099384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E80864" wp14:editId="30DF15A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1930920621" name="Cuadro de texto 2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B0C143" w14:textId="5EF324FE" w:rsidR="0099384E" w:rsidRPr="0099384E" w:rsidRDefault="0099384E" w:rsidP="0099384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8086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Informacion publica" style="position:absolute;margin-left:0;margin-top:0;width:103.25pt;height:27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" filled="f" stroked="f">
              <v:textbox style="mso-fit-shape-to-text:t" inset="20pt,0,0,15pt">
                <w:txbxContent>
                  <w:p w14:paraId="73B0C143" w14:textId="5EF324FE" w:rsidR="0099384E" w:rsidRPr="0099384E" w:rsidRDefault="0099384E" w:rsidP="0099384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83A8" w14:textId="41865C50" w:rsidR="0099384E" w:rsidRDefault="0099384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A9039E9" wp14:editId="561E2C1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755201072" name="Cuadro de texto 3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E269C8" w14:textId="7800EA01" w:rsidR="0099384E" w:rsidRPr="0099384E" w:rsidRDefault="0099384E" w:rsidP="0099384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039E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Informacion publica" style="position:absolute;margin-left:0;margin-top:0;width:103.25pt;height:27.7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" filled="f" stroked="f">
              <v:textbox style="mso-fit-shape-to-text:t" inset="20pt,0,0,15pt">
                <w:txbxContent>
                  <w:p w14:paraId="3BE269C8" w14:textId="7800EA01" w:rsidR="0099384E" w:rsidRPr="0099384E" w:rsidRDefault="0099384E" w:rsidP="0099384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44F5" w14:textId="7C6C1605" w:rsidR="0099384E" w:rsidRDefault="0099384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95B64D" wp14:editId="0FC9A04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1767267592" name="Cuadro de texto 1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F894D1" w14:textId="1371CCC7" w:rsidR="0099384E" w:rsidRPr="0099384E" w:rsidRDefault="0099384E" w:rsidP="0099384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95B64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Informacion publica" style="position:absolute;margin-left:0;margin-top:0;width:103.25pt;height:27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" filled="f" stroked="f">
              <v:textbox style="mso-fit-shape-to-text:t" inset="20pt,0,0,15pt">
                <w:txbxContent>
                  <w:p w14:paraId="18F894D1" w14:textId="1371CCC7" w:rsidR="0099384E" w:rsidRPr="0099384E" w:rsidRDefault="0099384E" w:rsidP="0099384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77391" w14:textId="77777777" w:rsidR="00615746" w:rsidRDefault="00615746" w:rsidP="000C2CC7">
      <w:pPr>
        <w:spacing w:after="0" w:line="240" w:lineRule="auto"/>
      </w:pPr>
      <w:r>
        <w:separator/>
      </w:r>
    </w:p>
  </w:footnote>
  <w:footnote w:type="continuationSeparator" w:id="0">
    <w:p w14:paraId="0E42260B" w14:textId="77777777" w:rsidR="00615746" w:rsidRDefault="00615746" w:rsidP="000C2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D0448" w14:textId="4499F3F3" w:rsidR="000C2CC7" w:rsidRDefault="000C2CC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33946D" wp14:editId="23D78F6C">
          <wp:simplePos x="0" y="0"/>
          <wp:positionH relativeFrom="column">
            <wp:posOffset>-457200</wp:posOffset>
          </wp:positionH>
          <wp:positionV relativeFrom="paragraph">
            <wp:posOffset>-432136</wp:posOffset>
          </wp:positionV>
          <wp:extent cx="7762019" cy="1004496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019" cy="1004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7D1B"/>
    <w:multiLevelType w:val="hybridMultilevel"/>
    <w:tmpl w:val="BB88E8F4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258F21"/>
    <w:multiLevelType w:val="hybridMultilevel"/>
    <w:tmpl w:val="FFFFFFFF"/>
    <w:lvl w:ilvl="0" w:tplc="A6905E1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7C1A6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FB8CFE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5C8614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6916F8B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DC900DA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D50770A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6E21588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F0056A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1AF8B3"/>
    <w:multiLevelType w:val="hybridMultilevel"/>
    <w:tmpl w:val="FFFFFFFF"/>
    <w:lvl w:ilvl="0" w:tplc="F52AF9E2">
      <w:start w:val="1"/>
      <w:numFmt w:val="decimal"/>
      <w:lvlText w:val="%1."/>
      <w:lvlJc w:val="left"/>
      <w:pPr>
        <w:ind w:left="1211" w:hanging="360"/>
      </w:pPr>
    </w:lvl>
    <w:lvl w:ilvl="1" w:tplc="D7D6C9C8">
      <w:start w:val="1"/>
      <w:numFmt w:val="lowerLetter"/>
      <w:lvlText w:val="%2."/>
      <w:lvlJc w:val="left"/>
      <w:pPr>
        <w:ind w:left="1931" w:hanging="360"/>
      </w:pPr>
    </w:lvl>
    <w:lvl w:ilvl="2" w:tplc="8C541482">
      <w:start w:val="1"/>
      <w:numFmt w:val="lowerRoman"/>
      <w:lvlText w:val="%3."/>
      <w:lvlJc w:val="right"/>
      <w:pPr>
        <w:ind w:left="2651" w:hanging="180"/>
      </w:pPr>
    </w:lvl>
    <w:lvl w:ilvl="3" w:tplc="2196C088">
      <w:start w:val="1"/>
      <w:numFmt w:val="decimal"/>
      <w:lvlText w:val="%4."/>
      <w:lvlJc w:val="left"/>
      <w:pPr>
        <w:ind w:left="3371" w:hanging="360"/>
      </w:pPr>
    </w:lvl>
    <w:lvl w:ilvl="4" w:tplc="B184A34E">
      <w:start w:val="1"/>
      <w:numFmt w:val="lowerLetter"/>
      <w:lvlText w:val="%5."/>
      <w:lvlJc w:val="left"/>
      <w:pPr>
        <w:ind w:left="4091" w:hanging="360"/>
      </w:pPr>
    </w:lvl>
    <w:lvl w:ilvl="5" w:tplc="65341436">
      <w:start w:val="1"/>
      <w:numFmt w:val="lowerRoman"/>
      <w:lvlText w:val="%6."/>
      <w:lvlJc w:val="right"/>
      <w:pPr>
        <w:ind w:left="4811" w:hanging="180"/>
      </w:pPr>
    </w:lvl>
    <w:lvl w:ilvl="6" w:tplc="C4602410">
      <w:start w:val="1"/>
      <w:numFmt w:val="decimal"/>
      <w:lvlText w:val="%7."/>
      <w:lvlJc w:val="left"/>
      <w:pPr>
        <w:ind w:left="5531" w:hanging="360"/>
      </w:pPr>
    </w:lvl>
    <w:lvl w:ilvl="7" w:tplc="C6F06BD8">
      <w:start w:val="1"/>
      <w:numFmt w:val="lowerLetter"/>
      <w:lvlText w:val="%8."/>
      <w:lvlJc w:val="left"/>
      <w:pPr>
        <w:ind w:left="6251" w:hanging="360"/>
      </w:pPr>
    </w:lvl>
    <w:lvl w:ilvl="8" w:tplc="C38A2A90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CD03358"/>
    <w:multiLevelType w:val="multilevel"/>
    <w:tmpl w:val="00E2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A2E238"/>
    <w:multiLevelType w:val="hybridMultilevel"/>
    <w:tmpl w:val="B3EE43FC"/>
    <w:lvl w:ilvl="0" w:tplc="7376FCE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D36247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6C1A804E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2ECAFC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944312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466FBF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B522882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AF24A06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19820F6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D14653"/>
    <w:multiLevelType w:val="multilevel"/>
    <w:tmpl w:val="40E0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7578716"/>
    <w:multiLevelType w:val="hybridMultilevel"/>
    <w:tmpl w:val="FFFFFFFF"/>
    <w:lvl w:ilvl="0" w:tplc="F22C16F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344465D0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3FAAEFA8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994452E8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DD8130A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E410F766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9858E3CA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AFEB464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F2F077DE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297327C"/>
    <w:multiLevelType w:val="hybridMultilevel"/>
    <w:tmpl w:val="49941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31A3A"/>
    <w:multiLevelType w:val="hybridMultilevel"/>
    <w:tmpl w:val="501CA5DA"/>
    <w:lvl w:ilvl="0" w:tplc="0E02E0C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B232BFFA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3AC047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AA0677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9C22368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9E7C8EE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12EE524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E32E0B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4510E3A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C62117E"/>
    <w:multiLevelType w:val="multilevel"/>
    <w:tmpl w:val="14DE0A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33D2524"/>
    <w:multiLevelType w:val="multilevel"/>
    <w:tmpl w:val="2B6C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A1934D"/>
    <w:multiLevelType w:val="hybridMultilevel"/>
    <w:tmpl w:val="3ED0061A"/>
    <w:lvl w:ilvl="0" w:tplc="670A7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3693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162F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E8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EE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F4C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A2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007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B8EA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14446D"/>
    <w:multiLevelType w:val="hybridMultilevel"/>
    <w:tmpl w:val="B7F6D5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4759C"/>
    <w:multiLevelType w:val="hybridMultilevel"/>
    <w:tmpl w:val="6CB277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70835"/>
    <w:multiLevelType w:val="multilevel"/>
    <w:tmpl w:val="40E0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795180046">
    <w:abstractNumId w:val="8"/>
  </w:num>
  <w:num w:numId="2" w16cid:durableId="430202521">
    <w:abstractNumId w:val="11"/>
  </w:num>
  <w:num w:numId="3" w16cid:durableId="1222209042">
    <w:abstractNumId w:val="4"/>
  </w:num>
  <w:num w:numId="4" w16cid:durableId="2032219717">
    <w:abstractNumId w:val="2"/>
  </w:num>
  <w:num w:numId="5" w16cid:durableId="690104256">
    <w:abstractNumId w:val="1"/>
  </w:num>
  <w:num w:numId="6" w16cid:durableId="1847598230">
    <w:abstractNumId w:val="6"/>
  </w:num>
  <w:num w:numId="7" w16cid:durableId="522671540">
    <w:abstractNumId w:val="13"/>
  </w:num>
  <w:num w:numId="8" w16cid:durableId="95487940">
    <w:abstractNumId w:val="12"/>
  </w:num>
  <w:num w:numId="9" w16cid:durableId="1010835023">
    <w:abstractNumId w:val="14"/>
  </w:num>
  <w:num w:numId="10" w16cid:durableId="346366927">
    <w:abstractNumId w:val="7"/>
  </w:num>
  <w:num w:numId="11" w16cid:durableId="151141696">
    <w:abstractNumId w:val="5"/>
  </w:num>
  <w:num w:numId="12" w16cid:durableId="1899633760">
    <w:abstractNumId w:val="9"/>
  </w:num>
  <w:num w:numId="13" w16cid:durableId="1077556244">
    <w:abstractNumId w:val="10"/>
  </w:num>
  <w:num w:numId="14" w16cid:durableId="869607683">
    <w:abstractNumId w:val="3"/>
  </w:num>
  <w:num w:numId="15" w16cid:durableId="60713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BF2"/>
    <w:rsid w:val="00033052"/>
    <w:rsid w:val="00090965"/>
    <w:rsid w:val="000B7E18"/>
    <w:rsid w:val="000C2CC7"/>
    <w:rsid w:val="000F1A51"/>
    <w:rsid w:val="000F3BF2"/>
    <w:rsid w:val="000F3F98"/>
    <w:rsid w:val="000F5C53"/>
    <w:rsid w:val="00114460"/>
    <w:rsid w:val="00117C9B"/>
    <w:rsid w:val="00130814"/>
    <w:rsid w:val="001367EA"/>
    <w:rsid w:val="00145D1E"/>
    <w:rsid w:val="00152A6C"/>
    <w:rsid w:val="00156752"/>
    <w:rsid w:val="001B5899"/>
    <w:rsid w:val="001D3493"/>
    <w:rsid w:val="001D47FC"/>
    <w:rsid w:val="001E5102"/>
    <w:rsid w:val="00206E58"/>
    <w:rsid w:val="0022537A"/>
    <w:rsid w:val="00285116"/>
    <w:rsid w:val="002C6815"/>
    <w:rsid w:val="00310CDF"/>
    <w:rsid w:val="003365FA"/>
    <w:rsid w:val="00336CEB"/>
    <w:rsid w:val="00391A84"/>
    <w:rsid w:val="0039286D"/>
    <w:rsid w:val="00396B82"/>
    <w:rsid w:val="003D4A5C"/>
    <w:rsid w:val="0040015D"/>
    <w:rsid w:val="00401D6A"/>
    <w:rsid w:val="0043456B"/>
    <w:rsid w:val="00436EB7"/>
    <w:rsid w:val="00493E25"/>
    <w:rsid w:val="0049645D"/>
    <w:rsid w:val="004B688F"/>
    <w:rsid w:val="004C6815"/>
    <w:rsid w:val="005038E4"/>
    <w:rsid w:val="00503E65"/>
    <w:rsid w:val="00524720"/>
    <w:rsid w:val="005743D1"/>
    <w:rsid w:val="005749D5"/>
    <w:rsid w:val="005853F7"/>
    <w:rsid w:val="00590955"/>
    <w:rsid w:val="005C27F4"/>
    <w:rsid w:val="005C43A9"/>
    <w:rsid w:val="005D6ED0"/>
    <w:rsid w:val="005D7FB7"/>
    <w:rsid w:val="005F09BD"/>
    <w:rsid w:val="005F6F4E"/>
    <w:rsid w:val="00613634"/>
    <w:rsid w:val="00615746"/>
    <w:rsid w:val="00617A87"/>
    <w:rsid w:val="0064637F"/>
    <w:rsid w:val="00656D24"/>
    <w:rsid w:val="00665F52"/>
    <w:rsid w:val="00691BA1"/>
    <w:rsid w:val="006948AC"/>
    <w:rsid w:val="006C4349"/>
    <w:rsid w:val="007136DD"/>
    <w:rsid w:val="007338D4"/>
    <w:rsid w:val="0074188E"/>
    <w:rsid w:val="007A6342"/>
    <w:rsid w:val="007D76A4"/>
    <w:rsid w:val="007F0145"/>
    <w:rsid w:val="007F13E5"/>
    <w:rsid w:val="007F41FE"/>
    <w:rsid w:val="008361C8"/>
    <w:rsid w:val="008772E1"/>
    <w:rsid w:val="008C05D3"/>
    <w:rsid w:val="008D3723"/>
    <w:rsid w:val="008F78D8"/>
    <w:rsid w:val="00915F30"/>
    <w:rsid w:val="009252DF"/>
    <w:rsid w:val="009271D3"/>
    <w:rsid w:val="009276C9"/>
    <w:rsid w:val="00940079"/>
    <w:rsid w:val="00950354"/>
    <w:rsid w:val="00957DFC"/>
    <w:rsid w:val="00963612"/>
    <w:rsid w:val="00972B47"/>
    <w:rsid w:val="0098B051"/>
    <w:rsid w:val="0099384E"/>
    <w:rsid w:val="009E5A77"/>
    <w:rsid w:val="009F0152"/>
    <w:rsid w:val="009F044B"/>
    <w:rsid w:val="00A517BB"/>
    <w:rsid w:val="00A65099"/>
    <w:rsid w:val="00A675C6"/>
    <w:rsid w:val="00AA0DF4"/>
    <w:rsid w:val="00AA5CAF"/>
    <w:rsid w:val="00AA7A82"/>
    <w:rsid w:val="00AC3F7F"/>
    <w:rsid w:val="00B322C0"/>
    <w:rsid w:val="00B51A2F"/>
    <w:rsid w:val="00B53464"/>
    <w:rsid w:val="00B719DF"/>
    <w:rsid w:val="00B854A9"/>
    <w:rsid w:val="00BE12BB"/>
    <w:rsid w:val="00C237F0"/>
    <w:rsid w:val="00C66E63"/>
    <w:rsid w:val="00C73376"/>
    <w:rsid w:val="00C80C7D"/>
    <w:rsid w:val="00C879BC"/>
    <w:rsid w:val="00CF7E8F"/>
    <w:rsid w:val="00D14E9D"/>
    <w:rsid w:val="00D27C96"/>
    <w:rsid w:val="00D44850"/>
    <w:rsid w:val="00D47516"/>
    <w:rsid w:val="00D71964"/>
    <w:rsid w:val="00D92A8B"/>
    <w:rsid w:val="00D93E59"/>
    <w:rsid w:val="00DA1188"/>
    <w:rsid w:val="00DB7DAF"/>
    <w:rsid w:val="00DD7573"/>
    <w:rsid w:val="00DE663F"/>
    <w:rsid w:val="00DF786E"/>
    <w:rsid w:val="00E010FE"/>
    <w:rsid w:val="00E03E6D"/>
    <w:rsid w:val="00E4462D"/>
    <w:rsid w:val="00E87FDC"/>
    <w:rsid w:val="00E90764"/>
    <w:rsid w:val="00E9429D"/>
    <w:rsid w:val="00E956ED"/>
    <w:rsid w:val="00EA5680"/>
    <w:rsid w:val="00EC0294"/>
    <w:rsid w:val="00F00E41"/>
    <w:rsid w:val="00F0451B"/>
    <w:rsid w:val="00F053FC"/>
    <w:rsid w:val="00F8705B"/>
    <w:rsid w:val="00FA0C20"/>
    <w:rsid w:val="00FB1E39"/>
    <w:rsid w:val="00FB68AB"/>
    <w:rsid w:val="00FC69C6"/>
    <w:rsid w:val="00FD227A"/>
    <w:rsid w:val="0199E590"/>
    <w:rsid w:val="01DAF6E2"/>
    <w:rsid w:val="03DBBA4D"/>
    <w:rsid w:val="05F9D3B3"/>
    <w:rsid w:val="080B18B4"/>
    <w:rsid w:val="096BFECB"/>
    <w:rsid w:val="09F96EFC"/>
    <w:rsid w:val="0A741463"/>
    <w:rsid w:val="0A874615"/>
    <w:rsid w:val="0ADC165B"/>
    <w:rsid w:val="0C58D5C7"/>
    <w:rsid w:val="0E870725"/>
    <w:rsid w:val="0FCA2BFC"/>
    <w:rsid w:val="104714C7"/>
    <w:rsid w:val="107AB3C3"/>
    <w:rsid w:val="12C37BA5"/>
    <w:rsid w:val="12CD5642"/>
    <w:rsid w:val="14F250FE"/>
    <w:rsid w:val="1523B477"/>
    <w:rsid w:val="1632B628"/>
    <w:rsid w:val="18F18749"/>
    <w:rsid w:val="19310C5A"/>
    <w:rsid w:val="195FD0F5"/>
    <w:rsid w:val="19E88D19"/>
    <w:rsid w:val="19F38A8F"/>
    <w:rsid w:val="1A98350D"/>
    <w:rsid w:val="1AFEF3A8"/>
    <w:rsid w:val="1B7227AF"/>
    <w:rsid w:val="1EC0E5D2"/>
    <w:rsid w:val="1F9775E1"/>
    <w:rsid w:val="1FA666C1"/>
    <w:rsid w:val="21CF75CD"/>
    <w:rsid w:val="232506C2"/>
    <w:rsid w:val="24C606AD"/>
    <w:rsid w:val="25FA5C2B"/>
    <w:rsid w:val="291D0144"/>
    <w:rsid w:val="2979D85A"/>
    <w:rsid w:val="29D2A533"/>
    <w:rsid w:val="2CAC807E"/>
    <w:rsid w:val="2CD1CC1F"/>
    <w:rsid w:val="2CDFAB12"/>
    <w:rsid w:val="2CEB9F83"/>
    <w:rsid w:val="2DBB38D1"/>
    <w:rsid w:val="2DDB6F2A"/>
    <w:rsid w:val="2E4DB20C"/>
    <w:rsid w:val="2E9E71D5"/>
    <w:rsid w:val="30866E47"/>
    <w:rsid w:val="31407F55"/>
    <w:rsid w:val="319F6FFF"/>
    <w:rsid w:val="324CA2AC"/>
    <w:rsid w:val="33009C9C"/>
    <w:rsid w:val="34628229"/>
    <w:rsid w:val="350533C0"/>
    <w:rsid w:val="3767AF6F"/>
    <w:rsid w:val="37EF60AC"/>
    <w:rsid w:val="3930196D"/>
    <w:rsid w:val="39A674BB"/>
    <w:rsid w:val="3A4CC5BA"/>
    <w:rsid w:val="3B313F1F"/>
    <w:rsid w:val="3BCEF397"/>
    <w:rsid w:val="3BD9D17E"/>
    <w:rsid w:val="3C83BFCA"/>
    <w:rsid w:val="3E567FC0"/>
    <w:rsid w:val="4012080B"/>
    <w:rsid w:val="430BABCB"/>
    <w:rsid w:val="43723C8F"/>
    <w:rsid w:val="445CCDE2"/>
    <w:rsid w:val="44F746D0"/>
    <w:rsid w:val="45E6786E"/>
    <w:rsid w:val="46B7E8F5"/>
    <w:rsid w:val="46D2280D"/>
    <w:rsid w:val="477CC5DA"/>
    <w:rsid w:val="48ED521B"/>
    <w:rsid w:val="49233DF8"/>
    <w:rsid w:val="49CDB818"/>
    <w:rsid w:val="49D3E187"/>
    <w:rsid w:val="4A5B4142"/>
    <w:rsid w:val="4BC1C98B"/>
    <w:rsid w:val="4D6FA7F3"/>
    <w:rsid w:val="4DEC38FF"/>
    <w:rsid w:val="4F199981"/>
    <w:rsid w:val="51B34EEC"/>
    <w:rsid w:val="52225DEA"/>
    <w:rsid w:val="5274CEA6"/>
    <w:rsid w:val="53642BF2"/>
    <w:rsid w:val="53C95FDA"/>
    <w:rsid w:val="54053AEF"/>
    <w:rsid w:val="540F5151"/>
    <w:rsid w:val="54AD1F27"/>
    <w:rsid w:val="55BDFF3A"/>
    <w:rsid w:val="570D3073"/>
    <w:rsid w:val="592A2DB0"/>
    <w:rsid w:val="599854F2"/>
    <w:rsid w:val="59D194FD"/>
    <w:rsid w:val="5A520F79"/>
    <w:rsid w:val="5CAEE9E6"/>
    <w:rsid w:val="5D7D72D8"/>
    <w:rsid w:val="5FEC47C6"/>
    <w:rsid w:val="61D67697"/>
    <w:rsid w:val="62588202"/>
    <w:rsid w:val="638D0E07"/>
    <w:rsid w:val="6393E0C3"/>
    <w:rsid w:val="6399D6B3"/>
    <w:rsid w:val="65D73683"/>
    <w:rsid w:val="670EBFCA"/>
    <w:rsid w:val="67CC3F9E"/>
    <w:rsid w:val="68A1E3C6"/>
    <w:rsid w:val="68D4BA15"/>
    <w:rsid w:val="6915E661"/>
    <w:rsid w:val="699117DF"/>
    <w:rsid w:val="6A4CA855"/>
    <w:rsid w:val="6A5BBCC0"/>
    <w:rsid w:val="6EE0F055"/>
    <w:rsid w:val="6FDEA7D7"/>
    <w:rsid w:val="704E0CA2"/>
    <w:rsid w:val="7182E568"/>
    <w:rsid w:val="7254A33B"/>
    <w:rsid w:val="726F2BC7"/>
    <w:rsid w:val="72D7AFAA"/>
    <w:rsid w:val="7343B2AD"/>
    <w:rsid w:val="7351EA55"/>
    <w:rsid w:val="76F448BF"/>
    <w:rsid w:val="7872E1D4"/>
    <w:rsid w:val="78B225D3"/>
    <w:rsid w:val="78C2A838"/>
    <w:rsid w:val="7A1D6A05"/>
    <w:rsid w:val="7AAAC854"/>
    <w:rsid w:val="7E8387E7"/>
    <w:rsid w:val="7EA60905"/>
    <w:rsid w:val="7F1A4648"/>
    <w:rsid w:val="7F41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02AEC"/>
  <w15:chartTrackingRefBased/>
  <w15:docId w15:val="{43744DD0-AEB5-418D-BCEE-8B9496828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1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g-binding">
    <w:name w:val="ng-binding"/>
    <w:basedOn w:val="Fuentedeprrafopredeter"/>
    <w:rsid w:val="00206E58"/>
  </w:style>
  <w:style w:type="character" w:customStyle="1" w:styleId="ng-scope">
    <w:name w:val="ng-scope"/>
    <w:basedOn w:val="Fuentedeprrafopredeter"/>
    <w:rsid w:val="005F09BD"/>
  </w:style>
  <w:style w:type="table" w:styleId="Tablaconcuadrcula">
    <w:name w:val="Table Grid"/>
    <w:basedOn w:val="Tablanormal"/>
    <w:uiPriority w:val="39"/>
    <w:rsid w:val="00D44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4485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CC7"/>
  </w:style>
  <w:style w:type="paragraph" w:styleId="Piedepgina">
    <w:name w:val="footer"/>
    <w:basedOn w:val="Normal"/>
    <w:link w:val="PiedepginaCar"/>
    <w:uiPriority w:val="99"/>
    <w:unhideWhenUsed/>
    <w:rsid w:val="000C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4T23:17:24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12812,'0'0'96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748de5-6e78-49ea-a7bd-20ea81b77b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9CE914BABF854085C599D6258AE1CC" ma:contentTypeVersion="18" ma:contentTypeDescription="Crear nuevo documento." ma:contentTypeScope="" ma:versionID="809ad493a3dc7cbdf876e39198bae9e1">
  <xsd:schema xmlns:xsd="http://www.w3.org/2001/XMLSchema" xmlns:xs="http://www.w3.org/2001/XMLSchema" xmlns:p="http://schemas.microsoft.com/office/2006/metadata/properties" xmlns:ns3="f4748de5-6e78-49ea-a7bd-20ea81b77b2b" xmlns:ns4="0e4d5957-8fd4-4b18-a72c-10400abdecc6" targetNamespace="http://schemas.microsoft.com/office/2006/metadata/properties" ma:root="true" ma:fieldsID="350ba091dea0a2f593d38f2bd38ba959" ns3:_="" ns4:_="">
    <xsd:import namespace="f4748de5-6e78-49ea-a7bd-20ea81b77b2b"/>
    <xsd:import namespace="0e4d5957-8fd4-4b18-a72c-10400abdec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48de5-6e78-49ea-a7bd-20ea81b77b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d5957-8fd4-4b18-a72c-10400abdec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966755-EE98-4099-AAEB-904966F714CB}">
  <ds:schemaRefs>
    <ds:schemaRef ds:uri="http://schemas.microsoft.com/office/2006/metadata/properties"/>
    <ds:schemaRef ds:uri="http://schemas.microsoft.com/office/infopath/2007/PartnerControls"/>
    <ds:schemaRef ds:uri="f4748de5-6e78-49ea-a7bd-20ea81b77b2b"/>
  </ds:schemaRefs>
</ds:datastoreItem>
</file>

<file path=customXml/itemProps2.xml><?xml version="1.0" encoding="utf-8"?>
<ds:datastoreItem xmlns:ds="http://schemas.openxmlformats.org/officeDocument/2006/customXml" ds:itemID="{62280DA0-0B1F-4C96-93DC-C3EB43F1B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48de5-6e78-49ea-a7bd-20ea81b77b2b"/>
    <ds:schemaRef ds:uri="0e4d5957-8fd4-4b18-a72c-10400abde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CB6548-A070-44CE-9ADD-8FA6A3C42D7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cb8cdce-76f3-4733-b872-7f7ece033f1c}" enabled="1" method="Privileged" siteId="{7d321262-f092-4e84-bb7c-97bc5421bd2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9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Bastidas</dc:creator>
  <cp:keywords/>
  <dc:description/>
  <cp:lastModifiedBy>Diacristy sierra nontien</cp:lastModifiedBy>
  <cp:revision>15</cp:revision>
  <cp:lastPrinted>2024-02-23T13:56:00Z</cp:lastPrinted>
  <dcterms:created xsi:type="dcterms:W3CDTF">2025-12-03T03:56:00Z</dcterms:created>
  <dcterms:modified xsi:type="dcterms:W3CDTF">2025-12-04T17:01:00Z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0x010100F29CE914BABF854085C599D6258AE1CC</vt:lpwstr>
  </property>
  <property fmtid="{D5CDD505-2E9C-101B-9397-08002B2CF9AE}" pid="3" name="ClassificationContentMarkingFooterShapeIds">
    <vt:lpwstr>69565d08,731782ad,2d037430</vt:lpwstr>
  </property>
  <property fmtid="{D5CDD505-2E9C-101B-9397-08002B2CF9AE}" pid="4" name="ClassificationContentMarkingFooterFontProps">
    <vt:lpwstr>#000000,10,Aptos</vt:lpwstr>
  </property>
  <property fmtid="{D5CDD505-2E9C-101B-9397-08002B2CF9AE}" pid="5" name="ClassificationContentMarkingFooterText">
    <vt:lpwstr>Informacion publica</vt:lpwstr>
  </property>
</Properties>
</file>