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9CA9E" w14:textId="77777777" w:rsidR="00F636B3" w:rsidRDefault="00F636B3" w:rsidP="004D195F">
      <w:pPr>
        <w:spacing w:after="0" w:line="276" w:lineRule="auto"/>
        <w:jc w:val="center"/>
        <w:rPr>
          <w:rFonts w:ascii="Verdana" w:hAnsi="Verdana" w:cs="Helvetica-Light"/>
          <w:b/>
          <w:bCs/>
          <w:kern w:val="0"/>
        </w:rPr>
      </w:pPr>
      <w:r>
        <w:rPr>
          <w:rFonts w:ascii="Verdana" w:hAnsi="Verdana" w:cs="Helvetica-Light"/>
          <w:b/>
          <w:bCs/>
          <w:kern w:val="0"/>
        </w:rPr>
        <w:t>Evaluación Jurídica</w:t>
      </w:r>
    </w:p>
    <w:p w14:paraId="427EF141" w14:textId="77777777" w:rsidR="00F636B3" w:rsidRDefault="00F636B3" w:rsidP="004D195F">
      <w:pPr>
        <w:spacing w:after="0" w:line="276" w:lineRule="auto"/>
        <w:rPr>
          <w:rFonts w:ascii="Verdana" w:hAnsi="Verdana"/>
        </w:rPr>
      </w:pPr>
    </w:p>
    <w:p w14:paraId="1AFA2CFF" w14:textId="74A18749" w:rsidR="00F636B3" w:rsidRDefault="00F636B3" w:rsidP="004D195F">
      <w:pPr>
        <w:spacing w:after="0" w:line="276" w:lineRule="auto"/>
        <w:jc w:val="center"/>
        <w:rPr>
          <w:rFonts w:ascii="Verdana" w:hAnsi="Verdana"/>
        </w:rPr>
      </w:pPr>
      <w:r w:rsidRPr="000F7560">
        <w:rPr>
          <w:rFonts w:ascii="Verdana" w:hAnsi="Verdana"/>
        </w:rPr>
        <w:t xml:space="preserve">"Por medio de la cual </w:t>
      </w:r>
      <w:r w:rsidRPr="004D195F">
        <w:rPr>
          <w:rFonts w:ascii="Verdana" w:hAnsi="Verdana"/>
        </w:rPr>
        <w:t>se re</w:t>
      </w:r>
      <w:r>
        <w:rPr>
          <w:rFonts w:ascii="Verdana" w:hAnsi="Verdana"/>
        </w:rPr>
        <w:t xml:space="preserve">aliza la evaluación jurídica a </w:t>
      </w:r>
      <w:r w:rsidRPr="000F7560">
        <w:rPr>
          <w:rFonts w:ascii="Verdana" w:hAnsi="Verdana"/>
        </w:rPr>
        <w:t xml:space="preserve">la Propuesta de contrato de Concesión Minera No. </w:t>
      </w:r>
      <w:r w:rsidR="00737885">
        <w:rPr>
          <w:rFonts w:ascii="Verdana" w:hAnsi="Verdana"/>
          <w:noProof/>
        </w:rPr>
        <w:t>KGM-14152X</w:t>
      </w:r>
      <w:r w:rsidRPr="000F7560">
        <w:rPr>
          <w:rFonts w:ascii="Verdana" w:hAnsi="Verdana"/>
        </w:rPr>
        <w:t>”</w:t>
      </w:r>
    </w:p>
    <w:p w14:paraId="0A9CF913" w14:textId="77777777" w:rsidR="00F636B3" w:rsidRDefault="00F636B3" w:rsidP="004D195F">
      <w:pPr>
        <w:spacing w:after="0" w:line="276" w:lineRule="auto"/>
        <w:jc w:val="both"/>
        <w:rPr>
          <w:rFonts w:ascii="Verdana" w:hAnsi="Verdana"/>
        </w:rPr>
      </w:pPr>
    </w:p>
    <w:p w14:paraId="430BF77D" w14:textId="01A58508" w:rsidR="00F636B3" w:rsidRDefault="00F636B3" w:rsidP="004D195F">
      <w:pPr>
        <w:spacing w:after="0" w:line="276" w:lineRule="auto"/>
        <w:jc w:val="both"/>
        <w:rPr>
          <w:rFonts w:ascii="Verdana" w:hAnsi="Verdana"/>
        </w:rPr>
      </w:pPr>
      <w:r>
        <w:rPr>
          <w:rFonts w:ascii="Verdana" w:hAnsi="Verdana"/>
          <w:noProof/>
        </w:rPr>
        <w:t xml:space="preserve">08 de septiembre de </w:t>
      </w:r>
      <w:r w:rsidRPr="00AD5EF2">
        <w:rPr>
          <w:rFonts w:ascii="Verdana" w:hAnsi="Verdana"/>
          <w:noProof/>
        </w:rPr>
        <w:t>2025</w:t>
      </w:r>
      <w:r>
        <w:rPr>
          <w:rFonts w:ascii="Verdana" w:hAnsi="Verdana"/>
        </w:rPr>
        <w:t>, Bogotá D.C.</w:t>
      </w:r>
    </w:p>
    <w:p w14:paraId="3D2248FB" w14:textId="77777777" w:rsidR="00F636B3" w:rsidRDefault="00F636B3" w:rsidP="004D195F">
      <w:pPr>
        <w:spacing w:after="0" w:line="276" w:lineRule="auto"/>
        <w:jc w:val="both"/>
        <w:rPr>
          <w:rFonts w:ascii="Verdana" w:hAnsi="Verdana"/>
        </w:rPr>
      </w:pPr>
    </w:p>
    <w:p w14:paraId="6756A577" w14:textId="77777777" w:rsidR="00F636B3" w:rsidRPr="00C30A6F" w:rsidRDefault="00F636B3" w:rsidP="006E43BF">
      <w:pPr>
        <w:pStyle w:val="Prrafodelista"/>
        <w:numPr>
          <w:ilvl w:val="0"/>
          <w:numId w:val="2"/>
        </w:numPr>
        <w:spacing w:after="0" w:line="276" w:lineRule="auto"/>
        <w:jc w:val="both"/>
        <w:rPr>
          <w:rFonts w:ascii="Verdana" w:hAnsi="Verdana"/>
          <w:b/>
          <w:bCs/>
        </w:rPr>
      </w:pPr>
      <w:r w:rsidRPr="00C30A6F">
        <w:rPr>
          <w:rFonts w:ascii="Verdana" w:hAnsi="Verdana"/>
          <w:b/>
          <w:bCs/>
        </w:rPr>
        <w:t>Este es el resultado consolidado de acuerdo con la tabla de capacidad legal:</w:t>
      </w:r>
    </w:p>
    <w:p w14:paraId="0216AFBC" w14:textId="77777777" w:rsidR="00F636B3" w:rsidRDefault="00F636B3" w:rsidP="004D195F">
      <w:pPr>
        <w:spacing w:after="0" w:line="276" w:lineRule="auto"/>
        <w:jc w:val="both"/>
        <w:rPr>
          <w:rFonts w:ascii="Verdana" w:hAnsi="Verdana"/>
        </w:rPr>
      </w:pPr>
    </w:p>
    <w:tbl>
      <w:tblPr>
        <w:tblW w:w="9178" w:type="dxa"/>
        <w:tblCellMar>
          <w:left w:w="70" w:type="dxa"/>
          <w:right w:w="70" w:type="dxa"/>
        </w:tblCellMar>
        <w:tblLook w:val="04A0" w:firstRow="1" w:lastRow="0" w:firstColumn="1" w:lastColumn="0" w:noHBand="0" w:noVBand="1"/>
      </w:tblPr>
      <w:tblGrid>
        <w:gridCol w:w="4385"/>
        <w:gridCol w:w="1056"/>
        <w:gridCol w:w="3969"/>
      </w:tblGrid>
      <w:tr w:rsidR="00F636B3" w:rsidRPr="006E43BF" w14:paraId="173687D0" w14:textId="77777777" w:rsidTr="00F54B3C">
        <w:trPr>
          <w:trHeight w:val="399"/>
        </w:trPr>
        <w:tc>
          <w:tcPr>
            <w:tcW w:w="4385" w:type="dxa"/>
            <w:tcBorders>
              <w:top w:val="single" w:sz="8" w:space="0" w:color="auto"/>
              <w:left w:val="single" w:sz="8" w:space="0" w:color="auto"/>
              <w:bottom w:val="single" w:sz="8" w:space="0" w:color="auto"/>
              <w:right w:val="nil"/>
            </w:tcBorders>
            <w:noWrap/>
            <w:vAlign w:val="center"/>
            <w:hideMark/>
          </w:tcPr>
          <w:p w14:paraId="3B60692F" w14:textId="77777777" w:rsidR="00F636B3" w:rsidRPr="006E43BF" w:rsidRDefault="00F636B3"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Criterio Evaluado</w:t>
            </w:r>
          </w:p>
        </w:tc>
        <w:tc>
          <w:tcPr>
            <w:tcW w:w="824" w:type="dxa"/>
            <w:tcBorders>
              <w:top w:val="single" w:sz="8" w:space="0" w:color="auto"/>
              <w:left w:val="single" w:sz="8" w:space="0" w:color="auto"/>
              <w:bottom w:val="single" w:sz="8" w:space="0" w:color="auto"/>
              <w:right w:val="single" w:sz="8" w:space="0" w:color="auto"/>
            </w:tcBorders>
            <w:noWrap/>
            <w:vAlign w:val="center"/>
            <w:hideMark/>
          </w:tcPr>
          <w:p w14:paraId="7CAFF827" w14:textId="77777777" w:rsidR="00F636B3" w:rsidRPr="006E43BF" w:rsidRDefault="00F636B3"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Resultado</w:t>
            </w:r>
          </w:p>
        </w:tc>
        <w:tc>
          <w:tcPr>
            <w:tcW w:w="3969" w:type="dxa"/>
            <w:tcBorders>
              <w:top w:val="single" w:sz="8" w:space="0" w:color="auto"/>
              <w:left w:val="nil"/>
              <w:bottom w:val="single" w:sz="8" w:space="0" w:color="auto"/>
              <w:right w:val="single" w:sz="8" w:space="0" w:color="auto"/>
            </w:tcBorders>
            <w:noWrap/>
            <w:vAlign w:val="center"/>
            <w:hideMark/>
          </w:tcPr>
          <w:p w14:paraId="05CFFD56" w14:textId="77777777" w:rsidR="00F636B3" w:rsidRPr="006E43BF" w:rsidRDefault="00F636B3" w:rsidP="006E43BF">
            <w:pPr>
              <w:spacing w:after="0" w:line="240" w:lineRule="auto"/>
              <w:jc w:val="center"/>
              <w:rPr>
                <w:rFonts w:ascii="Calibri" w:eastAsia="Times New Roman" w:hAnsi="Calibri" w:cs="Calibri"/>
                <w:b/>
                <w:bCs/>
                <w:color w:val="000000"/>
                <w:kern w:val="0"/>
                <w:lang w:eastAsia="es-CO"/>
                <w14:ligatures w14:val="none"/>
              </w:rPr>
            </w:pPr>
            <w:r w:rsidRPr="006E43BF">
              <w:rPr>
                <w:rFonts w:ascii="Calibri" w:eastAsia="Times New Roman" w:hAnsi="Calibri" w:cs="Calibri"/>
                <w:b/>
                <w:bCs/>
                <w:color w:val="000000"/>
                <w:kern w:val="0"/>
                <w:lang w:eastAsia="es-CO"/>
                <w14:ligatures w14:val="none"/>
              </w:rPr>
              <w:t>Observaciones</w:t>
            </w:r>
          </w:p>
        </w:tc>
      </w:tr>
      <w:tr w:rsidR="00F636B3" w:rsidRPr="006E43BF" w14:paraId="601077C4" w14:textId="77777777" w:rsidTr="00F54B3C">
        <w:trPr>
          <w:trHeight w:val="576"/>
        </w:trPr>
        <w:tc>
          <w:tcPr>
            <w:tcW w:w="4385" w:type="dxa"/>
            <w:tcBorders>
              <w:top w:val="nil"/>
              <w:left w:val="single" w:sz="8" w:space="0" w:color="auto"/>
              <w:bottom w:val="single" w:sz="4" w:space="0" w:color="auto"/>
              <w:right w:val="nil"/>
            </w:tcBorders>
            <w:vAlign w:val="bottom"/>
            <w:hideMark/>
          </w:tcPr>
          <w:p w14:paraId="2204F98D"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La documentación soporte de la propuesta fue allegada dentro de los 3 días siguientes a la radicación de la propuesta?</w:t>
            </w:r>
          </w:p>
        </w:tc>
        <w:tc>
          <w:tcPr>
            <w:tcW w:w="824" w:type="dxa"/>
            <w:tcBorders>
              <w:top w:val="nil"/>
              <w:left w:val="single" w:sz="8" w:space="0" w:color="auto"/>
              <w:bottom w:val="single" w:sz="4" w:space="0" w:color="auto"/>
              <w:right w:val="single" w:sz="8" w:space="0" w:color="auto"/>
            </w:tcBorders>
            <w:noWrap/>
            <w:vAlign w:val="center"/>
            <w:hideMark/>
          </w:tcPr>
          <w:p w14:paraId="33E65889"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26DF5018"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p>
        </w:tc>
      </w:tr>
      <w:tr w:rsidR="00F636B3" w:rsidRPr="006E43BF" w14:paraId="7940292D" w14:textId="77777777" w:rsidTr="00F54B3C">
        <w:trPr>
          <w:trHeight w:val="576"/>
        </w:trPr>
        <w:tc>
          <w:tcPr>
            <w:tcW w:w="4385" w:type="dxa"/>
            <w:tcBorders>
              <w:top w:val="nil"/>
              <w:left w:val="single" w:sz="8" w:space="0" w:color="auto"/>
              <w:bottom w:val="single" w:sz="4" w:space="0" w:color="auto"/>
              <w:right w:val="nil"/>
            </w:tcBorders>
            <w:vAlign w:val="bottom"/>
            <w:hideMark/>
          </w:tcPr>
          <w:p w14:paraId="72CF8C3E"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El (los) proponente(s) cuenta(n) con la capacidad legal para contraer obligaciones - Persona natural?</w:t>
            </w:r>
          </w:p>
        </w:tc>
        <w:tc>
          <w:tcPr>
            <w:tcW w:w="824" w:type="dxa"/>
            <w:tcBorders>
              <w:top w:val="nil"/>
              <w:left w:val="single" w:sz="8" w:space="0" w:color="auto"/>
              <w:bottom w:val="single" w:sz="4" w:space="0" w:color="auto"/>
              <w:right w:val="single" w:sz="8" w:space="0" w:color="auto"/>
            </w:tcBorders>
            <w:noWrap/>
            <w:vAlign w:val="center"/>
            <w:hideMark/>
          </w:tcPr>
          <w:p w14:paraId="1F4411E6"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116F6346"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p>
        </w:tc>
      </w:tr>
      <w:tr w:rsidR="00F636B3" w:rsidRPr="006E43BF" w14:paraId="7DB7F244" w14:textId="77777777" w:rsidTr="00F54B3C">
        <w:trPr>
          <w:trHeight w:val="1152"/>
        </w:trPr>
        <w:tc>
          <w:tcPr>
            <w:tcW w:w="4385" w:type="dxa"/>
            <w:tcBorders>
              <w:top w:val="nil"/>
              <w:left w:val="single" w:sz="8" w:space="0" w:color="auto"/>
              <w:bottom w:val="single" w:sz="4" w:space="0" w:color="auto"/>
              <w:right w:val="nil"/>
            </w:tcBorders>
            <w:vAlign w:val="bottom"/>
            <w:hideMark/>
          </w:tcPr>
          <w:p w14:paraId="2D789EC2"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Información de Registro de Sanciones y Causas de Inhabilidad – SIRI de la Procuraduría General de la Nación se evidenció que ningún proponente / o ninguno de los proponentes / se encuentra(n) incurso(s) en causal de inhabilidad</w:t>
            </w:r>
          </w:p>
        </w:tc>
        <w:tc>
          <w:tcPr>
            <w:tcW w:w="824" w:type="dxa"/>
            <w:tcBorders>
              <w:top w:val="nil"/>
              <w:left w:val="single" w:sz="8" w:space="0" w:color="auto"/>
              <w:bottom w:val="single" w:sz="4" w:space="0" w:color="auto"/>
              <w:right w:val="single" w:sz="8" w:space="0" w:color="auto"/>
            </w:tcBorders>
            <w:noWrap/>
            <w:vAlign w:val="center"/>
            <w:hideMark/>
          </w:tcPr>
          <w:p w14:paraId="076F3240"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4FE77673"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Ni la sociedad proponente como su representante legal, cuentan con inhabilidades</w:t>
            </w:r>
          </w:p>
        </w:tc>
      </w:tr>
      <w:tr w:rsidR="00F636B3" w:rsidRPr="006E43BF" w14:paraId="61F7A032" w14:textId="77777777" w:rsidTr="00F54B3C">
        <w:trPr>
          <w:trHeight w:val="1152"/>
        </w:trPr>
        <w:tc>
          <w:tcPr>
            <w:tcW w:w="4385" w:type="dxa"/>
            <w:tcBorders>
              <w:top w:val="nil"/>
              <w:left w:val="single" w:sz="8" w:space="0" w:color="auto"/>
              <w:bottom w:val="single" w:sz="4" w:space="0" w:color="auto"/>
              <w:right w:val="nil"/>
            </w:tcBorders>
            <w:vAlign w:val="bottom"/>
            <w:hideMark/>
          </w:tcPr>
          <w:p w14:paraId="14D60867"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xml:space="preserve">Consultado el Sistema de Información del Boletín de </w:t>
            </w:r>
            <w:proofErr w:type="gramStart"/>
            <w:r w:rsidRPr="006E43BF">
              <w:rPr>
                <w:rFonts w:ascii="Calibri" w:eastAsia="Times New Roman" w:hAnsi="Calibri" w:cs="Calibri"/>
                <w:color w:val="000000"/>
                <w:kern w:val="0"/>
                <w:lang w:eastAsia="es-CO"/>
                <w14:ligatures w14:val="none"/>
              </w:rPr>
              <w:t>Responsables</w:t>
            </w:r>
            <w:proofErr w:type="gramEnd"/>
            <w:r w:rsidRPr="006E43BF">
              <w:rPr>
                <w:rFonts w:ascii="Calibri" w:eastAsia="Times New Roman" w:hAnsi="Calibri" w:cs="Calibri"/>
                <w:color w:val="000000"/>
                <w:kern w:val="0"/>
                <w:lang w:eastAsia="es-CO"/>
                <w14:ligatures w14:val="none"/>
              </w:rPr>
              <w:t xml:space="preserve"> Fiscales “SIBOR” de la Contraloría General de la República se evidenció que ningún proponente / o ninguno de los proponentes / se encuentra(n) reportado(s) como responsable(s) fiscal(es)</w:t>
            </w:r>
          </w:p>
        </w:tc>
        <w:tc>
          <w:tcPr>
            <w:tcW w:w="824" w:type="dxa"/>
            <w:tcBorders>
              <w:top w:val="nil"/>
              <w:left w:val="single" w:sz="8" w:space="0" w:color="auto"/>
              <w:bottom w:val="single" w:sz="4" w:space="0" w:color="auto"/>
              <w:right w:val="single" w:sz="8" w:space="0" w:color="auto"/>
            </w:tcBorders>
            <w:noWrap/>
            <w:vAlign w:val="center"/>
            <w:hideMark/>
          </w:tcPr>
          <w:p w14:paraId="720D07E5"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78F4CA08"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Ni la sociedad proponente como su representante legal, se encuentran registrados como responsables fiscales</w:t>
            </w:r>
          </w:p>
        </w:tc>
      </w:tr>
      <w:tr w:rsidR="00F636B3" w:rsidRPr="006E43BF" w14:paraId="6241E11C" w14:textId="77777777" w:rsidTr="00F54B3C">
        <w:trPr>
          <w:trHeight w:val="864"/>
        </w:trPr>
        <w:tc>
          <w:tcPr>
            <w:tcW w:w="4385" w:type="dxa"/>
            <w:tcBorders>
              <w:top w:val="nil"/>
              <w:left w:val="single" w:sz="8" w:space="0" w:color="auto"/>
              <w:bottom w:val="single" w:sz="4" w:space="0" w:color="auto"/>
              <w:right w:val="nil"/>
            </w:tcBorders>
            <w:vAlign w:val="bottom"/>
            <w:hideMark/>
          </w:tcPr>
          <w:p w14:paraId="73C991C7"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Antecedentes Judiciales de la Policía Nacional de Colombia se evidenció que el(los) proponente(s) NO tiene(n) asuntos pendientes con las autoridades judiciales</w:t>
            </w:r>
          </w:p>
        </w:tc>
        <w:tc>
          <w:tcPr>
            <w:tcW w:w="824" w:type="dxa"/>
            <w:tcBorders>
              <w:top w:val="nil"/>
              <w:left w:val="single" w:sz="8" w:space="0" w:color="auto"/>
              <w:bottom w:val="single" w:sz="4" w:space="0" w:color="auto"/>
              <w:right w:val="single" w:sz="8" w:space="0" w:color="auto"/>
            </w:tcBorders>
            <w:noWrap/>
            <w:vAlign w:val="center"/>
            <w:hideMark/>
          </w:tcPr>
          <w:p w14:paraId="16EA638D"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38F9CD33"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No se registran asuntos pendientes con autoridad judicial</w:t>
            </w:r>
          </w:p>
        </w:tc>
      </w:tr>
      <w:tr w:rsidR="00F636B3" w:rsidRPr="006E43BF" w14:paraId="1CDC37DA" w14:textId="77777777" w:rsidTr="00F54B3C">
        <w:trPr>
          <w:trHeight w:val="864"/>
        </w:trPr>
        <w:tc>
          <w:tcPr>
            <w:tcW w:w="4385" w:type="dxa"/>
            <w:tcBorders>
              <w:top w:val="nil"/>
              <w:left w:val="single" w:sz="8" w:space="0" w:color="auto"/>
              <w:bottom w:val="single" w:sz="4" w:space="0" w:color="auto"/>
              <w:right w:val="nil"/>
            </w:tcBorders>
            <w:vAlign w:val="bottom"/>
            <w:hideMark/>
          </w:tcPr>
          <w:p w14:paraId="1465E93C"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Consultado el Sistema de Registro Nacional de Medidas Correctivas "RNMC" se evidenció que ningún proponente / o ninguno de los proponentes / está(n) vinculado(s) en el citado registro</w:t>
            </w:r>
          </w:p>
        </w:tc>
        <w:tc>
          <w:tcPr>
            <w:tcW w:w="824" w:type="dxa"/>
            <w:tcBorders>
              <w:top w:val="nil"/>
              <w:left w:val="single" w:sz="8" w:space="0" w:color="auto"/>
              <w:bottom w:val="single" w:sz="4" w:space="0" w:color="auto"/>
              <w:right w:val="single" w:sz="8" w:space="0" w:color="auto"/>
            </w:tcBorders>
            <w:noWrap/>
            <w:vAlign w:val="center"/>
            <w:hideMark/>
          </w:tcPr>
          <w:p w14:paraId="24B15227"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41A97437"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No se registran asuntos pendientes con autoridad judicial</w:t>
            </w:r>
          </w:p>
        </w:tc>
      </w:tr>
      <w:tr w:rsidR="00F636B3" w:rsidRPr="006E43BF" w14:paraId="00260CAA" w14:textId="77777777" w:rsidTr="00F54B3C">
        <w:trPr>
          <w:trHeight w:val="1152"/>
        </w:trPr>
        <w:tc>
          <w:tcPr>
            <w:tcW w:w="4385" w:type="dxa"/>
            <w:tcBorders>
              <w:top w:val="nil"/>
              <w:left w:val="single" w:sz="8" w:space="0" w:color="auto"/>
              <w:bottom w:val="single" w:sz="4" w:space="0" w:color="auto"/>
              <w:right w:val="nil"/>
            </w:tcBorders>
            <w:vAlign w:val="bottom"/>
            <w:hideMark/>
          </w:tcPr>
          <w:p w14:paraId="47575FD1"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En el (los) certificado(s) de Existencia y Representación o documento(s) correspondiente(s), según el caso, se evidencia que el objeto social establece las actividades de exploración y explotación minera (Artículo 17 de la Ley 685 de 2001)?</w:t>
            </w:r>
          </w:p>
        </w:tc>
        <w:tc>
          <w:tcPr>
            <w:tcW w:w="824" w:type="dxa"/>
            <w:tcBorders>
              <w:top w:val="nil"/>
              <w:left w:val="single" w:sz="8" w:space="0" w:color="auto"/>
              <w:bottom w:val="single" w:sz="4" w:space="0" w:color="auto"/>
              <w:right w:val="single" w:sz="8" w:space="0" w:color="auto"/>
            </w:tcBorders>
            <w:noWrap/>
            <w:vAlign w:val="center"/>
            <w:hideMark/>
          </w:tcPr>
          <w:p w14:paraId="7E03A28C"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6C7FDBF4"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p>
        </w:tc>
      </w:tr>
      <w:tr w:rsidR="00F636B3" w:rsidRPr="006E43BF" w14:paraId="21E10EF4" w14:textId="77777777" w:rsidTr="00F54B3C">
        <w:trPr>
          <w:trHeight w:val="864"/>
        </w:trPr>
        <w:tc>
          <w:tcPr>
            <w:tcW w:w="4385" w:type="dxa"/>
            <w:tcBorders>
              <w:top w:val="nil"/>
              <w:left w:val="single" w:sz="8" w:space="0" w:color="auto"/>
              <w:bottom w:val="single" w:sz="4" w:space="0" w:color="auto"/>
              <w:right w:val="nil"/>
            </w:tcBorders>
            <w:vAlign w:val="bottom"/>
            <w:hideMark/>
          </w:tcPr>
          <w:p w14:paraId="4EC09453"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Todos los certificados de Existencia y Representación Legal o documento(s)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correspondiente(s), según el caso, cuentan</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con la vigencia para la suscripción de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contrato?</w:t>
            </w:r>
          </w:p>
        </w:tc>
        <w:tc>
          <w:tcPr>
            <w:tcW w:w="824" w:type="dxa"/>
            <w:tcBorders>
              <w:top w:val="nil"/>
              <w:left w:val="single" w:sz="8" w:space="0" w:color="auto"/>
              <w:bottom w:val="single" w:sz="4" w:space="0" w:color="auto"/>
              <w:right w:val="single" w:sz="8" w:space="0" w:color="auto"/>
            </w:tcBorders>
            <w:noWrap/>
            <w:vAlign w:val="center"/>
            <w:hideMark/>
          </w:tcPr>
          <w:p w14:paraId="4D070154"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3969" w:type="dxa"/>
            <w:tcBorders>
              <w:top w:val="nil"/>
              <w:left w:val="nil"/>
              <w:bottom w:val="single" w:sz="4" w:space="0" w:color="auto"/>
              <w:right w:val="single" w:sz="8" w:space="0" w:color="auto"/>
            </w:tcBorders>
            <w:noWrap/>
            <w:vAlign w:val="center"/>
            <w:hideMark/>
          </w:tcPr>
          <w:p w14:paraId="20CADF31" w14:textId="77777777" w:rsidR="00F636B3" w:rsidRPr="006E43BF" w:rsidRDefault="00F636B3" w:rsidP="0023792E">
            <w:pPr>
              <w:spacing w:after="0" w:line="240" w:lineRule="auto"/>
              <w:rPr>
                <w:rFonts w:ascii="Calibri" w:eastAsia="Times New Roman" w:hAnsi="Calibri" w:cs="Calibri"/>
                <w:color w:val="000000"/>
                <w:kern w:val="0"/>
                <w:lang w:eastAsia="es-CO"/>
                <w14:ligatures w14:val="none"/>
              </w:rPr>
            </w:pPr>
          </w:p>
        </w:tc>
      </w:tr>
      <w:tr w:rsidR="00F636B3" w:rsidRPr="006E43BF" w14:paraId="25D719FD" w14:textId="77777777" w:rsidTr="00F54B3C">
        <w:trPr>
          <w:trHeight w:val="2028"/>
        </w:trPr>
        <w:tc>
          <w:tcPr>
            <w:tcW w:w="4385" w:type="dxa"/>
            <w:tcBorders>
              <w:top w:val="nil"/>
              <w:left w:val="single" w:sz="8" w:space="0" w:color="auto"/>
              <w:bottom w:val="single" w:sz="8" w:space="0" w:color="auto"/>
              <w:right w:val="nil"/>
            </w:tcBorders>
            <w:vAlign w:val="bottom"/>
            <w:hideMark/>
          </w:tcPr>
          <w:p w14:paraId="52076A4D" w14:textId="77777777" w:rsidR="00F636B3" w:rsidRPr="006E43BF" w:rsidRDefault="00F636B3" w:rsidP="006E43BF">
            <w:pPr>
              <w:spacing w:after="0" w:line="240" w:lineRule="auto"/>
              <w:rPr>
                <w:rFonts w:ascii="Calibri" w:eastAsia="Times New Roman" w:hAnsi="Calibri" w:cs="Calibri"/>
                <w:color w:val="000000"/>
                <w:kern w:val="0"/>
                <w:lang w:eastAsia="es-CO"/>
                <w14:ligatures w14:val="none"/>
              </w:rPr>
            </w:pPr>
            <w:r w:rsidRPr="006E43BF">
              <w:rPr>
                <w:rFonts w:ascii="Calibri" w:eastAsia="Times New Roman" w:hAnsi="Calibri" w:cs="Calibri"/>
                <w:color w:val="000000"/>
                <w:kern w:val="0"/>
                <w:lang w:eastAsia="es-CO"/>
                <w14:ligatures w14:val="none"/>
              </w:rPr>
              <w:t>El representante legal de la Sociedad u</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 xml:space="preserve">otra forma </w:t>
            </w:r>
            <w:proofErr w:type="gramStart"/>
            <w:r w:rsidRPr="006E43BF">
              <w:rPr>
                <w:rFonts w:ascii="Calibri" w:eastAsia="Times New Roman" w:hAnsi="Calibri" w:cs="Calibri"/>
                <w:color w:val="000000"/>
                <w:kern w:val="0"/>
                <w:lang w:eastAsia="es-CO"/>
                <w14:ligatures w14:val="none"/>
              </w:rPr>
              <w:t>asociativa,</w:t>
            </w:r>
            <w:proofErr w:type="gramEnd"/>
            <w:r w:rsidRPr="006E43BF">
              <w:rPr>
                <w:rFonts w:ascii="Calibri" w:eastAsia="Times New Roman" w:hAnsi="Calibri" w:cs="Calibri"/>
                <w:color w:val="000000"/>
                <w:kern w:val="0"/>
                <w:lang w:eastAsia="es-CO"/>
                <w14:ligatures w14:val="none"/>
              </w:rPr>
              <w:t xml:space="preserve"> NO presenta</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inhabilidad para contratar o NO tiene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asuntos pendientes con las autoridades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judiciales. (En este punto, se debe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verificar si el representante legal o</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apoderado se encuentra inhabilitado, es</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socio de la persona jurídica proponente y</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el tipo societario; y en caso de no serlo, se</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 xml:space="preserve">dejará la </w:t>
            </w:r>
            <w:r w:rsidRPr="006E43BF">
              <w:rPr>
                <w:rFonts w:ascii="Calibri" w:eastAsia="Times New Roman" w:hAnsi="Calibri" w:cs="Calibri"/>
                <w:color w:val="000000"/>
                <w:kern w:val="0"/>
                <w:lang w:eastAsia="es-CO"/>
                <w14:ligatures w14:val="none"/>
              </w:rPr>
              <w:lastRenderedPageBreak/>
              <w:t>observación para efectos de la</w:t>
            </w:r>
            <w:r>
              <w:rPr>
                <w:rFonts w:ascii="Calibri" w:eastAsia="Times New Roman" w:hAnsi="Calibri" w:cs="Calibri"/>
                <w:color w:val="000000"/>
                <w:kern w:val="0"/>
                <w:lang w:eastAsia="es-CO"/>
                <w14:ligatures w14:val="none"/>
              </w:rPr>
              <w:t xml:space="preserve"> </w:t>
            </w:r>
            <w:r w:rsidRPr="006E43BF">
              <w:rPr>
                <w:rFonts w:ascii="Calibri" w:eastAsia="Times New Roman" w:hAnsi="Calibri" w:cs="Calibri"/>
                <w:color w:val="000000"/>
                <w:kern w:val="0"/>
                <w:lang w:eastAsia="es-CO"/>
                <w14:ligatures w14:val="none"/>
              </w:rPr>
              <w:t>suscripción del contrato)?</w:t>
            </w:r>
          </w:p>
        </w:tc>
        <w:tc>
          <w:tcPr>
            <w:tcW w:w="824" w:type="dxa"/>
            <w:tcBorders>
              <w:top w:val="nil"/>
              <w:left w:val="single" w:sz="8" w:space="0" w:color="auto"/>
              <w:bottom w:val="single" w:sz="8" w:space="0" w:color="auto"/>
              <w:right w:val="single" w:sz="8" w:space="0" w:color="auto"/>
            </w:tcBorders>
            <w:noWrap/>
            <w:vAlign w:val="center"/>
            <w:hideMark/>
          </w:tcPr>
          <w:p w14:paraId="0185E6A4" w14:textId="77777777" w:rsidR="00F636B3" w:rsidRPr="006E43B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lastRenderedPageBreak/>
              <w:t>CUMPLE</w:t>
            </w:r>
          </w:p>
        </w:tc>
        <w:tc>
          <w:tcPr>
            <w:tcW w:w="3969" w:type="dxa"/>
            <w:tcBorders>
              <w:top w:val="nil"/>
              <w:left w:val="nil"/>
              <w:bottom w:val="single" w:sz="8" w:space="0" w:color="auto"/>
              <w:right w:val="single" w:sz="8" w:space="0" w:color="auto"/>
            </w:tcBorders>
            <w:noWrap/>
            <w:vAlign w:val="center"/>
            <w:hideMark/>
          </w:tcPr>
          <w:p w14:paraId="08EDCCD1" w14:textId="77777777" w:rsidR="00F636B3" w:rsidRPr="006E43BF" w:rsidRDefault="00F636B3" w:rsidP="00807545">
            <w:pPr>
              <w:spacing w:after="0" w:line="240" w:lineRule="auto"/>
              <w:rPr>
                <w:rFonts w:ascii="Calibri" w:eastAsia="Times New Roman" w:hAnsi="Calibri" w:cs="Calibri"/>
                <w:color w:val="000000"/>
                <w:kern w:val="0"/>
                <w:lang w:eastAsia="es-CO"/>
                <w14:ligatures w14:val="none"/>
              </w:rPr>
            </w:pPr>
          </w:p>
        </w:tc>
      </w:tr>
    </w:tbl>
    <w:p w14:paraId="480CB665" w14:textId="77777777" w:rsidR="00F636B3" w:rsidRDefault="00F636B3" w:rsidP="004D195F">
      <w:pPr>
        <w:spacing w:after="0" w:line="276" w:lineRule="auto"/>
        <w:jc w:val="both"/>
        <w:rPr>
          <w:rFonts w:ascii="Verdana" w:hAnsi="Verdana"/>
        </w:rPr>
      </w:pPr>
    </w:p>
    <w:p w14:paraId="2ABE1AB8" w14:textId="77777777" w:rsidR="00F636B3" w:rsidRPr="00C30A6F" w:rsidRDefault="00F636B3" w:rsidP="006E43BF">
      <w:pPr>
        <w:pStyle w:val="Prrafodelista"/>
        <w:numPr>
          <w:ilvl w:val="0"/>
          <w:numId w:val="1"/>
        </w:numPr>
        <w:spacing w:after="0" w:line="276" w:lineRule="auto"/>
        <w:jc w:val="both"/>
        <w:rPr>
          <w:rFonts w:ascii="Verdana" w:hAnsi="Verdana"/>
          <w:b/>
          <w:bCs/>
        </w:rPr>
      </w:pPr>
      <w:r w:rsidRPr="00C30A6F">
        <w:rPr>
          <w:rFonts w:ascii="Verdana" w:hAnsi="Verdana"/>
          <w:b/>
          <w:bCs/>
        </w:rPr>
        <w:t>Verificar capacidad legal</w:t>
      </w:r>
      <w:r>
        <w:rPr>
          <w:rFonts w:ascii="Verdana" w:hAnsi="Verdana"/>
          <w:b/>
          <w:bCs/>
        </w:rPr>
        <w:t>:</w:t>
      </w:r>
    </w:p>
    <w:p w14:paraId="5A13D4B7" w14:textId="77777777" w:rsidR="00F636B3" w:rsidRDefault="00F636B3" w:rsidP="00C30A6F">
      <w:pPr>
        <w:spacing w:after="0" w:line="276" w:lineRule="auto"/>
        <w:jc w:val="both"/>
        <w:rPr>
          <w:rFonts w:ascii="Verdana" w:hAnsi="Verdana"/>
        </w:rPr>
      </w:pPr>
    </w:p>
    <w:tbl>
      <w:tblPr>
        <w:tblW w:w="9128" w:type="dxa"/>
        <w:tblCellMar>
          <w:left w:w="70" w:type="dxa"/>
          <w:right w:w="70" w:type="dxa"/>
        </w:tblCellMar>
        <w:tblLook w:val="04A0" w:firstRow="1" w:lastRow="0" w:firstColumn="1" w:lastColumn="0" w:noHBand="0" w:noVBand="1"/>
      </w:tblPr>
      <w:tblGrid>
        <w:gridCol w:w="2211"/>
        <w:gridCol w:w="1417"/>
        <w:gridCol w:w="1329"/>
        <w:gridCol w:w="1280"/>
        <w:gridCol w:w="2891"/>
      </w:tblGrid>
      <w:tr w:rsidR="00F636B3" w:rsidRPr="00C30A6F" w14:paraId="3E1B8CAF" w14:textId="77777777" w:rsidTr="00AD3FE9">
        <w:trPr>
          <w:trHeight w:val="588"/>
        </w:trPr>
        <w:tc>
          <w:tcPr>
            <w:tcW w:w="2211" w:type="dxa"/>
            <w:tcBorders>
              <w:top w:val="single" w:sz="8" w:space="0" w:color="auto"/>
              <w:left w:val="single" w:sz="8" w:space="0" w:color="auto"/>
              <w:bottom w:val="nil"/>
              <w:right w:val="nil"/>
            </w:tcBorders>
            <w:vAlign w:val="center"/>
            <w:hideMark/>
          </w:tcPr>
          <w:p w14:paraId="45D46272"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Solicitante</w:t>
            </w:r>
          </w:p>
        </w:tc>
        <w:tc>
          <w:tcPr>
            <w:tcW w:w="1417" w:type="dxa"/>
            <w:tcBorders>
              <w:top w:val="single" w:sz="8" w:space="0" w:color="auto"/>
              <w:left w:val="single" w:sz="8" w:space="0" w:color="auto"/>
              <w:bottom w:val="nil"/>
              <w:right w:val="single" w:sz="8" w:space="0" w:color="auto"/>
            </w:tcBorders>
            <w:vAlign w:val="center"/>
            <w:hideMark/>
          </w:tcPr>
          <w:p w14:paraId="7FD193D0"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Número de identificación</w:t>
            </w:r>
          </w:p>
        </w:tc>
        <w:tc>
          <w:tcPr>
            <w:tcW w:w="1329" w:type="dxa"/>
            <w:tcBorders>
              <w:top w:val="single" w:sz="8" w:space="0" w:color="auto"/>
              <w:left w:val="nil"/>
              <w:bottom w:val="nil"/>
              <w:right w:val="single" w:sz="4" w:space="0" w:color="auto"/>
            </w:tcBorders>
            <w:noWrap/>
            <w:vAlign w:val="center"/>
            <w:hideMark/>
          </w:tcPr>
          <w:p w14:paraId="2620A20D"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Consulta</w:t>
            </w:r>
          </w:p>
        </w:tc>
        <w:tc>
          <w:tcPr>
            <w:tcW w:w="1280" w:type="dxa"/>
            <w:tcBorders>
              <w:top w:val="single" w:sz="8" w:space="0" w:color="auto"/>
              <w:left w:val="nil"/>
              <w:bottom w:val="nil"/>
              <w:right w:val="single" w:sz="8" w:space="0" w:color="auto"/>
            </w:tcBorders>
            <w:noWrap/>
            <w:vAlign w:val="center"/>
            <w:hideMark/>
          </w:tcPr>
          <w:p w14:paraId="4CF5A091"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Resultado</w:t>
            </w:r>
          </w:p>
        </w:tc>
        <w:tc>
          <w:tcPr>
            <w:tcW w:w="2891" w:type="dxa"/>
            <w:tcBorders>
              <w:top w:val="single" w:sz="8" w:space="0" w:color="auto"/>
              <w:left w:val="nil"/>
              <w:bottom w:val="nil"/>
              <w:right w:val="single" w:sz="8" w:space="0" w:color="auto"/>
            </w:tcBorders>
            <w:vAlign w:val="center"/>
            <w:hideMark/>
          </w:tcPr>
          <w:p w14:paraId="061DBE56" w14:textId="77777777" w:rsidR="00F636B3" w:rsidRPr="00C30A6F" w:rsidRDefault="00F636B3" w:rsidP="00AD3FE9">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Observaciones</w:t>
            </w:r>
          </w:p>
        </w:tc>
      </w:tr>
      <w:tr w:rsidR="00F636B3" w:rsidRPr="00C30A6F" w14:paraId="541A3529" w14:textId="77777777" w:rsidTr="00AD3FE9">
        <w:trPr>
          <w:trHeight w:val="288"/>
        </w:trPr>
        <w:tc>
          <w:tcPr>
            <w:tcW w:w="2211" w:type="dxa"/>
            <w:vMerge w:val="restart"/>
            <w:tcBorders>
              <w:top w:val="single" w:sz="8" w:space="0" w:color="auto"/>
              <w:left w:val="single" w:sz="8" w:space="0" w:color="auto"/>
              <w:bottom w:val="single" w:sz="8" w:space="0" w:color="000000"/>
              <w:right w:val="nil"/>
            </w:tcBorders>
            <w:noWrap/>
            <w:vAlign w:val="center"/>
            <w:hideMark/>
          </w:tcPr>
          <w:p w14:paraId="41F0EC31"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ESQUIMAL S.O.M.</w:t>
            </w:r>
          </w:p>
        </w:tc>
        <w:tc>
          <w:tcPr>
            <w:tcW w:w="1417" w:type="dxa"/>
            <w:vMerge w:val="restart"/>
            <w:tcBorders>
              <w:top w:val="single" w:sz="8" w:space="0" w:color="auto"/>
              <w:left w:val="single" w:sz="8" w:space="0" w:color="auto"/>
              <w:bottom w:val="single" w:sz="8" w:space="0" w:color="000000"/>
              <w:right w:val="single" w:sz="8" w:space="0" w:color="auto"/>
            </w:tcBorders>
            <w:noWrap/>
            <w:vAlign w:val="center"/>
            <w:hideMark/>
          </w:tcPr>
          <w:p w14:paraId="52A1ECBD"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811021254-6</w:t>
            </w:r>
          </w:p>
        </w:tc>
        <w:tc>
          <w:tcPr>
            <w:tcW w:w="1329" w:type="dxa"/>
            <w:tcBorders>
              <w:top w:val="single" w:sz="8" w:space="0" w:color="auto"/>
              <w:left w:val="nil"/>
              <w:bottom w:val="single" w:sz="4" w:space="0" w:color="auto"/>
              <w:right w:val="single" w:sz="4" w:space="0" w:color="auto"/>
            </w:tcBorders>
            <w:vAlign w:val="center"/>
            <w:hideMark/>
          </w:tcPr>
          <w:p w14:paraId="2903FFCE"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Registraduría</w:t>
            </w:r>
          </w:p>
        </w:tc>
        <w:tc>
          <w:tcPr>
            <w:tcW w:w="1280" w:type="dxa"/>
            <w:tcBorders>
              <w:top w:val="single" w:sz="8" w:space="0" w:color="auto"/>
              <w:left w:val="nil"/>
              <w:bottom w:val="single" w:sz="4" w:space="0" w:color="auto"/>
              <w:right w:val="single" w:sz="8" w:space="0" w:color="auto"/>
            </w:tcBorders>
            <w:vAlign w:val="center"/>
            <w:hideMark/>
          </w:tcPr>
          <w:p w14:paraId="19793FF4"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r w:rsidRPr="00C30A6F">
              <w:rPr>
                <w:rFonts w:ascii="Calibri" w:eastAsia="Times New Roman" w:hAnsi="Calibri" w:cs="Calibri"/>
                <w:color w:val="000000"/>
                <w:kern w:val="0"/>
                <w:lang w:eastAsia="es-CO"/>
                <w14:ligatures w14:val="none"/>
              </w:rPr>
              <w:t> </w:t>
            </w:r>
          </w:p>
        </w:tc>
        <w:tc>
          <w:tcPr>
            <w:tcW w:w="2891" w:type="dxa"/>
            <w:tcBorders>
              <w:top w:val="single" w:sz="8" w:space="0" w:color="auto"/>
              <w:left w:val="nil"/>
              <w:bottom w:val="single" w:sz="4" w:space="0" w:color="auto"/>
              <w:right w:val="single" w:sz="8" w:space="0" w:color="auto"/>
            </w:tcBorders>
            <w:noWrap/>
            <w:vAlign w:val="center"/>
            <w:hideMark/>
          </w:tcPr>
          <w:p w14:paraId="5B973D5E"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74984307" w14:textId="77777777" w:rsidTr="00AD3FE9">
        <w:trPr>
          <w:trHeight w:val="300"/>
        </w:trPr>
        <w:tc>
          <w:tcPr>
            <w:tcW w:w="2211" w:type="dxa"/>
            <w:vMerge/>
            <w:tcBorders>
              <w:top w:val="single" w:sz="8" w:space="0" w:color="auto"/>
              <w:left w:val="single" w:sz="8" w:space="0" w:color="auto"/>
              <w:bottom w:val="single" w:sz="8" w:space="0" w:color="000000"/>
              <w:right w:val="nil"/>
            </w:tcBorders>
            <w:vAlign w:val="center"/>
            <w:hideMark/>
          </w:tcPr>
          <w:p w14:paraId="0C7642F5"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FF37B69"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2AD22CC9"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Procuraduría</w:t>
            </w:r>
          </w:p>
        </w:tc>
        <w:tc>
          <w:tcPr>
            <w:tcW w:w="1280" w:type="dxa"/>
            <w:tcBorders>
              <w:top w:val="nil"/>
              <w:left w:val="nil"/>
              <w:bottom w:val="single" w:sz="4" w:space="0" w:color="auto"/>
              <w:right w:val="single" w:sz="8" w:space="0" w:color="auto"/>
            </w:tcBorders>
            <w:vAlign w:val="center"/>
            <w:hideMark/>
          </w:tcPr>
          <w:p w14:paraId="5C0CD2FD"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7307280C"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504AA04F"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10504853"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72F35777"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7C6F5CB9"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Jurídica</w:t>
            </w:r>
          </w:p>
        </w:tc>
        <w:tc>
          <w:tcPr>
            <w:tcW w:w="1280" w:type="dxa"/>
            <w:tcBorders>
              <w:top w:val="nil"/>
              <w:left w:val="nil"/>
              <w:bottom w:val="single" w:sz="4" w:space="0" w:color="auto"/>
              <w:right w:val="single" w:sz="8" w:space="0" w:color="auto"/>
            </w:tcBorders>
            <w:vAlign w:val="center"/>
            <w:hideMark/>
          </w:tcPr>
          <w:p w14:paraId="57452602"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12CFFDDC"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6E8FBEC3"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59F4EA2A"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3C82394"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5009A1D5"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RUES</w:t>
            </w:r>
          </w:p>
        </w:tc>
        <w:tc>
          <w:tcPr>
            <w:tcW w:w="1280" w:type="dxa"/>
            <w:tcBorders>
              <w:top w:val="nil"/>
              <w:left w:val="nil"/>
              <w:bottom w:val="single" w:sz="4" w:space="0" w:color="auto"/>
              <w:right w:val="single" w:sz="8" w:space="0" w:color="auto"/>
            </w:tcBorders>
            <w:vAlign w:val="center"/>
            <w:hideMark/>
          </w:tcPr>
          <w:p w14:paraId="1C9243A5"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3239CD8F"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4D7062F4" w14:textId="77777777" w:rsidTr="00AD3FE9">
        <w:trPr>
          <w:trHeight w:val="288"/>
        </w:trPr>
        <w:tc>
          <w:tcPr>
            <w:tcW w:w="2211" w:type="dxa"/>
            <w:vMerge/>
            <w:tcBorders>
              <w:top w:val="single" w:sz="8" w:space="0" w:color="auto"/>
              <w:left w:val="single" w:sz="8" w:space="0" w:color="auto"/>
              <w:bottom w:val="single" w:sz="8" w:space="0" w:color="000000"/>
              <w:right w:val="nil"/>
            </w:tcBorders>
            <w:vAlign w:val="center"/>
            <w:hideMark/>
          </w:tcPr>
          <w:p w14:paraId="1B963A8D"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6D50E280"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530E39F1"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Contraloría</w:t>
            </w:r>
          </w:p>
        </w:tc>
        <w:tc>
          <w:tcPr>
            <w:tcW w:w="1280" w:type="dxa"/>
            <w:tcBorders>
              <w:top w:val="nil"/>
              <w:left w:val="nil"/>
              <w:bottom w:val="single" w:sz="4" w:space="0" w:color="auto"/>
              <w:right w:val="single" w:sz="8" w:space="0" w:color="auto"/>
            </w:tcBorders>
            <w:vAlign w:val="center"/>
            <w:hideMark/>
          </w:tcPr>
          <w:p w14:paraId="63D1ACB0"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7DDAC97B"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52FA697D" w14:textId="77777777" w:rsidTr="00AD3FE9">
        <w:trPr>
          <w:trHeight w:val="588"/>
        </w:trPr>
        <w:tc>
          <w:tcPr>
            <w:tcW w:w="2211" w:type="dxa"/>
            <w:vMerge/>
            <w:tcBorders>
              <w:top w:val="single" w:sz="8" w:space="0" w:color="auto"/>
              <w:left w:val="single" w:sz="8" w:space="0" w:color="auto"/>
              <w:bottom w:val="single" w:sz="4" w:space="0" w:color="auto"/>
              <w:right w:val="nil"/>
            </w:tcBorders>
            <w:vAlign w:val="center"/>
            <w:hideMark/>
          </w:tcPr>
          <w:p w14:paraId="6B90FA70"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417" w:type="dxa"/>
            <w:vMerge/>
            <w:tcBorders>
              <w:top w:val="single" w:sz="8" w:space="0" w:color="auto"/>
              <w:left w:val="single" w:sz="8" w:space="0" w:color="auto"/>
              <w:bottom w:val="single" w:sz="4" w:space="0" w:color="auto"/>
              <w:right w:val="single" w:sz="8" w:space="0" w:color="auto"/>
            </w:tcBorders>
            <w:vAlign w:val="center"/>
            <w:hideMark/>
          </w:tcPr>
          <w:p w14:paraId="33E485B0" w14:textId="77777777" w:rsidR="00F636B3" w:rsidRPr="00C30A6F" w:rsidRDefault="00F636B3" w:rsidP="00C30A6F">
            <w:pPr>
              <w:spacing w:after="0" w:line="240" w:lineRule="auto"/>
              <w:rPr>
                <w:rFonts w:ascii="Calibri" w:eastAsia="Times New Roman" w:hAnsi="Calibri" w:cs="Calibri"/>
                <w:color w:val="000000"/>
                <w:kern w:val="0"/>
                <w:lang w:eastAsia="es-CO"/>
                <w14:ligatures w14:val="none"/>
              </w:rPr>
            </w:pPr>
          </w:p>
        </w:tc>
        <w:tc>
          <w:tcPr>
            <w:tcW w:w="1329" w:type="dxa"/>
            <w:tcBorders>
              <w:top w:val="nil"/>
              <w:left w:val="nil"/>
              <w:bottom w:val="single" w:sz="4" w:space="0" w:color="auto"/>
              <w:right w:val="single" w:sz="4" w:space="0" w:color="auto"/>
            </w:tcBorders>
            <w:vAlign w:val="center"/>
            <w:hideMark/>
          </w:tcPr>
          <w:p w14:paraId="60E97319"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Capacidad Legal</w:t>
            </w:r>
          </w:p>
        </w:tc>
        <w:tc>
          <w:tcPr>
            <w:tcW w:w="1280" w:type="dxa"/>
            <w:tcBorders>
              <w:top w:val="nil"/>
              <w:left w:val="nil"/>
              <w:bottom w:val="single" w:sz="4" w:space="0" w:color="auto"/>
              <w:right w:val="single" w:sz="8" w:space="0" w:color="auto"/>
            </w:tcBorders>
            <w:vAlign w:val="center"/>
            <w:hideMark/>
          </w:tcPr>
          <w:p w14:paraId="76F16ED4" w14:textId="77777777" w:rsidR="00F636B3" w:rsidRPr="00C30A6F" w:rsidRDefault="00F636B3" w:rsidP="00C30A6F">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nil"/>
              <w:left w:val="nil"/>
              <w:bottom w:val="single" w:sz="4" w:space="0" w:color="auto"/>
              <w:right w:val="single" w:sz="8" w:space="0" w:color="auto"/>
            </w:tcBorders>
            <w:noWrap/>
            <w:vAlign w:val="center"/>
            <w:hideMark/>
          </w:tcPr>
          <w:p w14:paraId="2735B8AC"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43DD6245" w14:textId="77777777" w:rsidTr="00AD3FE9">
        <w:trPr>
          <w:trHeight w:val="588"/>
        </w:trPr>
        <w:tc>
          <w:tcPr>
            <w:tcW w:w="2211" w:type="dxa"/>
            <w:vMerge w:val="restart"/>
            <w:tcBorders>
              <w:top w:val="single" w:sz="4" w:space="0" w:color="auto"/>
              <w:left w:val="single" w:sz="4" w:space="0" w:color="auto"/>
              <w:right w:val="single" w:sz="4" w:space="0" w:color="auto"/>
            </w:tcBorders>
            <w:vAlign w:val="center"/>
          </w:tcPr>
          <w:p w14:paraId="6BADB36E" w14:textId="77777777" w:rsidR="00F636B3" w:rsidRPr="00C30A6F" w:rsidRDefault="00F636B3" w:rsidP="00554447">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ROBERT WATSON NEILL</w:t>
            </w:r>
          </w:p>
        </w:tc>
        <w:tc>
          <w:tcPr>
            <w:tcW w:w="1417" w:type="dxa"/>
            <w:vMerge w:val="restart"/>
            <w:tcBorders>
              <w:top w:val="single" w:sz="4" w:space="0" w:color="auto"/>
              <w:left w:val="single" w:sz="4" w:space="0" w:color="auto"/>
              <w:right w:val="single" w:sz="4" w:space="0" w:color="auto"/>
            </w:tcBorders>
            <w:vAlign w:val="center"/>
          </w:tcPr>
          <w:p w14:paraId="01C966B2" w14:textId="77777777" w:rsidR="00F636B3" w:rsidRPr="00C30A6F" w:rsidRDefault="00F636B3" w:rsidP="00554447">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4005567</w:t>
            </w:r>
          </w:p>
        </w:tc>
        <w:tc>
          <w:tcPr>
            <w:tcW w:w="1329" w:type="dxa"/>
            <w:tcBorders>
              <w:top w:val="single" w:sz="4" w:space="0" w:color="auto"/>
              <w:left w:val="single" w:sz="4" w:space="0" w:color="auto"/>
              <w:bottom w:val="single" w:sz="4" w:space="0" w:color="auto"/>
              <w:right w:val="single" w:sz="4" w:space="0" w:color="auto"/>
            </w:tcBorders>
            <w:vAlign w:val="center"/>
          </w:tcPr>
          <w:p w14:paraId="26756526"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Registraduría</w:t>
            </w:r>
          </w:p>
        </w:tc>
        <w:tc>
          <w:tcPr>
            <w:tcW w:w="1280" w:type="dxa"/>
            <w:tcBorders>
              <w:top w:val="single" w:sz="4" w:space="0" w:color="auto"/>
              <w:left w:val="single" w:sz="4" w:space="0" w:color="auto"/>
              <w:bottom w:val="single" w:sz="4" w:space="0" w:color="auto"/>
              <w:right w:val="single" w:sz="4" w:space="0" w:color="auto"/>
            </w:tcBorders>
            <w:vAlign w:val="center"/>
          </w:tcPr>
          <w:p w14:paraId="00B63C47"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6A330F43"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0348FF49" w14:textId="77777777" w:rsidTr="00AD3FE9">
        <w:trPr>
          <w:trHeight w:val="588"/>
        </w:trPr>
        <w:tc>
          <w:tcPr>
            <w:tcW w:w="2211" w:type="dxa"/>
            <w:vMerge/>
            <w:tcBorders>
              <w:left w:val="single" w:sz="4" w:space="0" w:color="auto"/>
              <w:right w:val="single" w:sz="4" w:space="0" w:color="auto"/>
            </w:tcBorders>
            <w:vAlign w:val="center"/>
          </w:tcPr>
          <w:p w14:paraId="1F0FC9B5"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3BB9FA06"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68B986C7"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Procuraduría</w:t>
            </w:r>
          </w:p>
        </w:tc>
        <w:tc>
          <w:tcPr>
            <w:tcW w:w="1280" w:type="dxa"/>
            <w:tcBorders>
              <w:top w:val="single" w:sz="4" w:space="0" w:color="auto"/>
              <w:left w:val="single" w:sz="4" w:space="0" w:color="auto"/>
              <w:bottom w:val="single" w:sz="4" w:space="0" w:color="auto"/>
              <w:right w:val="single" w:sz="4" w:space="0" w:color="auto"/>
            </w:tcBorders>
            <w:vAlign w:val="center"/>
          </w:tcPr>
          <w:p w14:paraId="30746EE3"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7DCED832"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68EB7DDE" w14:textId="77777777" w:rsidTr="00AD3FE9">
        <w:trPr>
          <w:trHeight w:val="588"/>
        </w:trPr>
        <w:tc>
          <w:tcPr>
            <w:tcW w:w="2211" w:type="dxa"/>
            <w:vMerge/>
            <w:tcBorders>
              <w:left w:val="single" w:sz="4" w:space="0" w:color="auto"/>
              <w:right w:val="single" w:sz="4" w:space="0" w:color="auto"/>
            </w:tcBorders>
            <w:vAlign w:val="center"/>
          </w:tcPr>
          <w:p w14:paraId="22765695"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30E45B6A"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4393AE5A"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Jurídica</w:t>
            </w:r>
          </w:p>
        </w:tc>
        <w:tc>
          <w:tcPr>
            <w:tcW w:w="1280" w:type="dxa"/>
            <w:tcBorders>
              <w:top w:val="single" w:sz="4" w:space="0" w:color="auto"/>
              <w:left w:val="single" w:sz="4" w:space="0" w:color="auto"/>
              <w:bottom w:val="single" w:sz="4" w:space="0" w:color="auto"/>
              <w:right w:val="single" w:sz="4" w:space="0" w:color="auto"/>
            </w:tcBorders>
            <w:vAlign w:val="center"/>
          </w:tcPr>
          <w:p w14:paraId="1394790E"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41F4D711"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49525B26" w14:textId="77777777" w:rsidTr="00AD3FE9">
        <w:trPr>
          <w:trHeight w:val="588"/>
        </w:trPr>
        <w:tc>
          <w:tcPr>
            <w:tcW w:w="2211" w:type="dxa"/>
            <w:vMerge/>
            <w:tcBorders>
              <w:left w:val="single" w:sz="4" w:space="0" w:color="auto"/>
              <w:right w:val="single" w:sz="4" w:space="0" w:color="auto"/>
            </w:tcBorders>
            <w:vAlign w:val="center"/>
          </w:tcPr>
          <w:p w14:paraId="2D488D8F"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536B6D9B"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5B58B829"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RUES</w:t>
            </w:r>
          </w:p>
        </w:tc>
        <w:tc>
          <w:tcPr>
            <w:tcW w:w="1280" w:type="dxa"/>
            <w:tcBorders>
              <w:top w:val="single" w:sz="4" w:space="0" w:color="auto"/>
              <w:left w:val="single" w:sz="4" w:space="0" w:color="auto"/>
              <w:bottom w:val="single" w:sz="4" w:space="0" w:color="auto"/>
              <w:right w:val="single" w:sz="4" w:space="0" w:color="auto"/>
            </w:tcBorders>
            <w:vAlign w:val="center"/>
          </w:tcPr>
          <w:p w14:paraId="759DE976"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N/A</w:t>
            </w:r>
          </w:p>
        </w:tc>
        <w:tc>
          <w:tcPr>
            <w:tcW w:w="2891" w:type="dxa"/>
            <w:tcBorders>
              <w:top w:val="single" w:sz="4" w:space="0" w:color="auto"/>
              <w:left w:val="single" w:sz="4" w:space="0" w:color="auto"/>
              <w:bottom w:val="single" w:sz="4" w:space="0" w:color="auto"/>
              <w:right w:val="single" w:sz="4" w:space="0" w:color="auto"/>
            </w:tcBorders>
            <w:noWrap/>
            <w:vAlign w:val="center"/>
          </w:tcPr>
          <w:p w14:paraId="46125BA3"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3B249436" w14:textId="77777777" w:rsidTr="00AD3FE9">
        <w:trPr>
          <w:trHeight w:val="588"/>
        </w:trPr>
        <w:tc>
          <w:tcPr>
            <w:tcW w:w="2211" w:type="dxa"/>
            <w:vMerge/>
            <w:tcBorders>
              <w:left w:val="single" w:sz="4" w:space="0" w:color="auto"/>
              <w:right w:val="single" w:sz="4" w:space="0" w:color="auto"/>
            </w:tcBorders>
            <w:vAlign w:val="center"/>
          </w:tcPr>
          <w:p w14:paraId="777F9FF6"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right w:val="single" w:sz="4" w:space="0" w:color="auto"/>
            </w:tcBorders>
            <w:vAlign w:val="center"/>
          </w:tcPr>
          <w:p w14:paraId="7628946E"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0DD327BD"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Contraloría</w:t>
            </w:r>
          </w:p>
        </w:tc>
        <w:tc>
          <w:tcPr>
            <w:tcW w:w="1280" w:type="dxa"/>
            <w:tcBorders>
              <w:top w:val="single" w:sz="4" w:space="0" w:color="auto"/>
              <w:left w:val="single" w:sz="4" w:space="0" w:color="auto"/>
              <w:bottom w:val="single" w:sz="4" w:space="0" w:color="auto"/>
              <w:right w:val="single" w:sz="4" w:space="0" w:color="auto"/>
            </w:tcBorders>
            <w:vAlign w:val="center"/>
          </w:tcPr>
          <w:p w14:paraId="78A84729"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6ABEF75D" w14:textId="77777777"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r w:rsidR="00F636B3" w:rsidRPr="00C30A6F" w14:paraId="06221C00" w14:textId="77777777" w:rsidTr="00AD3FE9">
        <w:trPr>
          <w:trHeight w:val="588"/>
        </w:trPr>
        <w:tc>
          <w:tcPr>
            <w:tcW w:w="2211" w:type="dxa"/>
            <w:vMerge/>
            <w:tcBorders>
              <w:left w:val="single" w:sz="4" w:space="0" w:color="auto"/>
              <w:bottom w:val="single" w:sz="4" w:space="0" w:color="auto"/>
              <w:right w:val="single" w:sz="4" w:space="0" w:color="auto"/>
            </w:tcBorders>
            <w:vAlign w:val="center"/>
          </w:tcPr>
          <w:p w14:paraId="0556A4E7"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417" w:type="dxa"/>
            <w:vMerge/>
            <w:tcBorders>
              <w:left w:val="single" w:sz="4" w:space="0" w:color="auto"/>
              <w:bottom w:val="single" w:sz="4" w:space="0" w:color="auto"/>
              <w:right w:val="single" w:sz="4" w:space="0" w:color="auto"/>
            </w:tcBorders>
            <w:vAlign w:val="center"/>
          </w:tcPr>
          <w:p w14:paraId="6800D7C1" w14:textId="77777777" w:rsidR="00F636B3" w:rsidRPr="00C30A6F" w:rsidRDefault="00F636B3" w:rsidP="0023792E">
            <w:pPr>
              <w:spacing w:after="0" w:line="240" w:lineRule="auto"/>
              <w:rPr>
                <w:rFonts w:ascii="Calibri" w:eastAsia="Times New Roman" w:hAnsi="Calibri" w:cs="Calibri"/>
                <w:color w:val="000000"/>
                <w:kern w:val="0"/>
                <w:lang w:eastAsia="es-CO"/>
                <w14:ligatures w14:val="none"/>
              </w:rPr>
            </w:pPr>
          </w:p>
        </w:tc>
        <w:tc>
          <w:tcPr>
            <w:tcW w:w="1329" w:type="dxa"/>
            <w:tcBorders>
              <w:top w:val="single" w:sz="4" w:space="0" w:color="auto"/>
              <w:left w:val="single" w:sz="4" w:space="0" w:color="auto"/>
              <w:bottom w:val="single" w:sz="4" w:space="0" w:color="auto"/>
              <w:right w:val="single" w:sz="4" w:space="0" w:color="auto"/>
            </w:tcBorders>
            <w:vAlign w:val="center"/>
          </w:tcPr>
          <w:p w14:paraId="0361FCE8"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Capacidad Legal</w:t>
            </w:r>
          </w:p>
        </w:tc>
        <w:tc>
          <w:tcPr>
            <w:tcW w:w="1280" w:type="dxa"/>
            <w:tcBorders>
              <w:top w:val="single" w:sz="4" w:space="0" w:color="auto"/>
              <w:left w:val="single" w:sz="4" w:space="0" w:color="auto"/>
              <w:bottom w:val="single" w:sz="4" w:space="0" w:color="auto"/>
              <w:right w:val="single" w:sz="4" w:space="0" w:color="auto"/>
            </w:tcBorders>
            <w:vAlign w:val="center"/>
          </w:tcPr>
          <w:p w14:paraId="612FF212" w14:textId="77777777" w:rsidR="00F636B3" w:rsidRPr="00C30A6F" w:rsidRDefault="00F636B3" w:rsidP="0023792E">
            <w:pPr>
              <w:spacing w:after="0" w:line="240" w:lineRule="auto"/>
              <w:jc w:val="center"/>
              <w:rPr>
                <w:rFonts w:ascii="Calibri" w:eastAsia="Times New Roman" w:hAnsi="Calibri" w:cs="Calibri"/>
                <w:color w:val="000000"/>
                <w:kern w:val="0"/>
                <w:lang w:eastAsia="es-CO"/>
                <w14:ligatures w14:val="none"/>
              </w:rPr>
            </w:pPr>
            <w:r w:rsidRPr="00C30A6F">
              <w:rPr>
                <w:rFonts w:ascii="Calibri" w:eastAsia="Times New Roman" w:hAnsi="Calibri" w:cs="Calibri"/>
                <w:color w:val="000000"/>
                <w:kern w:val="0"/>
                <w:lang w:eastAsia="es-CO"/>
                <w14:ligatures w14:val="none"/>
              </w:rPr>
              <w:t> </w:t>
            </w:r>
            <w:r w:rsidRPr="00AD5EF2">
              <w:rPr>
                <w:rFonts w:ascii="Calibri" w:eastAsia="Times New Roman" w:hAnsi="Calibri" w:cs="Calibri"/>
                <w:noProof/>
                <w:color w:val="000000"/>
                <w:kern w:val="0"/>
                <w:lang w:eastAsia="es-CO"/>
                <w14:ligatures w14:val="none"/>
              </w:rPr>
              <w:t>CUMPLE</w:t>
            </w:r>
          </w:p>
        </w:tc>
        <w:tc>
          <w:tcPr>
            <w:tcW w:w="2891" w:type="dxa"/>
            <w:tcBorders>
              <w:top w:val="single" w:sz="4" w:space="0" w:color="auto"/>
              <w:left w:val="single" w:sz="4" w:space="0" w:color="auto"/>
              <w:bottom w:val="single" w:sz="4" w:space="0" w:color="auto"/>
              <w:right w:val="single" w:sz="4" w:space="0" w:color="auto"/>
            </w:tcBorders>
            <w:noWrap/>
            <w:vAlign w:val="center"/>
          </w:tcPr>
          <w:p w14:paraId="076699AC" w14:textId="45ED2ACB" w:rsidR="00F636B3" w:rsidRPr="00C30A6F" w:rsidRDefault="00F636B3" w:rsidP="00AD3FE9">
            <w:pPr>
              <w:spacing w:after="0" w:line="240" w:lineRule="auto"/>
              <w:rPr>
                <w:rFonts w:ascii="Calibri" w:eastAsia="Times New Roman" w:hAnsi="Calibri" w:cs="Calibri"/>
                <w:color w:val="000000"/>
                <w:kern w:val="0"/>
                <w:lang w:eastAsia="es-CO"/>
                <w14:ligatures w14:val="none"/>
              </w:rPr>
            </w:pPr>
          </w:p>
        </w:tc>
      </w:tr>
    </w:tbl>
    <w:p w14:paraId="6598EE89" w14:textId="77777777" w:rsidR="00F636B3" w:rsidRDefault="00F636B3" w:rsidP="00C30A6F">
      <w:pPr>
        <w:spacing w:after="0" w:line="276" w:lineRule="auto"/>
        <w:jc w:val="both"/>
        <w:rPr>
          <w:rFonts w:ascii="Verdana" w:hAnsi="Verdana"/>
        </w:rPr>
      </w:pPr>
    </w:p>
    <w:p w14:paraId="3703E300" w14:textId="77777777" w:rsidR="00F636B3" w:rsidRDefault="00F636B3" w:rsidP="00C30A6F">
      <w:pPr>
        <w:pStyle w:val="Prrafodelista"/>
        <w:numPr>
          <w:ilvl w:val="0"/>
          <w:numId w:val="1"/>
        </w:numPr>
        <w:spacing w:after="0" w:line="276" w:lineRule="auto"/>
        <w:jc w:val="both"/>
        <w:rPr>
          <w:rFonts w:ascii="Verdana" w:hAnsi="Verdana"/>
          <w:b/>
          <w:bCs/>
        </w:rPr>
      </w:pPr>
      <w:r w:rsidRPr="00C30A6F">
        <w:rPr>
          <w:rFonts w:ascii="Verdana" w:hAnsi="Verdana"/>
          <w:b/>
          <w:bCs/>
        </w:rPr>
        <w:t>¿Se recomienda continuar con el trámite?:</w:t>
      </w:r>
      <w:r>
        <w:rPr>
          <w:rFonts w:ascii="Verdana" w:hAnsi="Verdana"/>
          <w:b/>
          <w:bCs/>
        </w:rPr>
        <w:t xml:space="preserve"> [ </w:t>
      </w:r>
      <w:r w:rsidRPr="00AD5EF2">
        <w:rPr>
          <w:rFonts w:ascii="Verdana" w:hAnsi="Verdana"/>
          <w:b/>
          <w:bCs/>
          <w:noProof/>
        </w:rPr>
        <w:t>SÍ</w:t>
      </w:r>
      <w:r>
        <w:rPr>
          <w:rFonts w:ascii="Verdana" w:hAnsi="Verdana"/>
          <w:b/>
          <w:bCs/>
        </w:rPr>
        <w:t>]</w:t>
      </w:r>
    </w:p>
    <w:p w14:paraId="2B2839B0" w14:textId="77777777" w:rsidR="00F636B3" w:rsidRDefault="00F636B3" w:rsidP="00C30A6F">
      <w:pPr>
        <w:pStyle w:val="Prrafodelista"/>
        <w:spacing w:after="0" w:line="276" w:lineRule="auto"/>
        <w:jc w:val="both"/>
        <w:rPr>
          <w:rFonts w:ascii="Verdana" w:hAnsi="Verdana"/>
          <w:b/>
          <w:bCs/>
        </w:rPr>
      </w:pPr>
    </w:p>
    <w:p w14:paraId="4139E1BD" w14:textId="77777777" w:rsidR="00F636B3" w:rsidRDefault="00F636B3" w:rsidP="00C30A6F">
      <w:pPr>
        <w:pStyle w:val="Prrafodelista"/>
        <w:numPr>
          <w:ilvl w:val="0"/>
          <w:numId w:val="1"/>
        </w:numPr>
        <w:spacing w:after="0" w:line="276" w:lineRule="auto"/>
        <w:jc w:val="both"/>
        <w:rPr>
          <w:rFonts w:ascii="Verdana" w:hAnsi="Verdana"/>
          <w:b/>
          <w:bCs/>
        </w:rPr>
      </w:pPr>
      <w:r w:rsidRPr="00C30A6F">
        <w:rPr>
          <w:rFonts w:ascii="Verdana" w:hAnsi="Verdana"/>
          <w:b/>
          <w:bCs/>
        </w:rPr>
        <w:t>Conclusiones de la evaluación</w:t>
      </w:r>
      <w:r>
        <w:rPr>
          <w:rFonts w:ascii="Verdana" w:hAnsi="Verdana"/>
          <w:b/>
          <w:bCs/>
        </w:rPr>
        <w:t xml:space="preserve">: </w:t>
      </w:r>
    </w:p>
    <w:p w14:paraId="6495F077" w14:textId="0C69006C" w:rsidR="00F636B3" w:rsidRPr="00C30A6F" w:rsidRDefault="00F636B3" w:rsidP="00C30A6F">
      <w:pPr>
        <w:jc w:val="both"/>
        <w:rPr>
          <w:rFonts w:ascii="Verdana" w:hAnsi="Verdana"/>
        </w:rPr>
      </w:pPr>
      <w:r>
        <w:rPr>
          <w:rFonts w:ascii="Verdana" w:hAnsi="Verdana"/>
          <w:bCs/>
          <w:noProof/>
          <w:sz w:val="20"/>
          <w:szCs w:val="20"/>
        </w:rPr>
        <w:drawing>
          <wp:anchor distT="0" distB="0" distL="114300" distR="114300" simplePos="0" relativeHeight="251659264" behindDoc="0" locked="0" layoutInCell="1" allowOverlap="1" wp14:anchorId="5238A41C" wp14:editId="535529D6">
            <wp:simplePos x="0" y="0"/>
            <wp:positionH relativeFrom="margin">
              <wp:posOffset>2249805</wp:posOffset>
            </wp:positionH>
            <wp:positionV relativeFrom="paragraph">
              <wp:posOffset>831215</wp:posOffset>
            </wp:positionV>
            <wp:extent cx="1486555" cy="923290"/>
            <wp:effectExtent l="0" t="0" r="0" b="0"/>
            <wp:wrapNone/>
            <wp:docPr id="1830093184" name="Imagen 2"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093184" name="Imagen 2" descr="Dibujo en blanco y negro&#10;&#10;Descripción generada automáticamente con confianza media"/>
                    <pic:cNvPicPr>
                      <a:picLocks noChangeAspect="1" noChangeArrowheads="1"/>
                    </pic:cNvPicPr>
                  </pic:nvPicPr>
                  <pic:blipFill>
                    <a:blip r:embed="rId11" cstate="print">
                      <a:extLst>
                        <a:ext uri="{BEBA8EAE-BF5A-486C-A8C5-ECC9F3942E4B}">
                          <a14:imgProps xmlns:a14="http://schemas.microsoft.com/office/drawing/2010/main">
                            <a14:imgLayer r:embed="rId12">
                              <a14:imgEffect>
                                <a14:backgroundRemoval t="9686" b="91824" l="8125" r="92813">
                                  <a14:foregroundMark x1="31563" y1="24528" x2="21641" y2="87044"/>
                                  <a14:foregroundMark x1="21641" y1="87044" x2="21563" y2="84654"/>
                                  <a14:foregroundMark x1="10547" y1="58868" x2="34531" y2="31069"/>
                                  <a14:foregroundMark x1="34531" y1="31069" x2="58594" y2="17987"/>
                                  <a14:foregroundMark x1="58594" y1="17987" x2="79531" y2="16730"/>
                                  <a14:foregroundMark x1="79531" y1="16730" x2="69688" y2="40126"/>
                                  <a14:foregroundMark x1="69688" y1="40126" x2="32578" y2="75220"/>
                                  <a14:foregroundMark x1="32578" y1="75220" x2="14766" y2="74465"/>
                                  <a14:foregroundMark x1="14766" y1="74465" x2="10547" y2="61384"/>
                                  <a14:foregroundMark x1="22344" y1="91824" x2="26016" y2="41384"/>
                                  <a14:foregroundMark x1="26016" y1="41384" x2="33750" y2="15975"/>
                                  <a14:foregroundMark x1="33750" y1="15975" x2="34219" y2="16478"/>
                                  <a14:foregroundMark x1="33906" y1="78742" x2="39219" y2="33836"/>
                                  <a14:foregroundMark x1="42109" y1="77107" x2="36563" y2="24151"/>
                                  <a14:foregroundMark x1="47344" y1="58491" x2="48672" y2="27044"/>
                                  <a14:foregroundMark x1="84922" y1="25031" x2="58906" y2="39748"/>
                                  <a14:foregroundMark x1="83906" y1="30943" x2="92813" y2="28428"/>
                                  <a14:foregroundMark x1="92813" y1="42390" x2="66250" y2="15597"/>
                                  <a14:foregroundMark x1="66250" y1="15597" x2="39766" y2="17484"/>
                                  <a14:foregroundMark x1="39766" y1="17484" x2="22500" y2="31698"/>
                                  <a14:foregroundMark x1="22500" y1="31698" x2="17344" y2="42390"/>
                                  <a14:foregroundMark x1="10000" y1="65157" x2="21797" y2="25786"/>
                                  <a14:foregroundMark x1="21797" y1="25786" x2="43984" y2="10189"/>
                                  <a14:foregroundMark x1="43984" y1="10189" x2="78516" y2="14465"/>
                                  <a14:foregroundMark x1="78516" y1="14465" x2="93906" y2="25157"/>
                                  <a14:foregroundMark x1="93906" y1="25157" x2="74609" y2="49308"/>
                                  <a14:foregroundMark x1="74609" y1="49308" x2="28984" y2="75975"/>
                                  <a14:foregroundMark x1="28984" y1="75975" x2="10703" y2="68679"/>
                                  <a14:foregroundMark x1="10703" y1="68679" x2="8125" y2="61384"/>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486555" cy="923290"/>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rPr>
        <w:t xml:space="preserve">Realizada la revaluación </w:t>
      </w:r>
      <w:r w:rsidRPr="00C30A6F">
        <w:rPr>
          <w:rFonts w:ascii="Verdana" w:hAnsi="Verdana"/>
        </w:rPr>
        <w:t xml:space="preserve">jurídica a la propuesta de contrato de concesión </w:t>
      </w:r>
      <w:proofErr w:type="spellStart"/>
      <w:r w:rsidRPr="00C30A6F">
        <w:rPr>
          <w:rFonts w:ascii="Verdana" w:hAnsi="Verdana"/>
        </w:rPr>
        <w:t>N°</w:t>
      </w:r>
      <w:proofErr w:type="spellEnd"/>
      <w:r w:rsidRPr="00C30A6F">
        <w:rPr>
          <w:rFonts w:ascii="Verdana" w:hAnsi="Verdana"/>
        </w:rPr>
        <w:t xml:space="preserve"> </w:t>
      </w:r>
      <w:r w:rsidR="00737885">
        <w:rPr>
          <w:rFonts w:ascii="Verdana" w:hAnsi="Verdana"/>
          <w:b/>
          <w:bCs/>
          <w:noProof/>
        </w:rPr>
        <w:t>KGM-14152X</w:t>
      </w:r>
      <w:r w:rsidRPr="00C30A6F">
        <w:rPr>
          <w:rFonts w:ascii="Verdana" w:hAnsi="Verdana"/>
        </w:rPr>
        <w:t xml:space="preserve">, se determinó que la </w:t>
      </w:r>
      <w:r>
        <w:rPr>
          <w:rFonts w:ascii="Verdana" w:hAnsi="Verdana"/>
        </w:rPr>
        <w:t xml:space="preserve">propuesta </w:t>
      </w:r>
      <w:r w:rsidRPr="00AD5EF2">
        <w:rPr>
          <w:rFonts w:ascii="Verdana" w:hAnsi="Verdana"/>
          <w:noProof/>
        </w:rPr>
        <w:t>cumple con los requerimientos técnicos, ambientales, económicos y jurídicos, por lo que se recomendó la celebración de audiencia pública minera de conformidad con la Sentencias C-123 de 2014, C-035, C-273 de 2016, C-389 de 2016 y SU-095 de 2018</w:t>
      </w:r>
    </w:p>
    <w:p w14:paraId="6736F924" w14:textId="77777777" w:rsidR="00F636B3" w:rsidRDefault="00F636B3" w:rsidP="00C30A6F">
      <w:pPr>
        <w:spacing w:after="0" w:line="276" w:lineRule="auto"/>
        <w:jc w:val="both"/>
        <w:rPr>
          <w:rFonts w:ascii="Verdana" w:hAnsi="Verdana"/>
          <w:b/>
          <w:bCs/>
        </w:rPr>
      </w:pPr>
      <w:r w:rsidRPr="00C30A6F">
        <w:rPr>
          <w:rFonts w:ascii="Verdana" w:hAnsi="Verdana"/>
          <w:b/>
          <w:bCs/>
        </w:rPr>
        <w:cr/>
      </w:r>
    </w:p>
    <w:p w14:paraId="4300DA35" w14:textId="77777777" w:rsidR="00F636B3" w:rsidRPr="00C30A6F" w:rsidRDefault="00F636B3" w:rsidP="00C30A6F">
      <w:pPr>
        <w:spacing w:after="0" w:line="276" w:lineRule="auto"/>
        <w:jc w:val="both"/>
        <w:rPr>
          <w:rFonts w:ascii="Verdana" w:hAnsi="Verdana"/>
          <w:b/>
          <w:bCs/>
        </w:rPr>
      </w:pPr>
    </w:p>
    <w:p w14:paraId="12BFEDF6" w14:textId="77777777" w:rsidR="00F636B3" w:rsidRPr="000F7560" w:rsidRDefault="00F636B3" w:rsidP="008518CC">
      <w:pPr>
        <w:spacing w:after="0" w:line="276" w:lineRule="auto"/>
        <w:jc w:val="center"/>
        <w:rPr>
          <w:rFonts w:ascii="Verdana" w:hAnsi="Verdana"/>
          <w:b/>
        </w:rPr>
      </w:pPr>
      <w:r>
        <w:rPr>
          <w:rFonts w:ascii="Verdana" w:hAnsi="Verdana"/>
          <w:b/>
        </w:rPr>
        <w:t>JOAQUÍN JAVIER BOGOTÁ SARAY</w:t>
      </w:r>
    </w:p>
    <w:p w14:paraId="6818AD83" w14:textId="77777777" w:rsidR="00F636B3" w:rsidRDefault="00F636B3" w:rsidP="004D195F">
      <w:pPr>
        <w:spacing w:after="0" w:line="276" w:lineRule="auto"/>
        <w:jc w:val="center"/>
        <w:rPr>
          <w:rFonts w:ascii="Verdana" w:hAnsi="Verdana"/>
          <w:bCs/>
          <w:sz w:val="20"/>
          <w:szCs w:val="20"/>
        </w:rPr>
        <w:sectPr w:rsidR="00F636B3" w:rsidSect="00F636B3">
          <w:headerReference w:type="default" r:id="rId13"/>
          <w:footerReference w:type="default" r:id="rId14"/>
          <w:pgSz w:w="12240" w:h="20160" w:code="5"/>
          <w:pgMar w:top="2410" w:right="1701" w:bottom="1417" w:left="1701" w:header="708" w:footer="351" w:gutter="0"/>
          <w:pgNumType w:start="1"/>
          <w:cols w:space="708"/>
          <w:docGrid w:linePitch="360"/>
        </w:sectPr>
      </w:pPr>
      <w:r>
        <w:rPr>
          <w:rFonts w:ascii="Verdana" w:hAnsi="Verdana"/>
          <w:bCs/>
          <w:sz w:val="20"/>
          <w:szCs w:val="20"/>
        </w:rPr>
        <w:t>Abogado Contratista – GCM - VCT</w:t>
      </w:r>
    </w:p>
    <w:p w14:paraId="15C56ECE" w14:textId="77777777" w:rsidR="00F636B3" w:rsidRPr="0039658E" w:rsidRDefault="00F636B3" w:rsidP="004D195F">
      <w:pPr>
        <w:spacing w:after="0" w:line="276" w:lineRule="auto"/>
        <w:jc w:val="center"/>
        <w:rPr>
          <w:rFonts w:ascii="Verdana" w:hAnsi="Verdana"/>
          <w:bCs/>
          <w:sz w:val="20"/>
          <w:szCs w:val="20"/>
        </w:rPr>
      </w:pPr>
    </w:p>
    <w:sectPr w:rsidR="00F636B3" w:rsidRPr="0039658E" w:rsidSect="00F636B3">
      <w:headerReference w:type="default" r:id="rId15"/>
      <w:footerReference w:type="default" r:id="rId16"/>
      <w:type w:val="continuous"/>
      <w:pgSz w:w="12240" w:h="20160" w:code="5"/>
      <w:pgMar w:top="2410" w:right="1701" w:bottom="1417" w:left="1701" w:header="708" w:footer="3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B0EC3" w14:textId="77777777" w:rsidR="000F21E4" w:rsidRDefault="000F21E4" w:rsidP="009068CD">
      <w:pPr>
        <w:spacing w:after="0" w:line="240" w:lineRule="auto"/>
      </w:pPr>
      <w:r>
        <w:separator/>
      </w:r>
    </w:p>
  </w:endnote>
  <w:endnote w:type="continuationSeparator" w:id="0">
    <w:p w14:paraId="7B8553E1" w14:textId="77777777" w:rsidR="000F21E4" w:rsidRDefault="000F21E4" w:rsidP="0090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Light">
    <w:altName w:val="Helvetic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5031543"/>
      <w:docPartObj>
        <w:docPartGallery w:val="Page Numbers (Bottom of Page)"/>
        <w:docPartUnique/>
      </w:docPartObj>
    </w:sdtPr>
    <w:sdtContent>
      <w:sdt>
        <w:sdtPr>
          <w:id w:val="-678882754"/>
          <w:docPartObj>
            <w:docPartGallery w:val="Page Numbers (Top of Page)"/>
            <w:docPartUnique/>
          </w:docPartObj>
        </w:sdtPr>
        <w:sdtContent>
          <w:p w14:paraId="2B81881B" w14:textId="77777777" w:rsidR="00F636B3" w:rsidRDefault="00F636B3">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p w14:paraId="234F3A18" w14:textId="77777777" w:rsidR="00F636B3" w:rsidRDefault="00F636B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3301636"/>
      <w:docPartObj>
        <w:docPartGallery w:val="Page Numbers (Bottom of Page)"/>
        <w:docPartUnique/>
      </w:docPartObj>
    </w:sdtPr>
    <w:sdtContent>
      <w:sdt>
        <w:sdtPr>
          <w:id w:val="-1769616900"/>
          <w:docPartObj>
            <w:docPartGallery w:val="Page Numbers (Top of Page)"/>
            <w:docPartUnique/>
          </w:docPartObj>
        </w:sdtPr>
        <w:sdtContent>
          <w:p w14:paraId="3214E9EA" w14:textId="77777777" w:rsidR="00F636B3" w:rsidRDefault="00F636B3">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p w14:paraId="675E891A" w14:textId="77777777" w:rsidR="00F636B3" w:rsidRDefault="00F636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5C8FE" w14:textId="77777777" w:rsidR="000F21E4" w:rsidRDefault="000F21E4" w:rsidP="009068CD">
      <w:pPr>
        <w:spacing w:after="0" w:line="240" w:lineRule="auto"/>
      </w:pPr>
      <w:r>
        <w:separator/>
      </w:r>
    </w:p>
  </w:footnote>
  <w:footnote w:type="continuationSeparator" w:id="0">
    <w:p w14:paraId="6DBCFF62" w14:textId="77777777" w:rsidR="000F21E4" w:rsidRDefault="000F21E4" w:rsidP="0090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28FEE" w14:textId="77777777" w:rsidR="00F636B3" w:rsidRDefault="00F636B3">
    <w:pPr>
      <w:pStyle w:val="Encabezado"/>
    </w:pPr>
    <w:r w:rsidRPr="009068CD">
      <w:rPr>
        <w:noProof/>
        <w:lang w:eastAsia="es-CO"/>
      </w:rPr>
      <w:drawing>
        <wp:anchor distT="0" distB="0" distL="114300" distR="114300" simplePos="0" relativeHeight="251661312" behindDoc="0" locked="0" layoutInCell="1" allowOverlap="1" wp14:anchorId="4E6E6097" wp14:editId="7B7C56A5">
          <wp:simplePos x="0" y="0"/>
          <wp:positionH relativeFrom="page">
            <wp:posOffset>0</wp:posOffset>
          </wp:positionH>
          <wp:positionV relativeFrom="paragraph">
            <wp:posOffset>-487845</wp:posOffset>
          </wp:positionV>
          <wp:extent cx="7761052" cy="12808272"/>
          <wp:effectExtent l="0" t="0" r="0" b="6350"/>
          <wp:wrapNone/>
          <wp:docPr id="177542811" name="Imagen 177542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1052" cy="128082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C1CBF" w14:textId="77777777" w:rsidR="00F636B3" w:rsidRDefault="00F636B3">
    <w:pPr>
      <w:pStyle w:val="Encabezado"/>
    </w:pPr>
    <w:r w:rsidRPr="009068CD">
      <w:rPr>
        <w:noProof/>
        <w:lang w:eastAsia="es-CO"/>
      </w:rPr>
      <w:drawing>
        <wp:anchor distT="0" distB="0" distL="114300" distR="114300" simplePos="0" relativeHeight="251659264" behindDoc="0" locked="0" layoutInCell="1" allowOverlap="1" wp14:anchorId="6C14F751" wp14:editId="7B60D688">
          <wp:simplePos x="0" y="0"/>
          <wp:positionH relativeFrom="page">
            <wp:posOffset>0</wp:posOffset>
          </wp:positionH>
          <wp:positionV relativeFrom="paragraph">
            <wp:posOffset>-487845</wp:posOffset>
          </wp:positionV>
          <wp:extent cx="7761052" cy="12808272"/>
          <wp:effectExtent l="0" t="0" r="0" b="635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1052" cy="128082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B8939E4"/>
    <w:multiLevelType w:val="hybridMultilevel"/>
    <w:tmpl w:val="F4F26C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1">
    <w:nsid w:val="7F5E03E0"/>
    <w:multiLevelType w:val="hybridMultilevel"/>
    <w:tmpl w:val="9044E7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72576951">
    <w:abstractNumId w:val="0"/>
  </w:num>
  <w:num w:numId="2" w16cid:durableId="887761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311A0"/>
    <w:rsid w:val="00044854"/>
    <w:rsid w:val="00052B4E"/>
    <w:rsid w:val="000A168B"/>
    <w:rsid w:val="000B224D"/>
    <w:rsid w:val="000F21E4"/>
    <w:rsid w:val="000F7560"/>
    <w:rsid w:val="00160DC4"/>
    <w:rsid w:val="00231DEF"/>
    <w:rsid w:val="00232E29"/>
    <w:rsid w:val="0023792E"/>
    <w:rsid w:val="002458FA"/>
    <w:rsid w:val="0026463C"/>
    <w:rsid w:val="00281C0B"/>
    <w:rsid w:val="002E204F"/>
    <w:rsid w:val="002E566A"/>
    <w:rsid w:val="002F1D38"/>
    <w:rsid w:val="002F4E97"/>
    <w:rsid w:val="00352BD2"/>
    <w:rsid w:val="003537BC"/>
    <w:rsid w:val="0039449B"/>
    <w:rsid w:val="0039658E"/>
    <w:rsid w:val="003E589F"/>
    <w:rsid w:val="003F07C0"/>
    <w:rsid w:val="00404C5D"/>
    <w:rsid w:val="00434E92"/>
    <w:rsid w:val="0045565D"/>
    <w:rsid w:val="004648CD"/>
    <w:rsid w:val="00472C81"/>
    <w:rsid w:val="004C1FBE"/>
    <w:rsid w:val="004D195F"/>
    <w:rsid w:val="004D2FAF"/>
    <w:rsid w:val="004E7E07"/>
    <w:rsid w:val="004F7B4F"/>
    <w:rsid w:val="00511F52"/>
    <w:rsid w:val="0051794A"/>
    <w:rsid w:val="00534AF3"/>
    <w:rsid w:val="00554447"/>
    <w:rsid w:val="005629A9"/>
    <w:rsid w:val="0057427C"/>
    <w:rsid w:val="005D714C"/>
    <w:rsid w:val="00601EFC"/>
    <w:rsid w:val="006166BF"/>
    <w:rsid w:val="00622123"/>
    <w:rsid w:val="006424AC"/>
    <w:rsid w:val="0064627B"/>
    <w:rsid w:val="006756AC"/>
    <w:rsid w:val="006A62E1"/>
    <w:rsid w:val="006E43BF"/>
    <w:rsid w:val="00723BC5"/>
    <w:rsid w:val="0072418B"/>
    <w:rsid w:val="00737885"/>
    <w:rsid w:val="00764F34"/>
    <w:rsid w:val="007B26F7"/>
    <w:rsid w:val="007C1695"/>
    <w:rsid w:val="007D6D0A"/>
    <w:rsid w:val="007F6A54"/>
    <w:rsid w:val="00807545"/>
    <w:rsid w:val="008245F4"/>
    <w:rsid w:val="00830BDB"/>
    <w:rsid w:val="008518CC"/>
    <w:rsid w:val="008602A2"/>
    <w:rsid w:val="0086271B"/>
    <w:rsid w:val="00885D17"/>
    <w:rsid w:val="00890684"/>
    <w:rsid w:val="008954FA"/>
    <w:rsid w:val="008C1C95"/>
    <w:rsid w:val="008C4862"/>
    <w:rsid w:val="008D07C8"/>
    <w:rsid w:val="008D337B"/>
    <w:rsid w:val="008F0A0F"/>
    <w:rsid w:val="009068CD"/>
    <w:rsid w:val="009144A5"/>
    <w:rsid w:val="009233ED"/>
    <w:rsid w:val="00925CC6"/>
    <w:rsid w:val="0093322F"/>
    <w:rsid w:val="0094460B"/>
    <w:rsid w:val="00947E4B"/>
    <w:rsid w:val="00995A30"/>
    <w:rsid w:val="009B7FE5"/>
    <w:rsid w:val="009D45CF"/>
    <w:rsid w:val="009F70A8"/>
    <w:rsid w:val="00A020B5"/>
    <w:rsid w:val="00A05885"/>
    <w:rsid w:val="00A20B3F"/>
    <w:rsid w:val="00A232C2"/>
    <w:rsid w:val="00A33818"/>
    <w:rsid w:val="00A35463"/>
    <w:rsid w:val="00A44B57"/>
    <w:rsid w:val="00A51A05"/>
    <w:rsid w:val="00A62465"/>
    <w:rsid w:val="00A95829"/>
    <w:rsid w:val="00AB0735"/>
    <w:rsid w:val="00AD3FE9"/>
    <w:rsid w:val="00AD68CD"/>
    <w:rsid w:val="00B138FC"/>
    <w:rsid w:val="00B31579"/>
    <w:rsid w:val="00BE10D9"/>
    <w:rsid w:val="00C15EAA"/>
    <w:rsid w:val="00C30A6F"/>
    <w:rsid w:val="00C82922"/>
    <w:rsid w:val="00C84B0D"/>
    <w:rsid w:val="00C8509B"/>
    <w:rsid w:val="00CB5D08"/>
    <w:rsid w:val="00CE6768"/>
    <w:rsid w:val="00D94B62"/>
    <w:rsid w:val="00DA3D1A"/>
    <w:rsid w:val="00DD1D77"/>
    <w:rsid w:val="00DD3C5F"/>
    <w:rsid w:val="00DE4C9B"/>
    <w:rsid w:val="00EA5333"/>
    <w:rsid w:val="00F54B3C"/>
    <w:rsid w:val="00F636B3"/>
    <w:rsid w:val="00F93411"/>
    <w:rsid w:val="00F96BA6"/>
    <w:rsid w:val="107382AF"/>
    <w:rsid w:val="4ECF904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D6A09"/>
  <w15:chartTrackingRefBased/>
  <w15:docId w15:val="{8F3CA91F-8937-4B2B-AE45-830588BA9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8CD"/>
    <w:pPr>
      <w:spacing w:line="256" w:lineRule="auto"/>
    </w:pPr>
    <w:rPr>
      <w:kern w:val="2"/>
      <w14:ligatures w14:val="standardContextual"/>
    </w:rPr>
  </w:style>
  <w:style w:type="paragraph" w:styleId="Ttulo1">
    <w:name w:val="heading 1"/>
    <w:basedOn w:val="Normal"/>
    <w:next w:val="Normal"/>
    <w:link w:val="Ttulo1Car"/>
    <w:uiPriority w:val="9"/>
    <w:qFormat/>
    <w:rsid w:val="000F7560"/>
    <w:pPr>
      <w:keepNext/>
      <w:widowControl w:val="0"/>
      <w:autoSpaceDE w:val="0"/>
      <w:autoSpaceDN w:val="0"/>
      <w:spacing w:after="0" w:line="240" w:lineRule="auto"/>
      <w:jc w:val="center"/>
      <w:outlineLvl w:val="0"/>
    </w:pPr>
    <w:rPr>
      <w:rFonts w:ascii="Arial" w:eastAsia="Arial" w:hAnsi="Arial" w:cs="Arial"/>
      <w:b/>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F7560"/>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styleId="Refdecomentario">
    <w:name w:val="annotation reference"/>
    <w:basedOn w:val="Fuentedeprrafopredeter"/>
    <w:uiPriority w:val="99"/>
    <w:semiHidden/>
    <w:unhideWhenUsed/>
    <w:rsid w:val="000F7560"/>
    <w:rPr>
      <w:sz w:val="16"/>
      <w:szCs w:val="16"/>
    </w:rPr>
  </w:style>
  <w:style w:type="paragraph" w:styleId="Textocomentario">
    <w:name w:val="annotation text"/>
    <w:basedOn w:val="Normal"/>
    <w:link w:val="TextocomentarioCar"/>
    <w:uiPriority w:val="99"/>
    <w:semiHidden/>
    <w:unhideWhenUsed/>
    <w:rsid w:val="000F7560"/>
    <w:pPr>
      <w:spacing w:line="240" w:lineRule="auto"/>
    </w:pPr>
    <w:rPr>
      <w:kern w:val="0"/>
      <w:sz w:val="20"/>
      <w:szCs w:val="20"/>
      <w:lang w:val="es-MX"/>
      <w14:ligatures w14:val="none"/>
    </w:rPr>
  </w:style>
  <w:style w:type="character" w:customStyle="1" w:styleId="TextocomentarioCar">
    <w:name w:val="Texto comentario Car"/>
    <w:basedOn w:val="Fuentedeprrafopredeter"/>
    <w:link w:val="Textocomentario"/>
    <w:uiPriority w:val="99"/>
    <w:semiHidden/>
    <w:rsid w:val="000F7560"/>
    <w:rPr>
      <w:sz w:val="20"/>
      <w:szCs w:val="20"/>
      <w:lang w:val="es-MX"/>
    </w:rPr>
  </w:style>
  <w:style w:type="character" w:customStyle="1" w:styleId="Ttulo1Car">
    <w:name w:val="Título 1 Car"/>
    <w:basedOn w:val="Fuentedeprrafopredeter"/>
    <w:link w:val="Ttulo1"/>
    <w:uiPriority w:val="9"/>
    <w:rsid w:val="000F7560"/>
    <w:rPr>
      <w:rFonts w:ascii="Arial" w:eastAsia="Arial" w:hAnsi="Arial" w:cs="Arial"/>
      <w:b/>
      <w:lang w:val="es-ES"/>
    </w:rPr>
  </w:style>
  <w:style w:type="character" w:styleId="Hipervnculo">
    <w:name w:val="Hyperlink"/>
    <w:basedOn w:val="Fuentedeprrafopredeter"/>
    <w:uiPriority w:val="99"/>
    <w:unhideWhenUsed/>
    <w:rsid w:val="000F7560"/>
    <w:rPr>
      <w:color w:val="0563C1" w:themeColor="hyperlink"/>
      <w:u w:val="single"/>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ie"/>
    <w:basedOn w:val="Normal"/>
    <w:link w:val="TextonotapieCar"/>
    <w:uiPriority w:val="99"/>
    <w:qFormat/>
    <w:rsid w:val="000F7560"/>
    <w:pPr>
      <w:spacing w:after="0" w:line="240" w:lineRule="auto"/>
    </w:pPr>
    <w:rPr>
      <w:rFonts w:ascii="Times New Roman" w:hAnsi="Times New Roman" w:cs="Times New Roman"/>
      <w:kern w:val="0"/>
      <w:sz w:val="20"/>
      <w:szCs w:val="20"/>
      <w14:ligatures w14:val="none"/>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
    <w:basedOn w:val="Fuentedeprrafopredeter"/>
    <w:link w:val="Textonotapie"/>
    <w:uiPriority w:val="99"/>
    <w:qFormat/>
    <w:rsid w:val="000F7560"/>
    <w:rPr>
      <w:rFonts w:ascii="Times New Roman" w:hAnsi="Times New Roman" w:cs="Times New Roman"/>
      <w:sz w:val="20"/>
      <w:szCs w:val="20"/>
    </w:rPr>
  </w:style>
  <w:style w:type="character" w:styleId="Refdenotaalpie">
    <w:name w:val="footnote reference"/>
    <w:aliases w:val="Ref. de nota al pie 2,Pie de Página,FC,referencia nota al pie,Nota de pie,Texto nota al pie,Appel note de bas de page,Texto de nota al pie,Texto de nota al p,Pie de Pàgina,F,Pie de P_gin,Pie de P_,Texto de nota al pi,Pie de P_g,R,4,f"/>
    <w:qFormat/>
    <w:rsid w:val="000F7560"/>
    <w:rPr>
      <w:vertAlign w:val="superscript"/>
    </w:rPr>
  </w:style>
  <w:style w:type="paragraph" w:styleId="Textoindependiente">
    <w:name w:val="Body Text"/>
    <w:aliases w:val="Car,Car Car Car Car,Car Car Car, Car Car Car, Car Car Car Car"/>
    <w:basedOn w:val="Normal"/>
    <w:link w:val="TextoindependienteCar"/>
    <w:uiPriority w:val="1"/>
    <w:qFormat/>
    <w:rsid w:val="000F7560"/>
    <w:pPr>
      <w:widowControl w:val="0"/>
      <w:autoSpaceDE w:val="0"/>
      <w:autoSpaceDN w:val="0"/>
      <w:spacing w:after="120" w:line="240" w:lineRule="auto"/>
    </w:pPr>
    <w:rPr>
      <w:rFonts w:ascii="Arial" w:eastAsia="Arial" w:hAnsi="Arial" w:cs="Arial"/>
      <w:kern w:val="0"/>
      <w:lang w:val="es-ES"/>
      <w14:ligatures w14:val="none"/>
    </w:rPr>
  </w:style>
  <w:style w:type="character" w:customStyle="1" w:styleId="TextoindependienteCar">
    <w:name w:val="Texto independiente Car"/>
    <w:aliases w:val="Car Car,Car Car Car Car Car,Car Car Car Car1, Car Car Car Car1, Car Car Car Car Car"/>
    <w:basedOn w:val="Fuentedeprrafopredeter"/>
    <w:link w:val="Textoindependiente"/>
    <w:uiPriority w:val="1"/>
    <w:rsid w:val="000F7560"/>
    <w:rPr>
      <w:rFonts w:ascii="Arial" w:eastAsia="Arial" w:hAnsi="Arial" w:cs="Arial"/>
      <w:lang w:val="es-ES"/>
    </w:rPr>
  </w:style>
  <w:style w:type="paragraph" w:styleId="Textoindependiente2">
    <w:name w:val="Body Text 2"/>
    <w:basedOn w:val="Normal"/>
    <w:link w:val="Textoindependiente2Car"/>
    <w:uiPriority w:val="99"/>
    <w:semiHidden/>
    <w:unhideWhenUsed/>
    <w:rsid w:val="003E589F"/>
    <w:pPr>
      <w:spacing w:after="120" w:line="480" w:lineRule="auto"/>
    </w:pPr>
  </w:style>
  <w:style w:type="character" w:customStyle="1" w:styleId="Textoindependiente2Car">
    <w:name w:val="Texto independiente 2 Car"/>
    <w:basedOn w:val="Fuentedeprrafopredeter"/>
    <w:link w:val="Textoindependiente2"/>
    <w:uiPriority w:val="99"/>
    <w:semiHidden/>
    <w:rsid w:val="003E589F"/>
    <w:rPr>
      <w:kern w:val="2"/>
      <w14:ligatures w14:val="standardContextual"/>
    </w:rPr>
  </w:style>
  <w:style w:type="paragraph" w:styleId="Asuntodelcomentario">
    <w:name w:val="annotation subject"/>
    <w:basedOn w:val="Textocomentario"/>
    <w:next w:val="Textocomentario"/>
    <w:link w:val="AsuntodelcomentarioCar"/>
    <w:uiPriority w:val="99"/>
    <w:semiHidden/>
    <w:unhideWhenUsed/>
    <w:rsid w:val="004D195F"/>
    <w:rPr>
      <w:b/>
      <w:bCs/>
      <w:kern w:val="2"/>
      <w:lang w:val="es-CO"/>
      <w14:ligatures w14:val="standardContextual"/>
    </w:rPr>
  </w:style>
  <w:style w:type="character" w:customStyle="1" w:styleId="AsuntodelcomentarioCar">
    <w:name w:val="Asunto del comentario Car"/>
    <w:basedOn w:val="TextocomentarioCar"/>
    <w:link w:val="Asuntodelcomentario"/>
    <w:uiPriority w:val="99"/>
    <w:semiHidden/>
    <w:rsid w:val="004D195F"/>
    <w:rPr>
      <w:b/>
      <w:bCs/>
      <w:kern w:val="2"/>
      <w:sz w:val="20"/>
      <w:szCs w:val="20"/>
      <w:lang w:val="es-MX"/>
      <w14:ligatures w14:val="standardContextual"/>
    </w:rPr>
  </w:style>
  <w:style w:type="paragraph" w:styleId="Prrafodelista">
    <w:name w:val="List Paragraph"/>
    <w:basedOn w:val="Normal"/>
    <w:uiPriority w:val="34"/>
    <w:qFormat/>
    <w:rsid w:val="006E43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89935">
      <w:bodyDiv w:val="1"/>
      <w:marLeft w:val="0"/>
      <w:marRight w:val="0"/>
      <w:marTop w:val="0"/>
      <w:marBottom w:val="0"/>
      <w:divBdr>
        <w:top w:val="none" w:sz="0" w:space="0" w:color="auto"/>
        <w:left w:val="none" w:sz="0" w:space="0" w:color="auto"/>
        <w:bottom w:val="none" w:sz="0" w:space="0" w:color="auto"/>
        <w:right w:val="none" w:sz="0" w:space="0" w:color="auto"/>
      </w:divBdr>
    </w:div>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321549288">
      <w:bodyDiv w:val="1"/>
      <w:marLeft w:val="0"/>
      <w:marRight w:val="0"/>
      <w:marTop w:val="0"/>
      <w:marBottom w:val="0"/>
      <w:divBdr>
        <w:top w:val="none" w:sz="0" w:space="0" w:color="auto"/>
        <w:left w:val="none" w:sz="0" w:space="0" w:color="auto"/>
        <w:bottom w:val="none" w:sz="0" w:space="0" w:color="auto"/>
        <w:right w:val="none" w:sz="0" w:space="0" w:color="auto"/>
      </w:divBdr>
    </w:div>
    <w:div w:id="712388168">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96858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026842D024A184CB6A6E966321BF43B" ma:contentTypeVersion="18" ma:contentTypeDescription="Crear nuevo documento." ma:contentTypeScope="" ma:versionID="d94b309d0d083eb5e109bb44d431319c">
  <xsd:schema xmlns:xsd="http://www.w3.org/2001/XMLSchema" xmlns:xs="http://www.w3.org/2001/XMLSchema" xmlns:p="http://schemas.microsoft.com/office/2006/metadata/properties" xmlns:ns2="9f21cdb1-e18e-4795-b310-06822fbbd5f7" xmlns:ns3="1cf09fcf-d495-4c32-a193-c507223702d5" targetNamespace="http://schemas.microsoft.com/office/2006/metadata/properties" ma:root="true" ma:fieldsID="d4749d468753d33c312c92b3aef47492" ns2:_="" ns3:_="">
    <xsd:import namespace="9f21cdb1-e18e-4795-b310-06822fbbd5f7"/>
    <xsd:import namespace="1cf09fcf-d495-4c32-a193-c507223702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21cdb1-e18e-4795-b310-06822fbbd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674c45be-ea38-4724-9e42-a2e31b90b4fd"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f09fcf-d495-4c32-a193-c507223702d5"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TaxCatchAll" ma:index="22" nillable="true" ma:displayName="Columna global de taxonomía" ma:hidden="true" ma:list="{2ea6019c-867a-453a-ada6-bd4ba6714e6c}" ma:internalName="TaxCatchAll" ma:showField="CatchAllData" ma:web="1cf09fcf-d495-4c32-a193-c507223702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cf09fcf-d495-4c32-a193-c507223702d5" xsi:nil="true"/>
    <lcf76f155ced4ddcb4097134ff3c332f xmlns="9f21cdb1-e18e-4795-b310-06822fbbd5f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1D6C1-32A4-458C-9072-B2264FC38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1cdb1-e18e-4795-b310-06822fbbd5f7"/>
    <ds:schemaRef ds:uri="1cf09fcf-d495-4c32-a193-c50722370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0678BC-1F39-4241-B9D1-5DFF03640CBE}">
  <ds:schemaRefs>
    <ds:schemaRef ds:uri="http://schemas.microsoft.com/office/2006/metadata/properties"/>
    <ds:schemaRef ds:uri="http://schemas.microsoft.com/office/infopath/2007/PartnerControls"/>
    <ds:schemaRef ds:uri="1cf09fcf-d495-4c32-a193-c507223702d5"/>
    <ds:schemaRef ds:uri="9f21cdb1-e18e-4795-b310-06822fbbd5f7"/>
  </ds:schemaRefs>
</ds:datastoreItem>
</file>

<file path=customXml/itemProps3.xml><?xml version="1.0" encoding="utf-8"?>
<ds:datastoreItem xmlns:ds="http://schemas.openxmlformats.org/officeDocument/2006/customXml" ds:itemID="{7F870AB9-56A2-484C-AB2B-E5B8FBD10E5B}">
  <ds:schemaRefs>
    <ds:schemaRef ds:uri="http://schemas.microsoft.com/sharepoint/v3/contenttype/forms"/>
  </ds:schemaRefs>
</ds:datastoreItem>
</file>

<file path=customXml/itemProps4.xml><?xml version="1.0" encoding="utf-8"?>
<ds:datastoreItem xmlns:ds="http://schemas.openxmlformats.org/officeDocument/2006/customXml" ds:itemID="{71832272-AD55-4A3C-AEEF-6BF8C8F2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546</Words>
  <Characters>3005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Camilo  Baracaldo Godoy</dc:creator>
  <cp:keywords/>
  <dc:description/>
  <cp:lastModifiedBy>Joaquin Javier Bogota Saray</cp:lastModifiedBy>
  <cp:revision>3</cp:revision>
  <cp:lastPrinted>2025-09-09T02:41:00Z</cp:lastPrinted>
  <dcterms:created xsi:type="dcterms:W3CDTF">2025-09-09T02:38:00Z</dcterms:created>
  <dcterms:modified xsi:type="dcterms:W3CDTF">2025-09-09T02:44:00Z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0x0101008026842D024A184CB6A6E966321BF43B</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