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3AFE181" w14:textId="77777777" w:rsidR="00056ED8" w:rsidRPr="00991A18" w:rsidRDefault="00056ED8" w:rsidP="00991A18">
      <w:pPr>
        <w:rPr>
          <w:b/>
          <w:bCs/>
          <w:color w:val="00B050"/>
          <w:sz w:val="36"/>
          <w:szCs w:val="36"/>
        </w:rPr>
      </w:pPr>
    </w:p>
    <w:p w14:paraId="5D6ADB5E" w14:textId="77777777" w:rsidR="00056ED8" w:rsidRPr="00991A18" w:rsidRDefault="003214E0" w:rsidP="00991A18">
      <w:pPr>
        <w:jc w:val="center"/>
        <w:rPr>
          <w:b/>
          <w:bCs/>
          <w:color w:val="00B050"/>
          <w:sz w:val="36"/>
          <w:szCs w:val="36"/>
        </w:rPr>
      </w:pPr>
      <w:bookmarkStart w:id="0" w:name="_Toc47982522"/>
      <w:r w:rsidRPr="00991A18">
        <w:rPr>
          <w:b/>
          <w:bCs/>
          <w:color w:val="00B050"/>
          <w:sz w:val="36"/>
          <w:szCs w:val="36"/>
        </w:rPr>
        <w:t>METODOLOGÍA</w:t>
      </w:r>
      <w:r w:rsidR="00056ED8" w:rsidRPr="00991A18">
        <w:rPr>
          <w:b/>
          <w:bCs/>
          <w:color w:val="00B050"/>
          <w:sz w:val="36"/>
          <w:szCs w:val="36"/>
        </w:rPr>
        <w:t xml:space="preserve"> MODELOS DE DATO</w:t>
      </w:r>
      <w:r w:rsidR="002D4059" w:rsidRPr="00991A18">
        <w:rPr>
          <w:b/>
          <w:bCs/>
          <w:color w:val="00B050"/>
          <w:sz w:val="36"/>
          <w:szCs w:val="36"/>
        </w:rPr>
        <w:t>S GEOGRÁFICOS PARA DOCUMENTOS TÉ</w:t>
      </w:r>
      <w:r w:rsidR="00056ED8" w:rsidRPr="00991A18">
        <w:rPr>
          <w:b/>
          <w:bCs/>
          <w:color w:val="00B050"/>
          <w:sz w:val="36"/>
          <w:szCs w:val="36"/>
        </w:rPr>
        <w:t>CNICOS</w:t>
      </w:r>
      <w:bookmarkEnd w:id="0"/>
    </w:p>
    <w:p w14:paraId="676E8641" w14:textId="77777777" w:rsidR="00056ED8" w:rsidRPr="00991A18" w:rsidRDefault="00056ED8" w:rsidP="00991A18">
      <w:pPr>
        <w:jc w:val="center"/>
        <w:rPr>
          <w:rFonts w:asciiTheme="majorHAnsi" w:hAnsiTheme="majorHAnsi" w:cstheme="majorHAnsi"/>
          <w:b/>
          <w:bCs/>
          <w:color w:val="00B050"/>
          <w:sz w:val="36"/>
          <w:szCs w:val="36"/>
        </w:rPr>
      </w:pPr>
    </w:p>
    <w:p w14:paraId="1621550A" w14:textId="77777777" w:rsidR="00056ED8" w:rsidRPr="00991A18" w:rsidRDefault="00056ED8" w:rsidP="00991A18">
      <w:pPr>
        <w:jc w:val="center"/>
        <w:rPr>
          <w:rFonts w:asciiTheme="majorHAnsi" w:hAnsiTheme="majorHAnsi" w:cstheme="majorHAnsi"/>
          <w:b/>
          <w:bCs/>
          <w:color w:val="00B050"/>
          <w:sz w:val="36"/>
          <w:szCs w:val="36"/>
        </w:rPr>
      </w:pPr>
    </w:p>
    <w:p w14:paraId="113D52C2" w14:textId="77777777" w:rsidR="00991A18" w:rsidRPr="00991A18" w:rsidRDefault="00991A18" w:rsidP="00991A18">
      <w:pPr>
        <w:jc w:val="center"/>
        <w:rPr>
          <w:rFonts w:asciiTheme="majorHAnsi" w:hAnsiTheme="majorHAnsi" w:cstheme="majorHAnsi"/>
          <w:b/>
          <w:bCs/>
          <w:color w:val="00B050"/>
          <w:sz w:val="36"/>
          <w:szCs w:val="36"/>
        </w:rPr>
      </w:pPr>
    </w:p>
    <w:p w14:paraId="74FCC235" w14:textId="77777777" w:rsidR="00DD0615" w:rsidRPr="00991A18" w:rsidRDefault="00DD0615" w:rsidP="00991A18">
      <w:pPr>
        <w:jc w:val="center"/>
        <w:rPr>
          <w:rFonts w:asciiTheme="majorHAnsi" w:hAnsiTheme="majorHAnsi" w:cstheme="majorHAnsi"/>
          <w:b/>
          <w:bCs/>
          <w:color w:val="00B050"/>
          <w:sz w:val="36"/>
          <w:szCs w:val="36"/>
        </w:rPr>
      </w:pPr>
    </w:p>
    <w:p w14:paraId="1FB3610B" w14:textId="77777777" w:rsidR="00056ED8" w:rsidRPr="00991A18" w:rsidRDefault="00056ED8" w:rsidP="00991A18">
      <w:pPr>
        <w:jc w:val="center"/>
        <w:rPr>
          <w:rFonts w:asciiTheme="majorHAnsi" w:hAnsiTheme="majorHAnsi" w:cstheme="majorHAnsi"/>
          <w:b/>
          <w:bCs/>
          <w:color w:val="00B050"/>
          <w:sz w:val="36"/>
          <w:szCs w:val="36"/>
        </w:rPr>
      </w:pPr>
    </w:p>
    <w:p w14:paraId="3F9EAB27" w14:textId="21624975" w:rsidR="00056ED8" w:rsidRPr="00991A18" w:rsidRDefault="00056ED8" w:rsidP="00991A18">
      <w:pPr>
        <w:jc w:val="center"/>
        <w:rPr>
          <w:b/>
          <w:bCs/>
          <w:color w:val="00B050"/>
          <w:sz w:val="36"/>
          <w:szCs w:val="36"/>
        </w:rPr>
      </w:pPr>
      <w:bookmarkStart w:id="1" w:name="_Toc47982523"/>
      <w:r w:rsidRPr="00991A18">
        <w:rPr>
          <w:b/>
          <w:bCs/>
          <w:color w:val="00B050"/>
          <w:sz w:val="36"/>
          <w:szCs w:val="36"/>
        </w:rPr>
        <w:t xml:space="preserve">AGENCIA NACIONAL DE </w:t>
      </w:r>
      <w:r w:rsidR="00EF3462" w:rsidRPr="00991A18">
        <w:rPr>
          <w:b/>
          <w:bCs/>
          <w:color w:val="00B050"/>
          <w:sz w:val="36"/>
          <w:szCs w:val="36"/>
        </w:rPr>
        <w:t>MINERÍA</w:t>
      </w:r>
      <w:bookmarkEnd w:id="1"/>
    </w:p>
    <w:p w14:paraId="39D62BED" w14:textId="77777777" w:rsidR="00056ED8" w:rsidRPr="00991A18" w:rsidRDefault="00056ED8" w:rsidP="00991A18">
      <w:pPr>
        <w:jc w:val="center"/>
        <w:rPr>
          <w:rFonts w:asciiTheme="majorHAnsi" w:hAnsiTheme="majorHAnsi" w:cstheme="majorHAnsi"/>
          <w:b/>
          <w:bCs/>
          <w:color w:val="00B050"/>
          <w:sz w:val="36"/>
          <w:szCs w:val="36"/>
        </w:rPr>
      </w:pPr>
    </w:p>
    <w:p w14:paraId="68600853" w14:textId="77777777" w:rsidR="00056ED8" w:rsidRPr="00991A18" w:rsidRDefault="00056ED8" w:rsidP="00991A18">
      <w:pPr>
        <w:jc w:val="center"/>
        <w:rPr>
          <w:rFonts w:asciiTheme="majorHAnsi" w:hAnsiTheme="majorHAnsi" w:cstheme="majorHAnsi"/>
          <w:b/>
          <w:bCs/>
          <w:color w:val="00B050"/>
          <w:sz w:val="36"/>
          <w:szCs w:val="36"/>
        </w:rPr>
      </w:pPr>
    </w:p>
    <w:p w14:paraId="472C4134" w14:textId="77777777" w:rsidR="00056ED8" w:rsidRPr="00991A18" w:rsidRDefault="00056ED8" w:rsidP="00991A18">
      <w:pPr>
        <w:jc w:val="center"/>
        <w:rPr>
          <w:rFonts w:asciiTheme="majorHAnsi" w:hAnsiTheme="majorHAnsi" w:cstheme="majorHAnsi"/>
          <w:b/>
          <w:bCs/>
          <w:color w:val="00B050"/>
          <w:sz w:val="36"/>
          <w:szCs w:val="36"/>
        </w:rPr>
      </w:pPr>
    </w:p>
    <w:p w14:paraId="07CE34B2" w14:textId="71FD39BC" w:rsidR="00056ED8" w:rsidRPr="00991A18" w:rsidRDefault="00015078" w:rsidP="00991A18">
      <w:pPr>
        <w:jc w:val="center"/>
        <w:rPr>
          <w:b/>
          <w:bCs/>
          <w:color w:val="00B050"/>
          <w:sz w:val="36"/>
          <w:szCs w:val="36"/>
        </w:rPr>
      </w:pPr>
      <w:bookmarkStart w:id="2" w:name="_Toc47982524"/>
      <w:r w:rsidRPr="00991A18">
        <w:rPr>
          <w:b/>
          <w:bCs/>
          <w:color w:val="00B050"/>
          <w:sz w:val="36"/>
          <w:szCs w:val="36"/>
        </w:rPr>
        <w:t>V</w:t>
      </w:r>
      <w:bookmarkEnd w:id="2"/>
      <w:r w:rsidR="0036411C">
        <w:rPr>
          <w:b/>
          <w:bCs/>
          <w:color w:val="00B050"/>
          <w:sz w:val="36"/>
          <w:szCs w:val="36"/>
        </w:rPr>
        <w:t>2</w:t>
      </w:r>
    </w:p>
    <w:p w14:paraId="0CC84B1D" w14:textId="77777777" w:rsidR="00056ED8" w:rsidRPr="00991A18" w:rsidRDefault="00056ED8" w:rsidP="00991A18">
      <w:pPr>
        <w:jc w:val="center"/>
        <w:rPr>
          <w:rFonts w:asciiTheme="majorHAnsi" w:hAnsiTheme="majorHAnsi" w:cstheme="majorHAnsi"/>
          <w:b/>
          <w:bCs/>
          <w:color w:val="00B050"/>
          <w:sz w:val="36"/>
          <w:szCs w:val="36"/>
        </w:rPr>
      </w:pPr>
    </w:p>
    <w:p w14:paraId="7AF63EB8" w14:textId="0EE8843C" w:rsidR="00056ED8" w:rsidRPr="00991A18" w:rsidRDefault="00056ED8" w:rsidP="00991A18">
      <w:pPr>
        <w:jc w:val="center"/>
        <w:rPr>
          <w:b/>
          <w:bCs/>
          <w:color w:val="00B050"/>
          <w:sz w:val="36"/>
          <w:szCs w:val="36"/>
        </w:rPr>
      </w:pPr>
      <w:bookmarkStart w:id="3" w:name="_Toc47982525"/>
      <w:r w:rsidRPr="00991A18">
        <w:rPr>
          <w:b/>
          <w:bCs/>
          <w:color w:val="00B050"/>
          <w:sz w:val="36"/>
          <w:szCs w:val="36"/>
        </w:rPr>
        <w:t>202</w:t>
      </w:r>
      <w:bookmarkEnd w:id="3"/>
      <w:r w:rsidR="0036411C">
        <w:rPr>
          <w:b/>
          <w:bCs/>
          <w:color w:val="00B050"/>
          <w:sz w:val="36"/>
          <w:szCs w:val="36"/>
        </w:rPr>
        <w:t>1</w:t>
      </w:r>
    </w:p>
    <w:p w14:paraId="207850FF" w14:textId="77777777" w:rsidR="005233A0" w:rsidRDefault="005233A0">
      <w:pPr>
        <w:jc w:val="left"/>
      </w:pPr>
      <w:r>
        <w:br w:type="page"/>
      </w:r>
    </w:p>
    <w:p w14:paraId="6E3FD1D4" w14:textId="78208FEB" w:rsidR="005233A0" w:rsidRDefault="00A44CDE" w:rsidP="00991A18">
      <w:pPr>
        <w:pStyle w:val="Sinespaciado"/>
      </w:pPr>
      <w:bookmarkStart w:id="4" w:name="_Toc48040921"/>
      <w:r w:rsidRPr="0014628D">
        <w:lastRenderedPageBreak/>
        <w:t>TABLA DE CONTENIDO</w:t>
      </w:r>
      <w:bookmarkEnd w:id="4"/>
    </w:p>
    <w:p w14:paraId="7D15067A" w14:textId="1ED2BEF3" w:rsidR="007225BE" w:rsidRDefault="005233A0">
      <w:pPr>
        <w:pStyle w:val="TDC1"/>
        <w:rPr>
          <w:rFonts w:eastAsiaTheme="minorEastAsia"/>
          <w:noProof/>
          <w:lang w:val="es-CO" w:eastAsia="es-CO"/>
        </w:rPr>
      </w:pPr>
      <w:r>
        <w:fldChar w:fldCharType="begin"/>
      </w:r>
      <w:r>
        <w:instrText xml:space="preserve"> TOC \h \z \t "Título 1;3;Título 2;3;Título 3;4;Título 4;5;Sin espaciado;1" </w:instrText>
      </w:r>
      <w:r>
        <w:fldChar w:fldCharType="separate"/>
      </w:r>
      <w:hyperlink w:anchor="_Toc48040921" w:history="1">
        <w:r w:rsidR="007225BE" w:rsidRPr="00B75C4E">
          <w:rPr>
            <w:rStyle w:val="Hipervnculo"/>
            <w:noProof/>
          </w:rPr>
          <w:t>TABLA DE CONTENIDO</w:t>
        </w:r>
        <w:r w:rsidR="007225BE">
          <w:rPr>
            <w:noProof/>
            <w:webHidden/>
          </w:rPr>
          <w:tab/>
        </w:r>
        <w:r w:rsidR="007225BE">
          <w:rPr>
            <w:noProof/>
            <w:webHidden/>
          </w:rPr>
          <w:fldChar w:fldCharType="begin"/>
        </w:r>
        <w:r w:rsidR="007225BE">
          <w:rPr>
            <w:noProof/>
            <w:webHidden/>
          </w:rPr>
          <w:instrText xml:space="preserve"> PAGEREF _Toc48040921 \h </w:instrText>
        </w:r>
        <w:r w:rsidR="007225BE">
          <w:rPr>
            <w:noProof/>
            <w:webHidden/>
          </w:rPr>
        </w:r>
        <w:r w:rsidR="007225BE">
          <w:rPr>
            <w:noProof/>
            <w:webHidden/>
          </w:rPr>
          <w:fldChar w:fldCharType="separate"/>
        </w:r>
        <w:r w:rsidR="001374D9">
          <w:rPr>
            <w:noProof/>
            <w:webHidden/>
          </w:rPr>
          <w:t>2</w:t>
        </w:r>
        <w:r w:rsidR="007225BE">
          <w:rPr>
            <w:noProof/>
            <w:webHidden/>
          </w:rPr>
          <w:fldChar w:fldCharType="end"/>
        </w:r>
      </w:hyperlink>
    </w:p>
    <w:p w14:paraId="2AA682BD" w14:textId="45146432" w:rsidR="007225BE" w:rsidRDefault="00167A63">
      <w:pPr>
        <w:pStyle w:val="TDC1"/>
        <w:rPr>
          <w:rFonts w:eastAsiaTheme="minorEastAsia"/>
          <w:noProof/>
          <w:lang w:val="es-CO" w:eastAsia="es-CO"/>
        </w:rPr>
      </w:pPr>
      <w:hyperlink w:anchor="_Toc48040922" w:history="1">
        <w:r w:rsidR="007225BE" w:rsidRPr="00B75C4E">
          <w:rPr>
            <w:rStyle w:val="Hipervnculo"/>
            <w:noProof/>
          </w:rPr>
          <w:t>LISTA DE FIGURAS</w:t>
        </w:r>
        <w:r w:rsidR="007225BE">
          <w:rPr>
            <w:noProof/>
            <w:webHidden/>
          </w:rPr>
          <w:tab/>
        </w:r>
        <w:r w:rsidR="007225BE">
          <w:rPr>
            <w:noProof/>
            <w:webHidden/>
          </w:rPr>
          <w:fldChar w:fldCharType="begin"/>
        </w:r>
        <w:r w:rsidR="007225BE">
          <w:rPr>
            <w:noProof/>
            <w:webHidden/>
          </w:rPr>
          <w:instrText xml:space="preserve"> PAGEREF _Toc48040922 \h </w:instrText>
        </w:r>
        <w:r w:rsidR="007225BE">
          <w:rPr>
            <w:noProof/>
            <w:webHidden/>
          </w:rPr>
        </w:r>
        <w:r w:rsidR="007225BE">
          <w:rPr>
            <w:noProof/>
            <w:webHidden/>
          </w:rPr>
          <w:fldChar w:fldCharType="separate"/>
        </w:r>
        <w:r w:rsidR="001374D9">
          <w:rPr>
            <w:noProof/>
            <w:webHidden/>
          </w:rPr>
          <w:t>4</w:t>
        </w:r>
        <w:r w:rsidR="007225BE">
          <w:rPr>
            <w:noProof/>
            <w:webHidden/>
          </w:rPr>
          <w:fldChar w:fldCharType="end"/>
        </w:r>
      </w:hyperlink>
    </w:p>
    <w:p w14:paraId="50F24F6C" w14:textId="5FDE36EF" w:rsidR="007225BE" w:rsidRDefault="00167A63">
      <w:pPr>
        <w:pStyle w:val="TDC1"/>
        <w:rPr>
          <w:rFonts w:eastAsiaTheme="minorEastAsia"/>
          <w:noProof/>
          <w:lang w:val="es-CO" w:eastAsia="es-CO"/>
        </w:rPr>
      </w:pPr>
      <w:hyperlink w:anchor="_Toc48040923" w:history="1">
        <w:r w:rsidR="007225BE" w:rsidRPr="00B75C4E">
          <w:rPr>
            <w:rStyle w:val="Hipervnculo"/>
            <w:noProof/>
          </w:rPr>
          <w:t>LISTA DE TABLAS</w:t>
        </w:r>
        <w:r w:rsidR="007225BE">
          <w:rPr>
            <w:noProof/>
            <w:webHidden/>
          </w:rPr>
          <w:tab/>
        </w:r>
        <w:r w:rsidR="007225BE">
          <w:rPr>
            <w:noProof/>
            <w:webHidden/>
          </w:rPr>
          <w:fldChar w:fldCharType="begin"/>
        </w:r>
        <w:r w:rsidR="007225BE">
          <w:rPr>
            <w:noProof/>
            <w:webHidden/>
          </w:rPr>
          <w:instrText xml:space="preserve"> PAGEREF _Toc48040923 \h </w:instrText>
        </w:r>
        <w:r w:rsidR="007225BE">
          <w:rPr>
            <w:noProof/>
            <w:webHidden/>
          </w:rPr>
        </w:r>
        <w:r w:rsidR="007225BE">
          <w:rPr>
            <w:noProof/>
            <w:webHidden/>
          </w:rPr>
          <w:fldChar w:fldCharType="separate"/>
        </w:r>
        <w:r w:rsidR="001374D9">
          <w:rPr>
            <w:noProof/>
            <w:webHidden/>
          </w:rPr>
          <w:t>5</w:t>
        </w:r>
        <w:r w:rsidR="007225BE">
          <w:rPr>
            <w:noProof/>
            <w:webHidden/>
          </w:rPr>
          <w:fldChar w:fldCharType="end"/>
        </w:r>
      </w:hyperlink>
    </w:p>
    <w:p w14:paraId="7ADDB600" w14:textId="571ADD3E" w:rsidR="007225BE" w:rsidRDefault="00167A63">
      <w:pPr>
        <w:pStyle w:val="TDC1"/>
        <w:rPr>
          <w:rFonts w:eastAsiaTheme="minorEastAsia"/>
          <w:noProof/>
          <w:lang w:val="es-CO" w:eastAsia="es-CO"/>
        </w:rPr>
      </w:pPr>
      <w:hyperlink w:anchor="_Toc48040924" w:history="1">
        <w:r w:rsidR="007225BE" w:rsidRPr="00B75C4E">
          <w:rPr>
            <w:rStyle w:val="Hipervnculo"/>
            <w:noProof/>
          </w:rPr>
          <w:t>INTRODUCCIÓN</w:t>
        </w:r>
        <w:r w:rsidR="007225BE">
          <w:rPr>
            <w:noProof/>
            <w:webHidden/>
          </w:rPr>
          <w:tab/>
        </w:r>
        <w:r w:rsidR="007225BE">
          <w:rPr>
            <w:noProof/>
            <w:webHidden/>
          </w:rPr>
          <w:fldChar w:fldCharType="begin"/>
        </w:r>
        <w:r w:rsidR="007225BE">
          <w:rPr>
            <w:noProof/>
            <w:webHidden/>
          </w:rPr>
          <w:instrText xml:space="preserve"> PAGEREF _Toc48040924 \h </w:instrText>
        </w:r>
        <w:r w:rsidR="007225BE">
          <w:rPr>
            <w:noProof/>
            <w:webHidden/>
          </w:rPr>
        </w:r>
        <w:r w:rsidR="007225BE">
          <w:rPr>
            <w:noProof/>
            <w:webHidden/>
          </w:rPr>
          <w:fldChar w:fldCharType="separate"/>
        </w:r>
        <w:r w:rsidR="001374D9">
          <w:rPr>
            <w:noProof/>
            <w:webHidden/>
          </w:rPr>
          <w:t>6</w:t>
        </w:r>
        <w:r w:rsidR="007225BE">
          <w:rPr>
            <w:noProof/>
            <w:webHidden/>
          </w:rPr>
          <w:fldChar w:fldCharType="end"/>
        </w:r>
      </w:hyperlink>
    </w:p>
    <w:p w14:paraId="269C210D" w14:textId="57A19BC0" w:rsidR="007225BE" w:rsidRDefault="00167A63">
      <w:pPr>
        <w:pStyle w:val="TDC3"/>
        <w:tabs>
          <w:tab w:val="left" w:pos="880"/>
          <w:tab w:val="right" w:leader="dot" w:pos="8828"/>
        </w:tabs>
        <w:rPr>
          <w:rFonts w:eastAsiaTheme="minorEastAsia"/>
          <w:noProof/>
          <w:lang w:val="es-CO" w:eastAsia="es-CO"/>
        </w:rPr>
      </w:pPr>
      <w:hyperlink w:anchor="_Toc48040925" w:history="1">
        <w:r w:rsidR="007225BE" w:rsidRPr="00B75C4E">
          <w:rPr>
            <w:rStyle w:val="Hipervnculo"/>
            <w:noProof/>
            <w14:scene3d>
              <w14:camera w14:prst="orthographicFront"/>
              <w14:lightRig w14:rig="threePt" w14:dir="t">
                <w14:rot w14:lat="0" w14:lon="0" w14:rev="0"/>
              </w14:lightRig>
            </w14:scene3d>
          </w:rPr>
          <w:t>1</w:t>
        </w:r>
        <w:r w:rsidR="007225BE">
          <w:rPr>
            <w:rFonts w:eastAsiaTheme="minorEastAsia"/>
            <w:noProof/>
            <w:lang w:val="es-CO" w:eastAsia="es-CO"/>
          </w:rPr>
          <w:tab/>
        </w:r>
        <w:r w:rsidR="007225BE" w:rsidRPr="00B75C4E">
          <w:rPr>
            <w:rStyle w:val="Hipervnculo"/>
            <w:noProof/>
          </w:rPr>
          <w:t>GLOSARIO</w:t>
        </w:r>
        <w:r w:rsidR="007225BE">
          <w:rPr>
            <w:noProof/>
            <w:webHidden/>
          </w:rPr>
          <w:tab/>
        </w:r>
        <w:r w:rsidR="007225BE">
          <w:rPr>
            <w:noProof/>
            <w:webHidden/>
          </w:rPr>
          <w:fldChar w:fldCharType="begin"/>
        </w:r>
        <w:r w:rsidR="007225BE">
          <w:rPr>
            <w:noProof/>
            <w:webHidden/>
          </w:rPr>
          <w:instrText xml:space="preserve"> PAGEREF _Toc48040925 \h </w:instrText>
        </w:r>
        <w:r w:rsidR="007225BE">
          <w:rPr>
            <w:noProof/>
            <w:webHidden/>
          </w:rPr>
        </w:r>
        <w:r w:rsidR="007225BE">
          <w:rPr>
            <w:noProof/>
            <w:webHidden/>
          </w:rPr>
          <w:fldChar w:fldCharType="separate"/>
        </w:r>
        <w:r w:rsidR="001374D9">
          <w:rPr>
            <w:noProof/>
            <w:webHidden/>
          </w:rPr>
          <w:t>7</w:t>
        </w:r>
        <w:r w:rsidR="007225BE">
          <w:rPr>
            <w:noProof/>
            <w:webHidden/>
          </w:rPr>
          <w:fldChar w:fldCharType="end"/>
        </w:r>
      </w:hyperlink>
    </w:p>
    <w:p w14:paraId="4EACBDB9" w14:textId="6989E463" w:rsidR="007225BE" w:rsidRDefault="00167A63">
      <w:pPr>
        <w:pStyle w:val="TDC3"/>
        <w:tabs>
          <w:tab w:val="left" w:pos="880"/>
          <w:tab w:val="right" w:leader="dot" w:pos="8828"/>
        </w:tabs>
        <w:rPr>
          <w:rFonts w:eastAsiaTheme="minorEastAsia"/>
          <w:noProof/>
          <w:lang w:val="es-CO" w:eastAsia="es-CO"/>
        </w:rPr>
      </w:pPr>
      <w:hyperlink w:anchor="_Toc48040926" w:history="1">
        <w:r w:rsidR="007225BE" w:rsidRPr="00B75C4E">
          <w:rPr>
            <w:rStyle w:val="Hipervnculo"/>
            <w:noProof/>
            <w14:scene3d>
              <w14:camera w14:prst="orthographicFront"/>
              <w14:lightRig w14:rig="threePt" w14:dir="t">
                <w14:rot w14:lat="0" w14:lon="0" w14:rev="0"/>
              </w14:lightRig>
            </w14:scene3d>
          </w:rPr>
          <w:t>2</w:t>
        </w:r>
        <w:r w:rsidR="007225BE">
          <w:rPr>
            <w:rFonts w:eastAsiaTheme="minorEastAsia"/>
            <w:noProof/>
            <w:lang w:val="es-CO" w:eastAsia="es-CO"/>
          </w:rPr>
          <w:tab/>
        </w:r>
        <w:r w:rsidR="007225BE" w:rsidRPr="00B75C4E">
          <w:rPr>
            <w:rStyle w:val="Hipervnculo"/>
            <w:bCs/>
            <w:noProof/>
          </w:rPr>
          <w:t>ESTÁNDAR PARA LA PRESENTACIÓN DE DATOS GEOGRÁFICOS</w:t>
        </w:r>
        <w:r w:rsidR="007225BE">
          <w:rPr>
            <w:noProof/>
            <w:webHidden/>
          </w:rPr>
          <w:tab/>
        </w:r>
        <w:r w:rsidR="007225BE">
          <w:rPr>
            <w:noProof/>
            <w:webHidden/>
          </w:rPr>
          <w:fldChar w:fldCharType="begin"/>
        </w:r>
        <w:r w:rsidR="007225BE">
          <w:rPr>
            <w:noProof/>
            <w:webHidden/>
          </w:rPr>
          <w:instrText xml:space="preserve"> PAGEREF _Toc48040926 \h </w:instrText>
        </w:r>
        <w:r w:rsidR="007225BE">
          <w:rPr>
            <w:noProof/>
            <w:webHidden/>
          </w:rPr>
        </w:r>
        <w:r w:rsidR="007225BE">
          <w:rPr>
            <w:noProof/>
            <w:webHidden/>
          </w:rPr>
          <w:fldChar w:fldCharType="separate"/>
        </w:r>
        <w:r w:rsidR="001374D9">
          <w:rPr>
            <w:noProof/>
            <w:webHidden/>
          </w:rPr>
          <w:t>9</w:t>
        </w:r>
        <w:r w:rsidR="007225BE">
          <w:rPr>
            <w:noProof/>
            <w:webHidden/>
          </w:rPr>
          <w:fldChar w:fldCharType="end"/>
        </w:r>
      </w:hyperlink>
    </w:p>
    <w:p w14:paraId="53F73F6B" w14:textId="59FCA2C7" w:rsidR="007225BE" w:rsidRDefault="00167A63">
      <w:pPr>
        <w:pStyle w:val="TDC3"/>
        <w:tabs>
          <w:tab w:val="left" w:pos="1100"/>
          <w:tab w:val="right" w:leader="dot" w:pos="8828"/>
        </w:tabs>
        <w:rPr>
          <w:rFonts w:eastAsiaTheme="minorEastAsia"/>
          <w:noProof/>
          <w:lang w:val="es-CO" w:eastAsia="es-CO"/>
        </w:rPr>
      </w:pPr>
      <w:hyperlink w:anchor="_Toc48040927" w:history="1">
        <w:r w:rsidR="007225BE" w:rsidRPr="00B75C4E">
          <w:rPr>
            <w:rStyle w:val="Hipervnculo"/>
            <w:noProof/>
            <w14:scene3d>
              <w14:camera w14:prst="orthographicFront"/>
              <w14:lightRig w14:rig="threePt" w14:dir="t">
                <w14:rot w14:lat="0" w14:lon="0" w14:rev="0"/>
              </w14:lightRig>
            </w14:scene3d>
          </w:rPr>
          <w:t>2.1</w:t>
        </w:r>
        <w:r w:rsidR="007225BE">
          <w:rPr>
            <w:rFonts w:eastAsiaTheme="minorEastAsia"/>
            <w:noProof/>
            <w:lang w:val="es-CO" w:eastAsia="es-CO"/>
          </w:rPr>
          <w:tab/>
        </w:r>
        <w:r w:rsidR="007225BE" w:rsidRPr="00B75C4E">
          <w:rPr>
            <w:rStyle w:val="Hipervnculo"/>
            <w:noProof/>
          </w:rPr>
          <w:t>Sistema de Referencia</w:t>
        </w:r>
        <w:r w:rsidR="007225BE">
          <w:rPr>
            <w:noProof/>
            <w:webHidden/>
          </w:rPr>
          <w:tab/>
        </w:r>
        <w:r w:rsidR="007225BE">
          <w:rPr>
            <w:noProof/>
            <w:webHidden/>
          </w:rPr>
          <w:fldChar w:fldCharType="begin"/>
        </w:r>
        <w:r w:rsidR="007225BE">
          <w:rPr>
            <w:noProof/>
            <w:webHidden/>
          </w:rPr>
          <w:instrText xml:space="preserve"> PAGEREF _Toc48040927 \h </w:instrText>
        </w:r>
        <w:r w:rsidR="007225BE">
          <w:rPr>
            <w:noProof/>
            <w:webHidden/>
          </w:rPr>
        </w:r>
        <w:r w:rsidR="007225BE">
          <w:rPr>
            <w:noProof/>
            <w:webHidden/>
          </w:rPr>
          <w:fldChar w:fldCharType="separate"/>
        </w:r>
        <w:r w:rsidR="001374D9">
          <w:rPr>
            <w:noProof/>
            <w:webHidden/>
          </w:rPr>
          <w:t>9</w:t>
        </w:r>
        <w:r w:rsidR="007225BE">
          <w:rPr>
            <w:noProof/>
            <w:webHidden/>
          </w:rPr>
          <w:fldChar w:fldCharType="end"/>
        </w:r>
      </w:hyperlink>
    </w:p>
    <w:p w14:paraId="4F48C436" w14:textId="5AD2B835" w:rsidR="007225BE" w:rsidRDefault="00167A63">
      <w:pPr>
        <w:pStyle w:val="TDC3"/>
        <w:tabs>
          <w:tab w:val="left" w:pos="1100"/>
          <w:tab w:val="right" w:leader="dot" w:pos="8828"/>
        </w:tabs>
        <w:rPr>
          <w:rFonts w:eastAsiaTheme="minorEastAsia"/>
          <w:noProof/>
          <w:lang w:val="es-CO" w:eastAsia="es-CO"/>
        </w:rPr>
      </w:pPr>
      <w:hyperlink w:anchor="_Toc48040928" w:history="1">
        <w:r w:rsidR="007225BE" w:rsidRPr="00B75C4E">
          <w:rPr>
            <w:rStyle w:val="Hipervnculo"/>
            <w:noProof/>
            <w14:scene3d>
              <w14:camera w14:prst="orthographicFront"/>
              <w14:lightRig w14:rig="threePt" w14:dir="t">
                <w14:rot w14:lat="0" w14:lon="0" w14:rev="0"/>
              </w14:lightRig>
            </w14:scene3d>
          </w:rPr>
          <w:t>2.2</w:t>
        </w:r>
        <w:r w:rsidR="007225BE">
          <w:rPr>
            <w:rFonts w:eastAsiaTheme="minorEastAsia"/>
            <w:noProof/>
            <w:lang w:val="es-CO" w:eastAsia="es-CO"/>
          </w:rPr>
          <w:tab/>
        </w:r>
        <w:r w:rsidR="007225BE" w:rsidRPr="00B75C4E">
          <w:rPr>
            <w:rStyle w:val="Hipervnculo"/>
            <w:noProof/>
          </w:rPr>
          <w:t>Precisión</w:t>
        </w:r>
        <w:r w:rsidR="007225BE">
          <w:rPr>
            <w:noProof/>
            <w:webHidden/>
          </w:rPr>
          <w:tab/>
        </w:r>
        <w:r w:rsidR="007225BE">
          <w:rPr>
            <w:noProof/>
            <w:webHidden/>
          </w:rPr>
          <w:fldChar w:fldCharType="begin"/>
        </w:r>
        <w:r w:rsidR="007225BE">
          <w:rPr>
            <w:noProof/>
            <w:webHidden/>
          </w:rPr>
          <w:instrText xml:space="preserve"> PAGEREF _Toc48040928 \h </w:instrText>
        </w:r>
        <w:r w:rsidR="007225BE">
          <w:rPr>
            <w:noProof/>
            <w:webHidden/>
          </w:rPr>
        </w:r>
        <w:r w:rsidR="007225BE">
          <w:rPr>
            <w:noProof/>
            <w:webHidden/>
          </w:rPr>
          <w:fldChar w:fldCharType="separate"/>
        </w:r>
        <w:r w:rsidR="001374D9">
          <w:rPr>
            <w:noProof/>
            <w:webHidden/>
          </w:rPr>
          <w:t>10</w:t>
        </w:r>
        <w:r w:rsidR="007225BE">
          <w:rPr>
            <w:noProof/>
            <w:webHidden/>
          </w:rPr>
          <w:fldChar w:fldCharType="end"/>
        </w:r>
      </w:hyperlink>
    </w:p>
    <w:p w14:paraId="359C2B60" w14:textId="34467C25" w:rsidR="007225BE" w:rsidRDefault="00167A63">
      <w:pPr>
        <w:pStyle w:val="TDC3"/>
        <w:tabs>
          <w:tab w:val="left" w:pos="1100"/>
          <w:tab w:val="right" w:leader="dot" w:pos="8828"/>
        </w:tabs>
        <w:rPr>
          <w:rFonts w:eastAsiaTheme="minorEastAsia"/>
          <w:noProof/>
          <w:lang w:val="es-CO" w:eastAsia="es-CO"/>
        </w:rPr>
      </w:pPr>
      <w:hyperlink w:anchor="_Toc48040929" w:history="1">
        <w:r w:rsidR="007225BE" w:rsidRPr="00B75C4E">
          <w:rPr>
            <w:rStyle w:val="Hipervnculo"/>
            <w:noProof/>
            <w14:scene3d>
              <w14:camera w14:prst="orthographicFront"/>
              <w14:lightRig w14:rig="threePt" w14:dir="t">
                <w14:rot w14:lat="0" w14:lon="0" w14:rev="0"/>
              </w14:lightRig>
            </w14:scene3d>
          </w:rPr>
          <w:t>2.3</w:t>
        </w:r>
        <w:r w:rsidR="007225BE">
          <w:rPr>
            <w:rFonts w:eastAsiaTheme="minorEastAsia"/>
            <w:noProof/>
            <w:lang w:val="es-CO" w:eastAsia="es-CO"/>
          </w:rPr>
          <w:tab/>
        </w:r>
        <w:r w:rsidR="007225BE" w:rsidRPr="00B75C4E">
          <w:rPr>
            <w:rStyle w:val="Hipervnculo"/>
            <w:noProof/>
          </w:rPr>
          <w:t>Escala</w:t>
        </w:r>
        <w:r w:rsidR="007225BE">
          <w:rPr>
            <w:noProof/>
            <w:webHidden/>
          </w:rPr>
          <w:tab/>
        </w:r>
        <w:r w:rsidR="007225BE">
          <w:rPr>
            <w:noProof/>
            <w:webHidden/>
          </w:rPr>
          <w:fldChar w:fldCharType="begin"/>
        </w:r>
        <w:r w:rsidR="007225BE">
          <w:rPr>
            <w:noProof/>
            <w:webHidden/>
          </w:rPr>
          <w:instrText xml:space="preserve"> PAGEREF _Toc48040929 \h </w:instrText>
        </w:r>
        <w:r w:rsidR="007225BE">
          <w:rPr>
            <w:noProof/>
            <w:webHidden/>
          </w:rPr>
        </w:r>
        <w:r w:rsidR="007225BE">
          <w:rPr>
            <w:noProof/>
            <w:webHidden/>
          </w:rPr>
          <w:fldChar w:fldCharType="separate"/>
        </w:r>
        <w:r w:rsidR="001374D9">
          <w:rPr>
            <w:noProof/>
            <w:webHidden/>
          </w:rPr>
          <w:t>10</w:t>
        </w:r>
        <w:r w:rsidR="007225BE">
          <w:rPr>
            <w:noProof/>
            <w:webHidden/>
          </w:rPr>
          <w:fldChar w:fldCharType="end"/>
        </w:r>
      </w:hyperlink>
    </w:p>
    <w:p w14:paraId="4338E0F6" w14:textId="44F26577" w:rsidR="007225BE" w:rsidRDefault="00167A63">
      <w:pPr>
        <w:pStyle w:val="TDC3"/>
        <w:tabs>
          <w:tab w:val="left" w:pos="1100"/>
          <w:tab w:val="right" w:leader="dot" w:pos="8828"/>
        </w:tabs>
        <w:rPr>
          <w:rFonts w:eastAsiaTheme="minorEastAsia"/>
          <w:noProof/>
          <w:lang w:val="es-CO" w:eastAsia="es-CO"/>
        </w:rPr>
      </w:pPr>
      <w:hyperlink w:anchor="_Toc48040930" w:history="1">
        <w:r w:rsidR="007225BE" w:rsidRPr="00B75C4E">
          <w:rPr>
            <w:rStyle w:val="Hipervnculo"/>
            <w:noProof/>
            <w14:scene3d>
              <w14:camera w14:prst="orthographicFront"/>
              <w14:lightRig w14:rig="threePt" w14:dir="t">
                <w14:rot w14:lat="0" w14:lon="0" w14:rev="0"/>
              </w14:lightRig>
            </w14:scene3d>
          </w:rPr>
          <w:t>2.4</w:t>
        </w:r>
        <w:r w:rsidR="007225BE">
          <w:rPr>
            <w:rFonts w:eastAsiaTheme="minorEastAsia"/>
            <w:noProof/>
            <w:lang w:val="es-CO" w:eastAsia="es-CO"/>
          </w:rPr>
          <w:tab/>
        </w:r>
        <w:r w:rsidR="007225BE" w:rsidRPr="00B75C4E">
          <w:rPr>
            <w:rStyle w:val="Hipervnculo"/>
            <w:noProof/>
          </w:rPr>
          <w:t>Catálogo de Objetos de la ANM</w:t>
        </w:r>
        <w:r w:rsidR="007225BE">
          <w:rPr>
            <w:noProof/>
            <w:webHidden/>
          </w:rPr>
          <w:tab/>
        </w:r>
        <w:r w:rsidR="007225BE">
          <w:rPr>
            <w:noProof/>
            <w:webHidden/>
          </w:rPr>
          <w:fldChar w:fldCharType="begin"/>
        </w:r>
        <w:r w:rsidR="007225BE">
          <w:rPr>
            <w:noProof/>
            <w:webHidden/>
          </w:rPr>
          <w:instrText xml:space="preserve"> PAGEREF _Toc48040930 \h </w:instrText>
        </w:r>
        <w:r w:rsidR="007225BE">
          <w:rPr>
            <w:noProof/>
            <w:webHidden/>
          </w:rPr>
        </w:r>
        <w:r w:rsidR="007225BE">
          <w:rPr>
            <w:noProof/>
            <w:webHidden/>
          </w:rPr>
          <w:fldChar w:fldCharType="separate"/>
        </w:r>
        <w:r w:rsidR="001374D9">
          <w:rPr>
            <w:noProof/>
            <w:webHidden/>
          </w:rPr>
          <w:t>10</w:t>
        </w:r>
        <w:r w:rsidR="007225BE">
          <w:rPr>
            <w:noProof/>
            <w:webHidden/>
          </w:rPr>
          <w:fldChar w:fldCharType="end"/>
        </w:r>
      </w:hyperlink>
    </w:p>
    <w:p w14:paraId="781B0419" w14:textId="7630D746" w:rsidR="007225BE" w:rsidRDefault="00167A63">
      <w:pPr>
        <w:pStyle w:val="TDC4"/>
        <w:tabs>
          <w:tab w:val="left" w:pos="1540"/>
          <w:tab w:val="right" w:leader="dot" w:pos="8828"/>
        </w:tabs>
        <w:rPr>
          <w:rFonts w:eastAsiaTheme="minorEastAsia"/>
          <w:noProof/>
          <w:lang w:val="es-CO" w:eastAsia="es-CO"/>
        </w:rPr>
      </w:pPr>
      <w:hyperlink w:anchor="_Toc48040931" w:history="1">
        <w:r w:rsidR="007225BE" w:rsidRPr="00B75C4E">
          <w:rPr>
            <w:rStyle w:val="Hipervnculo"/>
            <w:noProof/>
            <w14:scene3d>
              <w14:camera w14:prst="orthographicFront"/>
              <w14:lightRig w14:rig="threePt" w14:dir="t">
                <w14:rot w14:lat="0" w14:lon="0" w14:rev="0"/>
              </w14:lightRig>
            </w14:scene3d>
          </w:rPr>
          <w:t>2.4.1</w:t>
        </w:r>
        <w:r w:rsidR="007225BE">
          <w:rPr>
            <w:rFonts w:eastAsiaTheme="minorEastAsia"/>
            <w:noProof/>
            <w:lang w:val="es-CO" w:eastAsia="es-CO"/>
          </w:rPr>
          <w:tab/>
        </w:r>
        <w:r w:rsidR="007225BE" w:rsidRPr="00B75C4E">
          <w:rPr>
            <w:rStyle w:val="Hipervnculo"/>
            <w:noProof/>
          </w:rPr>
          <w:t>Estructura del Catálogo de Objetos de la ANM</w:t>
        </w:r>
        <w:r w:rsidR="007225BE">
          <w:rPr>
            <w:noProof/>
            <w:webHidden/>
          </w:rPr>
          <w:tab/>
        </w:r>
        <w:r w:rsidR="007225BE">
          <w:rPr>
            <w:noProof/>
            <w:webHidden/>
          </w:rPr>
          <w:fldChar w:fldCharType="begin"/>
        </w:r>
        <w:r w:rsidR="007225BE">
          <w:rPr>
            <w:noProof/>
            <w:webHidden/>
          </w:rPr>
          <w:instrText xml:space="preserve"> PAGEREF _Toc48040931 \h </w:instrText>
        </w:r>
        <w:r w:rsidR="007225BE">
          <w:rPr>
            <w:noProof/>
            <w:webHidden/>
          </w:rPr>
        </w:r>
        <w:r w:rsidR="007225BE">
          <w:rPr>
            <w:noProof/>
            <w:webHidden/>
          </w:rPr>
          <w:fldChar w:fldCharType="separate"/>
        </w:r>
        <w:r w:rsidR="001374D9">
          <w:rPr>
            <w:noProof/>
            <w:webHidden/>
          </w:rPr>
          <w:t>10</w:t>
        </w:r>
        <w:r w:rsidR="007225BE">
          <w:rPr>
            <w:noProof/>
            <w:webHidden/>
          </w:rPr>
          <w:fldChar w:fldCharType="end"/>
        </w:r>
      </w:hyperlink>
    </w:p>
    <w:p w14:paraId="3F791EE7" w14:textId="34B9804E" w:rsidR="007225BE" w:rsidRDefault="00167A63">
      <w:pPr>
        <w:pStyle w:val="TDC5"/>
        <w:tabs>
          <w:tab w:val="left" w:pos="1760"/>
          <w:tab w:val="right" w:leader="dot" w:pos="8828"/>
        </w:tabs>
        <w:rPr>
          <w:rFonts w:eastAsiaTheme="minorEastAsia"/>
          <w:noProof/>
          <w:lang w:val="es-CO" w:eastAsia="es-CO"/>
        </w:rPr>
      </w:pPr>
      <w:hyperlink w:anchor="_Toc48040932" w:history="1">
        <w:r w:rsidR="007225BE" w:rsidRPr="00B75C4E">
          <w:rPr>
            <w:rStyle w:val="Hipervnculo"/>
            <w:noProof/>
          </w:rPr>
          <w:t>2.4.1.1</w:t>
        </w:r>
        <w:r w:rsidR="007225BE">
          <w:rPr>
            <w:rFonts w:eastAsiaTheme="minorEastAsia"/>
            <w:noProof/>
            <w:lang w:val="es-CO" w:eastAsia="es-CO"/>
          </w:rPr>
          <w:tab/>
        </w:r>
        <w:r w:rsidR="007225BE" w:rsidRPr="00B75C4E">
          <w:rPr>
            <w:rStyle w:val="Hipervnculo"/>
            <w:noProof/>
          </w:rPr>
          <w:t>Tema</w:t>
        </w:r>
        <w:r w:rsidR="007225BE">
          <w:rPr>
            <w:noProof/>
            <w:webHidden/>
          </w:rPr>
          <w:tab/>
        </w:r>
        <w:r w:rsidR="007225BE">
          <w:rPr>
            <w:noProof/>
            <w:webHidden/>
          </w:rPr>
          <w:fldChar w:fldCharType="begin"/>
        </w:r>
        <w:r w:rsidR="007225BE">
          <w:rPr>
            <w:noProof/>
            <w:webHidden/>
          </w:rPr>
          <w:instrText xml:space="preserve"> PAGEREF _Toc48040932 \h </w:instrText>
        </w:r>
        <w:r w:rsidR="007225BE">
          <w:rPr>
            <w:noProof/>
            <w:webHidden/>
          </w:rPr>
        </w:r>
        <w:r w:rsidR="007225BE">
          <w:rPr>
            <w:noProof/>
            <w:webHidden/>
          </w:rPr>
          <w:fldChar w:fldCharType="separate"/>
        </w:r>
        <w:r w:rsidR="001374D9">
          <w:rPr>
            <w:noProof/>
            <w:webHidden/>
          </w:rPr>
          <w:t>11</w:t>
        </w:r>
        <w:r w:rsidR="007225BE">
          <w:rPr>
            <w:noProof/>
            <w:webHidden/>
          </w:rPr>
          <w:fldChar w:fldCharType="end"/>
        </w:r>
      </w:hyperlink>
    </w:p>
    <w:p w14:paraId="24A36C72" w14:textId="6E85AA33" w:rsidR="007225BE" w:rsidRDefault="00167A63">
      <w:pPr>
        <w:pStyle w:val="TDC5"/>
        <w:tabs>
          <w:tab w:val="left" w:pos="1760"/>
          <w:tab w:val="right" w:leader="dot" w:pos="8828"/>
        </w:tabs>
        <w:rPr>
          <w:rFonts w:eastAsiaTheme="minorEastAsia"/>
          <w:noProof/>
          <w:lang w:val="es-CO" w:eastAsia="es-CO"/>
        </w:rPr>
      </w:pPr>
      <w:hyperlink w:anchor="_Toc48040933" w:history="1">
        <w:r w:rsidR="007225BE" w:rsidRPr="00B75C4E">
          <w:rPr>
            <w:rStyle w:val="Hipervnculo"/>
            <w:noProof/>
          </w:rPr>
          <w:t>2.4.1.2</w:t>
        </w:r>
        <w:r w:rsidR="007225BE">
          <w:rPr>
            <w:rFonts w:eastAsiaTheme="minorEastAsia"/>
            <w:noProof/>
            <w:lang w:val="es-CO" w:eastAsia="es-CO"/>
          </w:rPr>
          <w:tab/>
        </w:r>
        <w:r w:rsidR="007225BE" w:rsidRPr="00B75C4E">
          <w:rPr>
            <w:rStyle w:val="Hipervnculo"/>
            <w:noProof/>
          </w:rPr>
          <w:t>Grupo</w:t>
        </w:r>
        <w:r w:rsidR="007225BE">
          <w:rPr>
            <w:noProof/>
            <w:webHidden/>
          </w:rPr>
          <w:tab/>
        </w:r>
        <w:r w:rsidR="007225BE">
          <w:rPr>
            <w:noProof/>
            <w:webHidden/>
          </w:rPr>
          <w:fldChar w:fldCharType="begin"/>
        </w:r>
        <w:r w:rsidR="007225BE">
          <w:rPr>
            <w:noProof/>
            <w:webHidden/>
          </w:rPr>
          <w:instrText xml:space="preserve"> PAGEREF _Toc48040933 \h </w:instrText>
        </w:r>
        <w:r w:rsidR="007225BE">
          <w:rPr>
            <w:noProof/>
            <w:webHidden/>
          </w:rPr>
        </w:r>
        <w:r w:rsidR="007225BE">
          <w:rPr>
            <w:noProof/>
            <w:webHidden/>
          </w:rPr>
          <w:fldChar w:fldCharType="separate"/>
        </w:r>
        <w:r w:rsidR="001374D9">
          <w:rPr>
            <w:noProof/>
            <w:webHidden/>
          </w:rPr>
          <w:t>12</w:t>
        </w:r>
        <w:r w:rsidR="007225BE">
          <w:rPr>
            <w:noProof/>
            <w:webHidden/>
          </w:rPr>
          <w:fldChar w:fldCharType="end"/>
        </w:r>
      </w:hyperlink>
    </w:p>
    <w:p w14:paraId="2C8413CD" w14:textId="4DE500B6" w:rsidR="007225BE" w:rsidRDefault="00167A63">
      <w:pPr>
        <w:pStyle w:val="TDC5"/>
        <w:tabs>
          <w:tab w:val="left" w:pos="1760"/>
          <w:tab w:val="right" w:leader="dot" w:pos="8828"/>
        </w:tabs>
        <w:rPr>
          <w:rFonts w:eastAsiaTheme="minorEastAsia"/>
          <w:noProof/>
          <w:lang w:val="es-CO" w:eastAsia="es-CO"/>
        </w:rPr>
      </w:pPr>
      <w:hyperlink w:anchor="_Toc48040934" w:history="1">
        <w:r w:rsidR="007225BE" w:rsidRPr="00B75C4E">
          <w:rPr>
            <w:rStyle w:val="Hipervnculo"/>
            <w:noProof/>
          </w:rPr>
          <w:t>2.4.1.3</w:t>
        </w:r>
        <w:r w:rsidR="007225BE">
          <w:rPr>
            <w:rFonts w:eastAsiaTheme="minorEastAsia"/>
            <w:noProof/>
            <w:lang w:val="es-CO" w:eastAsia="es-CO"/>
          </w:rPr>
          <w:tab/>
        </w:r>
        <w:r w:rsidR="007225BE" w:rsidRPr="00B75C4E">
          <w:rPr>
            <w:rStyle w:val="Hipervnculo"/>
            <w:noProof/>
          </w:rPr>
          <w:t>Objetos del Grupo</w:t>
        </w:r>
        <w:r w:rsidR="007225BE">
          <w:rPr>
            <w:noProof/>
            <w:webHidden/>
          </w:rPr>
          <w:tab/>
        </w:r>
        <w:r w:rsidR="007225BE">
          <w:rPr>
            <w:noProof/>
            <w:webHidden/>
          </w:rPr>
          <w:fldChar w:fldCharType="begin"/>
        </w:r>
        <w:r w:rsidR="007225BE">
          <w:rPr>
            <w:noProof/>
            <w:webHidden/>
          </w:rPr>
          <w:instrText xml:space="preserve"> PAGEREF _Toc48040934 \h </w:instrText>
        </w:r>
        <w:r w:rsidR="007225BE">
          <w:rPr>
            <w:noProof/>
            <w:webHidden/>
          </w:rPr>
        </w:r>
        <w:r w:rsidR="007225BE">
          <w:rPr>
            <w:noProof/>
            <w:webHidden/>
          </w:rPr>
          <w:fldChar w:fldCharType="separate"/>
        </w:r>
        <w:r w:rsidR="001374D9">
          <w:rPr>
            <w:noProof/>
            <w:webHidden/>
          </w:rPr>
          <w:t>12</w:t>
        </w:r>
        <w:r w:rsidR="007225BE">
          <w:rPr>
            <w:noProof/>
            <w:webHidden/>
          </w:rPr>
          <w:fldChar w:fldCharType="end"/>
        </w:r>
      </w:hyperlink>
    </w:p>
    <w:p w14:paraId="61F876C3" w14:textId="281A60F2" w:rsidR="007225BE" w:rsidRDefault="00167A63">
      <w:pPr>
        <w:pStyle w:val="TDC3"/>
        <w:tabs>
          <w:tab w:val="left" w:pos="1100"/>
          <w:tab w:val="right" w:leader="dot" w:pos="8828"/>
        </w:tabs>
        <w:rPr>
          <w:rFonts w:eastAsiaTheme="minorEastAsia"/>
          <w:noProof/>
          <w:lang w:val="es-CO" w:eastAsia="es-CO"/>
        </w:rPr>
      </w:pPr>
      <w:hyperlink w:anchor="_Toc48040935" w:history="1">
        <w:r w:rsidR="007225BE" w:rsidRPr="00B75C4E">
          <w:rPr>
            <w:rStyle w:val="Hipervnculo"/>
            <w:noProof/>
            <w14:scene3d>
              <w14:camera w14:prst="orthographicFront"/>
              <w14:lightRig w14:rig="threePt" w14:dir="t">
                <w14:rot w14:lat="0" w14:lon="0" w14:rev="0"/>
              </w14:lightRig>
            </w14:scene3d>
          </w:rPr>
          <w:t>2.5</w:t>
        </w:r>
        <w:r w:rsidR="007225BE">
          <w:rPr>
            <w:rFonts w:eastAsiaTheme="minorEastAsia"/>
            <w:noProof/>
            <w:lang w:val="es-CO" w:eastAsia="es-CO"/>
          </w:rPr>
          <w:tab/>
        </w:r>
        <w:r w:rsidR="007225BE" w:rsidRPr="00B75C4E">
          <w:rPr>
            <w:rStyle w:val="Hipervnculo"/>
            <w:noProof/>
          </w:rPr>
          <w:t>Obligatoriedad de Atributos</w:t>
        </w:r>
        <w:r w:rsidR="007225BE">
          <w:rPr>
            <w:noProof/>
            <w:webHidden/>
          </w:rPr>
          <w:tab/>
        </w:r>
        <w:r w:rsidR="007225BE">
          <w:rPr>
            <w:noProof/>
            <w:webHidden/>
          </w:rPr>
          <w:fldChar w:fldCharType="begin"/>
        </w:r>
        <w:r w:rsidR="007225BE">
          <w:rPr>
            <w:noProof/>
            <w:webHidden/>
          </w:rPr>
          <w:instrText xml:space="preserve"> PAGEREF _Toc48040935 \h </w:instrText>
        </w:r>
        <w:r w:rsidR="007225BE">
          <w:rPr>
            <w:noProof/>
            <w:webHidden/>
          </w:rPr>
        </w:r>
        <w:r w:rsidR="007225BE">
          <w:rPr>
            <w:noProof/>
            <w:webHidden/>
          </w:rPr>
          <w:fldChar w:fldCharType="separate"/>
        </w:r>
        <w:r w:rsidR="001374D9">
          <w:rPr>
            <w:noProof/>
            <w:webHidden/>
          </w:rPr>
          <w:t>15</w:t>
        </w:r>
        <w:r w:rsidR="007225BE">
          <w:rPr>
            <w:noProof/>
            <w:webHidden/>
          </w:rPr>
          <w:fldChar w:fldCharType="end"/>
        </w:r>
      </w:hyperlink>
    </w:p>
    <w:p w14:paraId="13F10822" w14:textId="568F4437" w:rsidR="007225BE" w:rsidRDefault="00167A63">
      <w:pPr>
        <w:pStyle w:val="TDC3"/>
        <w:tabs>
          <w:tab w:val="left" w:pos="1100"/>
          <w:tab w:val="right" w:leader="dot" w:pos="8828"/>
        </w:tabs>
        <w:rPr>
          <w:rFonts w:eastAsiaTheme="minorEastAsia"/>
          <w:noProof/>
          <w:lang w:val="es-CO" w:eastAsia="es-CO"/>
        </w:rPr>
      </w:pPr>
      <w:hyperlink w:anchor="_Toc48040936" w:history="1">
        <w:r w:rsidR="007225BE" w:rsidRPr="00B75C4E">
          <w:rPr>
            <w:rStyle w:val="Hipervnculo"/>
            <w:noProof/>
            <w14:scene3d>
              <w14:camera w14:prst="orthographicFront"/>
              <w14:lightRig w14:rig="threePt" w14:dir="t">
                <w14:rot w14:lat="0" w14:lon="0" w14:rev="0"/>
              </w14:lightRig>
            </w14:scene3d>
          </w:rPr>
          <w:t>2.6</w:t>
        </w:r>
        <w:r w:rsidR="007225BE">
          <w:rPr>
            <w:rFonts w:eastAsiaTheme="minorEastAsia"/>
            <w:noProof/>
            <w:lang w:val="es-CO" w:eastAsia="es-CO"/>
          </w:rPr>
          <w:tab/>
        </w:r>
        <w:r w:rsidR="007225BE" w:rsidRPr="00B75C4E">
          <w:rPr>
            <w:rStyle w:val="Hipervnculo"/>
            <w:noProof/>
          </w:rPr>
          <w:t>Base de Datos Geográficos (File Geodatabase –GDB-)</w:t>
        </w:r>
        <w:r w:rsidR="007225BE">
          <w:rPr>
            <w:noProof/>
            <w:webHidden/>
          </w:rPr>
          <w:tab/>
        </w:r>
        <w:r w:rsidR="007225BE">
          <w:rPr>
            <w:noProof/>
            <w:webHidden/>
          </w:rPr>
          <w:fldChar w:fldCharType="begin"/>
        </w:r>
        <w:r w:rsidR="007225BE">
          <w:rPr>
            <w:noProof/>
            <w:webHidden/>
          </w:rPr>
          <w:instrText xml:space="preserve"> PAGEREF _Toc48040936 \h </w:instrText>
        </w:r>
        <w:r w:rsidR="007225BE">
          <w:rPr>
            <w:noProof/>
            <w:webHidden/>
          </w:rPr>
        </w:r>
        <w:r w:rsidR="007225BE">
          <w:rPr>
            <w:noProof/>
            <w:webHidden/>
          </w:rPr>
          <w:fldChar w:fldCharType="separate"/>
        </w:r>
        <w:r w:rsidR="001374D9">
          <w:rPr>
            <w:noProof/>
            <w:webHidden/>
          </w:rPr>
          <w:t>18</w:t>
        </w:r>
        <w:r w:rsidR="007225BE">
          <w:rPr>
            <w:noProof/>
            <w:webHidden/>
          </w:rPr>
          <w:fldChar w:fldCharType="end"/>
        </w:r>
      </w:hyperlink>
    </w:p>
    <w:p w14:paraId="20D1CC68" w14:textId="0B04280F" w:rsidR="007225BE" w:rsidRDefault="00167A63">
      <w:pPr>
        <w:pStyle w:val="TDC3"/>
        <w:tabs>
          <w:tab w:val="left" w:pos="1100"/>
          <w:tab w:val="right" w:leader="dot" w:pos="8828"/>
        </w:tabs>
        <w:rPr>
          <w:rFonts w:eastAsiaTheme="minorEastAsia"/>
          <w:noProof/>
          <w:lang w:val="es-CO" w:eastAsia="es-CO"/>
        </w:rPr>
      </w:pPr>
      <w:hyperlink w:anchor="_Toc48040937" w:history="1">
        <w:r w:rsidR="007225BE" w:rsidRPr="00B75C4E">
          <w:rPr>
            <w:rStyle w:val="Hipervnculo"/>
            <w:noProof/>
            <w14:scene3d>
              <w14:camera w14:prst="orthographicFront"/>
              <w14:lightRig w14:rig="threePt" w14:dir="t">
                <w14:rot w14:lat="0" w14:lon="0" w14:rev="0"/>
              </w14:lightRig>
            </w14:scene3d>
          </w:rPr>
          <w:t>2.7</w:t>
        </w:r>
        <w:r w:rsidR="007225BE">
          <w:rPr>
            <w:rFonts w:eastAsiaTheme="minorEastAsia"/>
            <w:noProof/>
            <w:lang w:val="es-CO" w:eastAsia="es-CO"/>
          </w:rPr>
          <w:tab/>
        </w:r>
        <w:r w:rsidR="007225BE" w:rsidRPr="00B75C4E">
          <w:rPr>
            <w:rStyle w:val="Hipervnculo"/>
            <w:noProof/>
          </w:rPr>
          <w:t>Nombre de la GDB</w:t>
        </w:r>
        <w:r w:rsidR="007225BE">
          <w:rPr>
            <w:noProof/>
            <w:webHidden/>
          </w:rPr>
          <w:tab/>
        </w:r>
        <w:r w:rsidR="007225BE">
          <w:rPr>
            <w:noProof/>
            <w:webHidden/>
          </w:rPr>
          <w:fldChar w:fldCharType="begin"/>
        </w:r>
        <w:r w:rsidR="007225BE">
          <w:rPr>
            <w:noProof/>
            <w:webHidden/>
          </w:rPr>
          <w:instrText xml:space="preserve"> PAGEREF _Toc48040937 \h </w:instrText>
        </w:r>
        <w:r w:rsidR="007225BE">
          <w:rPr>
            <w:noProof/>
            <w:webHidden/>
          </w:rPr>
        </w:r>
        <w:r w:rsidR="007225BE">
          <w:rPr>
            <w:noProof/>
            <w:webHidden/>
          </w:rPr>
          <w:fldChar w:fldCharType="separate"/>
        </w:r>
        <w:r w:rsidR="001374D9">
          <w:rPr>
            <w:noProof/>
            <w:webHidden/>
          </w:rPr>
          <w:t>20</w:t>
        </w:r>
        <w:r w:rsidR="007225BE">
          <w:rPr>
            <w:noProof/>
            <w:webHidden/>
          </w:rPr>
          <w:fldChar w:fldCharType="end"/>
        </w:r>
      </w:hyperlink>
    </w:p>
    <w:p w14:paraId="2B9B7345" w14:textId="38B1781F" w:rsidR="007225BE" w:rsidRDefault="00167A63">
      <w:pPr>
        <w:pStyle w:val="TDC3"/>
        <w:tabs>
          <w:tab w:val="left" w:pos="880"/>
          <w:tab w:val="right" w:leader="dot" w:pos="8828"/>
        </w:tabs>
        <w:rPr>
          <w:rFonts w:eastAsiaTheme="minorEastAsia"/>
          <w:noProof/>
          <w:lang w:val="es-CO" w:eastAsia="es-CO"/>
        </w:rPr>
      </w:pPr>
      <w:hyperlink w:anchor="_Toc48040938" w:history="1">
        <w:r w:rsidR="007225BE" w:rsidRPr="00B75C4E">
          <w:rPr>
            <w:rStyle w:val="Hipervnculo"/>
            <w:noProof/>
            <w14:scene3d>
              <w14:camera w14:prst="orthographicFront"/>
              <w14:lightRig w14:rig="threePt" w14:dir="t">
                <w14:rot w14:lat="0" w14:lon="0" w14:rev="0"/>
              </w14:lightRig>
            </w14:scene3d>
          </w:rPr>
          <w:t>3</w:t>
        </w:r>
        <w:r w:rsidR="007225BE">
          <w:rPr>
            <w:rFonts w:eastAsiaTheme="minorEastAsia"/>
            <w:noProof/>
            <w:lang w:val="es-CO" w:eastAsia="es-CO"/>
          </w:rPr>
          <w:tab/>
        </w:r>
        <w:r w:rsidR="007225BE" w:rsidRPr="00B75C4E">
          <w:rPr>
            <w:rStyle w:val="Hipervnculo"/>
            <w:noProof/>
          </w:rPr>
          <w:t>OBLIGATORIEDAD DE LOS OBJETOS GEOGRÁFICOS</w:t>
        </w:r>
        <w:r w:rsidR="007225BE">
          <w:rPr>
            <w:noProof/>
            <w:webHidden/>
          </w:rPr>
          <w:tab/>
        </w:r>
        <w:r w:rsidR="007225BE">
          <w:rPr>
            <w:noProof/>
            <w:webHidden/>
          </w:rPr>
          <w:fldChar w:fldCharType="begin"/>
        </w:r>
        <w:r w:rsidR="007225BE">
          <w:rPr>
            <w:noProof/>
            <w:webHidden/>
          </w:rPr>
          <w:instrText xml:space="preserve"> PAGEREF _Toc48040938 \h </w:instrText>
        </w:r>
        <w:r w:rsidR="007225BE">
          <w:rPr>
            <w:noProof/>
            <w:webHidden/>
          </w:rPr>
        </w:r>
        <w:r w:rsidR="007225BE">
          <w:rPr>
            <w:noProof/>
            <w:webHidden/>
          </w:rPr>
          <w:fldChar w:fldCharType="separate"/>
        </w:r>
        <w:r w:rsidR="001374D9">
          <w:rPr>
            <w:noProof/>
            <w:webHidden/>
          </w:rPr>
          <w:t>21</w:t>
        </w:r>
        <w:r w:rsidR="007225BE">
          <w:rPr>
            <w:noProof/>
            <w:webHidden/>
          </w:rPr>
          <w:fldChar w:fldCharType="end"/>
        </w:r>
      </w:hyperlink>
    </w:p>
    <w:p w14:paraId="05A1EE78" w14:textId="1A26B2C4" w:rsidR="007225BE" w:rsidRDefault="00167A63">
      <w:pPr>
        <w:pStyle w:val="TDC3"/>
        <w:tabs>
          <w:tab w:val="left" w:pos="1100"/>
          <w:tab w:val="right" w:leader="dot" w:pos="8828"/>
        </w:tabs>
        <w:rPr>
          <w:rFonts w:eastAsiaTheme="minorEastAsia"/>
          <w:noProof/>
          <w:lang w:val="es-CO" w:eastAsia="es-CO"/>
        </w:rPr>
      </w:pPr>
      <w:hyperlink w:anchor="_Toc48040939" w:history="1">
        <w:r w:rsidR="007225BE" w:rsidRPr="00B75C4E">
          <w:rPr>
            <w:rStyle w:val="Hipervnculo"/>
            <w:noProof/>
            <w14:scene3d>
              <w14:camera w14:prst="orthographicFront"/>
              <w14:lightRig w14:rig="threePt" w14:dir="t">
                <w14:rot w14:lat="0" w14:lon="0" w14:rev="0"/>
              </w14:lightRig>
            </w14:scene3d>
          </w:rPr>
          <w:t>3.1</w:t>
        </w:r>
        <w:r w:rsidR="007225BE">
          <w:rPr>
            <w:rFonts w:eastAsiaTheme="minorEastAsia"/>
            <w:noProof/>
            <w:lang w:val="es-CO" w:eastAsia="es-CO"/>
          </w:rPr>
          <w:tab/>
        </w:r>
        <w:r w:rsidR="007225BE" w:rsidRPr="00B75C4E">
          <w:rPr>
            <w:rStyle w:val="Hipervnculo"/>
            <w:noProof/>
          </w:rPr>
          <w:t>Criterios de Aceptación</w:t>
        </w:r>
        <w:r w:rsidR="007225BE">
          <w:rPr>
            <w:noProof/>
            <w:webHidden/>
          </w:rPr>
          <w:tab/>
        </w:r>
        <w:r w:rsidR="007225BE">
          <w:rPr>
            <w:noProof/>
            <w:webHidden/>
          </w:rPr>
          <w:fldChar w:fldCharType="begin"/>
        </w:r>
        <w:r w:rsidR="007225BE">
          <w:rPr>
            <w:noProof/>
            <w:webHidden/>
          </w:rPr>
          <w:instrText xml:space="preserve"> PAGEREF _Toc48040939 \h </w:instrText>
        </w:r>
        <w:r w:rsidR="007225BE">
          <w:rPr>
            <w:noProof/>
            <w:webHidden/>
          </w:rPr>
        </w:r>
        <w:r w:rsidR="007225BE">
          <w:rPr>
            <w:noProof/>
            <w:webHidden/>
          </w:rPr>
          <w:fldChar w:fldCharType="separate"/>
        </w:r>
        <w:r w:rsidR="001374D9">
          <w:rPr>
            <w:noProof/>
            <w:webHidden/>
          </w:rPr>
          <w:t>27</w:t>
        </w:r>
        <w:r w:rsidR="007225BE">
          <w:rPr>
            <w:noProof/>
            <w:webHidden/>
          </w:rPr>
          <w:fldChar w:fldCharType="end"/>
        </w:r>
      </w:hyperlink>
    </w:p>
    <w:p w14:paraId="30462140" w14:textId="22EC6E19" w:rsidR="007225BE" w:rsidRDefault="00167A63">
      <w:pPr>
        <w:pStyle w:val="TDC3"/>
        <w:tabs>
          <w:tab w:val="left" w:pos="880"/>
          <w:tab w:val="right" w:leader="dot" w:pos="8828"/>
        </w:tabs>
        <w:rPr>
          <w:rFonts w:eastAsiaTheme="minorEastAsia"/>
          <w:noProof/>
          <w:lang w:val="es-CO" w:eastAsia="es-CO"/>
        </w:rPr>
      </w:pPr>
      <w:hyperlink w:anchor="_Toc48040940" w:history="1">
        <w:r w:rsidR="007225BE" w:rsidRPr="00B75C4E">
          <w:rPr>
            <w:rStyle w:val="Hipervnculo"/>
            <w:noProof/>
            <w14:scene3d>
              <w14:camera w14:prst="orthographicFront"/>
              <w14:lightRig w14:rig="threePt" w14:dir="t">
                <w14:rot w14:lat="0" w14:lon="0" w14:rev="0"/>
              </w14:lightRig>
            </w14:scene3d>
          </w:rPr>
          <w:t>4</w:t>
        </w:r>
        <w:r w:rsidR="007225BE">
          <w:rPr>
            <w:rFonts w:eastAsiaTheme="minorEastAsia"/>
            <w:noProof/>
            <w:lang w:val="es-CO" w:eastAsia="es-CO"/>
          </w:rPr>
          <w:tab/>
        </w:r>
        <w:r w:rsidR="007225BE" w:rsidRPr="00B75C4E">
          <w:rPr>
            <w:rStyle w:val="Hipervnculo"/>
            <w:bCs/>
            <w:noProof/>
          </w:rPr>
          <w:t xml:space="preserve">TEMA: </w:t>
        </w:r>
        <w:r w:rsidR="007225BE" w:rsidRPr="00B75C4E">
          <w:rPr>
            <w:rStyle w:val="Hipervnculo"/>
            <w:noProof/>
          </w:rPr>
          <w:t>TOPOGRAFÍA</w:t>
        </w:r>
        <w:r w:rsidR="007225BE">
          <w:rPr>
            <w:noProof/>
            <w:webHidden/>
          </w:rPr>
          <w:tab/>
        </w:r>
        <w:r w:rsidR="007225BE">
          <w:rPr>
            <w:noProof/>
            <w:webHidden/>
          </w:rPr>
          <w:fldChar w:fldCharType="begin"/>
        </w:r>
        <w:r w:rsidR="007225BE">
          <w:rPr>
            <w:noProof/>
            <w:webHidden/>
          </w:rPr>
          <w:instrText xml:space="preserve"> PAGEREF _Toc48040940 \h </w:instrText>
        </w:r>
        <w:r w:rsidR="007225BE">
          <w:rPr>
            <w:noProof/>
            <w:webHidden/>
          </w:rPr>
        </w:r>
        <w:r w:rsidR="007225BE">
          <w:rPr>
            <w:noProof/>
            <w:webHidden/>
          </w:rPr>
          <w:fldChar w:fldCharType="separate"/>
        </w:r>
        <w:r w:rsidR="001374D9">
          <w:rPr>
            <w:noProof/>
            <w:webHidden/>
          </w:rPr>
          <w:t>29</w:t>
        </w:r>
        <w:r w:rsidR="007225BE">
          <w:rPr>
            <w:noProof/>
            <w:webHidden/>
          </w:rPr>
          <w:fldChar w:fldCharType="end"/>
        </w:r>
      </w:hyperlink>
    </w:p>
    <w:p w14:paraId="0D765BCF" w14:textId="6C67218A" w:rsidR="007225BE" w:rsidRDefault="00167A63">
      <w:pPr>
        <w:pStyle w:val="TDC3"/>
        <w:tabs>
          <w:tab w:val="left" w:pos="1100"/>
          <w:tab w:val="right" w:leader="dot" w:pos="8828"/>
        </w:tabs>
        <w:rPr>
          <w:rFonts w:eastAsiaTheme="minorEastAsia"/>
          <w:noProof/>
          <w:lang w:val="es-CO" w:eastAsia="es-CO"/>
        </w:rPr>
      </w:pPr>
      <w:hyperlink w:anchor="_Toc48040941" w:history="1">
        <w:r w:rsidR="007225BE" w:rsidRPr="00B75C4E">
          <w:rPr>
            <w:rStyle w:val="Hipervnculo"/>
            <w:noProof/>
            <w14:scene3d>
              <w14:camera w14:prst="orthographicFront"/>
              <w14:lightRig w14:rig="threePt" w14:dir="t">
                <w14:rot w14:lat="0" w14:lon="0" w14:rev="0"/>
              </w14:lightRig>
            </w14:scene3d>
          </w:rPr>
          <w:t>4.1</w:t>
        </w:r>
        <w:r w:rsidR="007225BE">
          <w:rPr>
            <w:rFonts w:eastAsiaTheme="minorEastAsia"/>
            <w:noProof/>
            <w:lang w:val="es-CO" w:eastAsia="es-CO"/>
          </w:rPr>
          <w:tab/>
        </w:r>
        <w:r w:rsidR="007225BE" w:rsidRPr="00B75C4E">
          <w:rPr>
            <w:rStyle w:val="Hipervnculo"/>
            <w:noProof/>
          </w:rPr>
          <w:t>Grupo: Topografía Local</w:t>
        </w:r>
        <w:r w:rsidR="007225BE">
          <w:rPr>
            <w:noProof/>
            <w:webHidden/>
          </w:rPr>
          <w:tab/>
        </w:r>
        <w:r w:rsidR="007225BE">
          <w:rPr>
            <w:noProof/>
            <w:webHidden/>
          </w:rPr>
          <w:fldChar w:fldCharType="begin"/>
        </w:r>
        <w:r w:rsidR="007225BE">
          <w:rPr>
            <w:noProof/>
            <w:webHidden/>
          </w:rPr>
          <w:instrText xml:space="preserve"> PAGEREF _Toc48040941 \h </w:instrText>
        </w:r>
        <w:r w:rsidR="007225BE">
          <w:rPr>
            <w:noProof/>
            <w:webHidden/>
          </w:rPr>
        </w:r>
        <w:r w:rsidR="007225BE">
          <w:rPr>
            <w:noProof/>
            <w:webHidden/>
          </w:rPr>
          <w:fldChar w:fldCharType="separate"/>
        </w:r>
        <w:r w:rsidR="001374D9">
          <w:rPr>
            <w:noProof/>
            <w:webHidden/>
          </w:rPr>
          <w:t>29</w:t>
        </w:r>
        <w:r w:rsidR="007225BE">
          <w:rPr>
            <w:noProof/>
            <w:webHidden/>
          </w:rPr>
          <w:fldChar w:fldCharType="end"/>
        </w:r>
      </w:hyperlink>
    </w:p>
    <w:p w14:paraId="10ACD996" w14:textId="5526B7EC" w:rsidR="007225BE" w:rsidRDefault="00167A63">
      <w:pPr>
        <w:pStyle w:val="TDC3"/>
        <w:tabs>
          <w:tab w:val="left" w:pos="880"/>
          <w:tab w:val="right" w:leader="dot" w:pos="8828"/>
        </w:tabs>
        <w:rPr>
          <w:rFonts w:eastAsiaTheme="minorEastAsia"/>
          <w:noProof/>
          <w:lang w:val="es-CO" w:eastAsia="es-CO"/>
        </w:rPr>
      </w:pPr>
      <w:hyperlink w:anchor="_Toc48040942" w:history="1">
        <w:r w:rsidR="007225BE" w:rsidRPr="00B75C4E">
          <w:rPr>
            <w:rStyle w:val="Hipervnculo"/>
            <w:noProof/>
            <w14:scene3d>
              <w14:camera w14:prst="orthographicFront"/>
              <w14:lightRig w14:rig="threePt" w14:dir="t">
                <w14:rot w14:lat="0" w14:lon="0" w14:rev="0"/>
              </w14:lightRig>
            </w14:scene3d>
          </w:rPr>
          <w:t>5</w:t>
        </w:r>
        <w:r w:rsidR="007225BE">
          <w:rPr>
            <w:rFonts w:eastAsiaTheme="minorEastAsia"/>
            <w:noProof/>
            <w:lang w:val="es-CO" w:eastAsia="es-CO"/>
          </w:rPr>
          <w:tab/>
        </w:r>
        <w:r w:rsidR="007225BE" w:rsidRPr="00B75C4E">
          <w:rPr>
            <w:rStyle w:val="Hipervnculo"/>
            <w:noProof/>
          </w:rPr>
          <w:t>TEMA: GEOLOGÍA</w:t>
        </w:r>
        <w:r w:rsidR="007225BE">
          <w:rPr>
            <w:noProof/>
            <w:webHidden/>
          </w:rPr>
          <w:tab/>
        </w:r>
        <w:r w:rsidR="007225BE">
          <w:rPr>
            <w:noProof/>
            <w:webHidden/>
          </w:rPr>
          <w:fldChar w:fldCharType="begin"/>
        </w:r>
        <w:r w:rsidR="007225BE">
          <w:rPr>
            <w:noProof/>
            <w:webHidden/>
          </w:rPr>
          <w:instrText xml:space="preserve"> PAGEREF _Toc48040942 \h </w:instrText>
        </w:r>
        <w:r w:rsidR="007225BE">
          <w:rPr>
            <w:noProof/>
            <w:webHidden/>
          </w:rPr>
        </w:r>
        <w:r w:rsidR="007225BE">
          <w:rPr>
            <w:noProof/>
            <w:webHidden/>
          </w:rPr>
          <w:fldChar w:fldCharType="separate"/>
        </w:r>
        <w:r w:rsidR="001374D9">
          <w:rPr>
            <w:noProof/>
            <w:webHidden/>
          </w:rPr>
          <w:t>30</w:t>
        </w:r>
        <w:r w:rsidR="007225BE">
          <w:rPr>
            <w:noProof/>
            <w:webHidden/>
          </w:rPr>
          <w:fldChar w:fldCharType="end"/>
        </w:r>
      </w:hyperlink>
    </w:p>
    <w:p w14:paraId="52240A9C" w14:textId="1F260DFF" w:rsidR="007225BE" w:rsidRDefault="00167A63">
      <w:pPr>
        <w:pStyle w:val="TDC3"/>
        <w:tabs>
          <w:tab w:val="left" w:pos="1100"/>
          <w:tab w:val="right" w:leader="dot" w:pos="8828"/>
        </w:tabs>
        <w:rPr>
          <w:rFonts w:eastAsiaTheme="minorEastAsia"/>
          <w:noProof/>
          <w:lang w:val="es-CO" w:eastAsia="es-CO"/>
        </w:rPr>
      </w:pPr>
      <w:hyperlink w:anchor="_Toc48040943" w:history="1">
        <w:r w:rsidR="007225BE" w:rsidRPr="00B75C4E">
          <w:rPr>
            <w:rStyle w:val="Hipervnculo"/>
            <w:noProof/>
            <w14:scene3d>
              <w14:camera w14:prst="orthographicFront"/>
              <w14:lightRig w14:rig="threePt" w14:dir="t">
                <w14:rot w14:lat="0" w14:lon="0" w14:rev="0"/>
              </w14:lightRig>
            </w14:scene3d>
          </w:rPr>
          <w:t>5.1</w:t>
        </w:r>
        <w:r w:rsidR="007225BE">
          <w:rPr>
            <w:rFonts w:eastAsiaTheme="minorEastAsia"/>
            <w:noProof/>
            <w:lang w:val="es-CO" w:eastAsia="es-CO"/>
          </w:rPr>
          <w:tab/>
        </w:r>
        <w:r w:rsidR="007225BE" w:rsidRPr="00B75C4E">
          <w:rPr>
            <w:rStyle w:val="Hipervnculo"/>
            <w:noProof/>
          </w:rPr>
          <w:t>Grupo: Estratigrafía</w:t>
        </w:r>
        <w:r w:rsidR="007225BE">
          <w:rPr>
            <w:noProof/>
            <w:webHidden/>
          </w:rPr>
          <w:tab/>
        </w:r>
        <w:r w:rsidR="007225BE">
          <w:rPr>
            <w:noProof/>
            <w:webHidden/>
          </w:rPr>
          <w:fldChar w:fldCharType="begin"/>
        </w:r>
        <w:r w:rsidR="007225BE">
          <w:rPr>
            <w:noProof/>
            <w:webHidden/>
          </w:rPr>
          <w:instrText xml:space="preserve"> PAGEREF _Toc48040943 \h </w:instrText>
        </w:r>
        <w:r w:rsidR="007225BE">
          <w:rPr>
            <w:noProof/>
            <w:webHidden/>
          </w:rPr>
        </w:r>
        <w:r w:rsidR="007225BE">
          <w:rPr>
            <w:noProof/>
            <w:webHidden/>
          </w:rPr>
          <w:fldChar w:fldCharType="separate"/>
        </w:r>
        <w:r w:rsidR="001374D9">
          <w:rPr>
            <w:noProof/>
            <w:webHidden/>
          </w:rPr>
          <w:t>30</w:t>
        </w:r>
        <w:r w:rsidR="007225BE">
          <w:rPr>
            <w:noProof/>
            <w:webHidden/>
          </w:rPr>
          <w:fldChar w:fldCharType="end"/>
        </w:r>
      </w:hyperlink>
    </w:p>
    <w:p w14:paraId="4BB7E893" w14:textId="4D85A186" w:rsidR="007225BE" w:rsidRDefault="00167A63">
      <w:pPr>
        <w:pStyle w:val="TDC3"/>
        <w:tabs>
          <w:tab w:val="left" w:pos="1100"/>
          <w:tab w:val="right" w:leader="dot" w:pos="8828"/>
        </w:tabs>
        <w:rPr>
          <w:rFonts w:eastAsiaTheme="minorEastAsia"/>
          <w:noProof/>
          <w:lang w:val="es-CO" w:eastAsia="es-CO"/>
        </w:rPr>
      </w:pPr>
      <w:hyperlink w:anchor="_Toc48040944" w:history="1">
        <w:r w:rsidR="007225BE" w:rsidRPr="00B75C4E">
          <w:rPr>
            <w:rStyle w:val="Hipervnculo"/>
            <w:noProof/>
            <w14:scene3d>
              <w14:camera w14:prst="orthographicFront"/>
              <w14:lightRig w14:rig="threePt" w14:dir="t">
                <w14:rot w14:lat="0" w14:lon="0" w14:rev="0"/>
              </w14:lightRig>
            </w14:scene3d>
          </w:rPr>
          <w:t>5.2</w:t>
        </w:r>
        <w:r w:rsidR="007225BE">
          <w:rPr>
            <w:rFonts w:eastAsiaTheme="minorEastAsia"/>
            <w:noProof/>
            <w:lang w:val="es-CO" w:eastAsia="es-CO"/>
          </w:rPr>
          <w:tab/>
        </w:r>
        <w:r w:rsidR="007225BE" w:rsidRPr="00B75C4E">
          <w:rPr>
            <w:rStyle w:val="Hipervnculo"/>
            <w:noProof/>
          </w:rPr>
          <w:t>Grupo: Geología Estructural</w:t>
        </w:r>
        <w:r w:rsidR="007225BE">
          <w:rPr>
            <w:noProof/>
            <w:webHidden/>
          </w:rPr>
          <w:tab/>
        </w:r>
        <w:r w:rsidR="007225BE">
          <w:rPr>
            <w:noProof/>
            <w:webHidden/>
          </w:rPr>
          <w:fldChar w:fldCharType="begin"/>
        </w:r>
        <w:r w:rsidR="007225BE">
          <w:rPr>
            <w:noProof/>
            <w:webHidden/>
          </w:rPr>
          <w:instrText xml:space="preserve"> PAGEREF _Toc48040944 \h </w:instrText>
        </w:r>
        <w:r w:rsidR="007225BE">
          <w:rPr>
            <w:noProof/>
            <w:webHidden/>
          </w:rPr>
        </w:r>
        <w:r w:rsidR="007225BE">
          <w:rPr>
            <w:noProof/>
            <w:webHidden/>
          </w:rPr>
          <w:fldChar w:fldCharType="separate"/>
        </w:r>
        <w:r w:rsidR="001374D9">
          <w:rPr>
            <w:noProof/>
            <w:webHidden/>
          </w:rPr>
          <w:t>31</w:t>
        </w:r>
        <w:r w:rsidR="007225BE">
          <w:rPr>
            <w:noProof/>
            <w:webHidden/>
          </w:rPr>
          <w:fldChar w:fldCharType="end"/>
        </w:r>
      </w:hyperlink>
    </w:p>
    <w:p w14:paraId="69622A70" w14:textId="7C4DD4D7" w:rsidR="007225BE" w:rsidRDefault="00167A63">
      <w:pPr>
        <w:pStyle w:val="TDC3"/>
        <w:tabs>
          <w:tab w:val="left" w:pos="1100"/>
          <w:tab w:val="right" w:leader="dot" w:pos="8828"/>
        </w:tabs>
        <w:rPr>
          <w:rFonts w:eastAsiaTheme="minorEastAsia"/>
          <w:noProof/>
          <w:lang w:val="es-CO" w:eastAsia="es-CO"/>
        </w:rPr>
      </w:pPr>
      <w:hyperlink w:anchor="_Toc48040945" w:history="1">
        <w:r w:rsidR="007225BE" w:rsidRPr="00B75C4E">
          <w:rPr>
            <w:rStyle w:val="Hipervnculo"/>
            <w:noProof/>
            <w14:scene3d>
              <w14:camera w14:prst="orthographicFront"/>
              <w14:lightRig w14:rig="threePt" w14:dir="t">
                <w14:rot w14:lat="0" w14:lon="0" w14:rev="0"/>
              </w14:lightRig>
            </w14:scene3d>
          </w:rPr>
          <w:t>5.3</w:t>
        </w:r>
        <w:r w:rsidR="007225BE">
          <w:rPr>
            <w:rFonts w:eastAsiaTheme="minorEastAsia"/>
            <w:noProof/>
            <w:lang w:val="es-CO" w:eastAsia="es-CO"/>
          </w:rPr>
          <w:tab/>
        </w:r>
        <w:r w:rsidR="007225BE" w:rsidRPr="00B75C4E">
          <w:rPr>
            <w:rStyle w:val="Hipervnculo"/>
            <w:noProof/>
          </w:rPr>
          <w:t>Grupo: Geomorfología</w:t>
        </w:r>
        <w:r w:rsidR="007225BE">
          <w:rPr>
            <w:noProof/>
            <w:webHidden/>
          </w:rPr>
          <w:tab/>
        </w:r>
        <w:r w:rsidR="007225BE">
          <w:rPr>
            <w:noProof/>
            <w:webHidden/>
          </w:rPr>
          <w:fldChar w:fldCharType="begin"/>
        </w:r>
        <w:r w:rsidR="007225BE">
          <w:rPr>
            <w:noProof/>
            <w:webHidden/>
          </w:rPr>
          <w:instrText xml:space="preserve"> PAGEREF _Toc48040945 \h </w:instrText>
        </w:r>
        <w:r w:rsidR="007225BE">
          <w:rPr>
            <w:noProof/>
            <w:webHidden/>
          </w:rPr>
        </w:r>
        <w:r w:rsidR="007225BE">
          <w:rPr>
            <w:noProof/>
            <w:webHidden/>
          </w:rPr>
          <w:fldChar w:fldCharType="separate"/>
        </w:r>
        <w:r w:rsidR="001374D9">
          <w:rPr>
            <w:noProof/>
            <w:webHidden/>
          </w:rPr>
          <w:t>32</w:t>
        </w:r>
        <w:r w:rsidR="007225BE">
          <w:rPr>
            <w:noProof/>
            <w:webHidden/>
          </w:rPr>
          <w:fldChar w:fldCharType="end"/>
        </w:r>
      </w:hyperlink>
    </w:p>
    <w:p w14:paraId="7602FF20" w14:textId="6C474AEE" w:rsidR="007225BE" w:rsidRDefault="00167A63">
      <w:pPr>
        <w:pStyle w:val="TDC3"/>
        <w:tabs>
          <w:tab w:val="left" w:pos="1100"/>
          <w:tab w:val="right" w:leader="dot" w:pos="8828"/>
        </w:tabs>
        <w:rPr>
          <w:rFonts w:eastAsiaTheme="minorEastAsia"/>
          <w:noProof/>
          <w:lang w:val="es-CO" w:eastAsia="es-CO"/>
        </w:rPr>
      </w:pPr>
      <w:hyperlink w:anchor="_Toc48040946" w:history="1">
        <w:r w:rsidR="007225BE" w:rsidRPr="00B75C4E">
          <w:rPr>
            <w:rStyle w:val="Hipervnculo"/>
            <w:noProof/>
            <w14:scene3d>
              <w14:camera w14:prst="orthographicFront"/>
              <w14:lightRig w14:rig="threePt" w14:dir="t">
                <w14:rot w14:lat="0" w14:lon="0" w14:rev="0"/>
              </w14:lightRig>
            </w14:scene3d>
          </w:rPr>
          <w:t>5.4</w:t>
        </w:r>
        <w:r w:rsidR="007225BE">
          <w:rPr>
            <w:rFonts w:eastAsiaTheme="minorEastAsia"/>
            <w:noProof/>
            <w:lang w:val="es-CO" w:eastAsia="es-CO"/>
          </w:rPr>
          <w:tab/>
        </w:r>
        <w:r w:rsidR="007225BE" w:rsidRPr="00B75C4E">
          <w:rPr>
            <w:rStyle w:val="Hipervnculo"/>
            <w:noProof/>
          </w:rPr>
          <w:t>Grupo: Fotogeología</w:t>
        </w:r>
        <w:r w:rsidR="007225BE">
          <w:rPr>
            <w:noProof/>
            <w:webHidden/>
          </w:rPr>
          <w:tab/>
        </w:r>
        <w:r w:rsidR="007225BE">
          <w:rPr>
            <w:noProof/>
            <w:webHidden/>
          </w:rPr>
          <w:fldChar w:fldCharType="begin"/>
        </w:r>
        <w:r w:rsidR="007225BE">
          <w:rPr>
            <w:noProof/>
            <w:webHidden/>
          </w:rPr>
          <w:instrText xml:space="preserve"> PAGEREF _Toc48040946 \h </w:instrText>
        </w:r>
        <w:r w:rsidR="007225BE">
          <w:rPr>
            <w:noProof/>
            <w:webHidden/>
          </w:rPr>
        </w:r>
        <w:r w:rsidR="007225BE">
          <w:rPr>
            <w:noProof/>
            <w:webHidden/>
          </w:rPr>
          <w:fldChar w:fldCharType="separate"/>
        </w:r>
        <w:r w:rsidR="001374D9">
          <w:rPr>
            <w:noProof/>
            <w:webHidden/>
          </w:rPr>
          <w:t>33</w:t>
        </w:r>
        <w:r w:rsidR="007225BE">
          <w:rPr>
            <w:noProof/>
            <w:webHidden/>
          </w:rPr>
          <w:fldChar w:fldCharType="end"/>
        </w:r>
      </w:hyperlink>
    </w:p>
    <w:p w14:paraId="6C0252CD" w14:textId="0BC30019" w:rsidR="007225BE" w:rsidRDefault="00167A63">
      <w:pPr>
        <w:pStyle w:val="TDC3"/>
        <w:tabs>
          <w:tab w:val="left" w:pos="1100"/>
          <w:tab w:val="right" w:leader="dot" w:pos="8828"/>
        </w:tabs>
        <w:rPr>
          <w:rFonts w:eastAsiaTheme="minorEastAsia"/>
          <w:noProof/>
          <w:lang w:val="es-CO" w:eastAsia="es-CO"/>
        </w:rPr>
      </w:pPr>
      <w:hyperlink w:anchor="_Toc48040947" w:history="1">
        <w:r w:rsidR="007225BE" w:rsidRPr="00B75C4E">
          <w:rPr>
            <w:rStyle w:val="Hipervnculo"/>
            <w:noProof/>
            <w14:scene3d>
              <w14:camera w14:prst="orthographicFront"/>
              <w14:lightRig w14:rig="threePt" w14:dir="t">
                <w14:rot w14:lat="0" w14:lon="0" w14:rev="0"/>
              </w14:lightRig>
            </w14:scene3d>
          </w:rPr>
          <w:t>5.5</w:t>
        </w:r>
        <w:r w:rsidR="007225BE">
          <w:rPr>
            <w:rFonts w:eastAsiaTheme="minorEastAsia"/>
            <w:noProof/>
            <w:lang w:val="es-CO" w:eastAsia="es-CO"/>
          </w:rPr>
          <w:tab/>
        </w:r>
        <w:r w:rsidR="007225BE" w:rsidRPr="00B75C4E">
          <w:rPr>
            <w:rStyle w:val="Hipervnculo"/>
            <w:noProof/>
          </w:rPr>
          <w:t>Grupo: Hidrogeología</w:t>
        </w:r>
        <w:r w:rsidR="007225BE">
          <w:rPr>
            <w:noProof/>
            <w:webHidden/>
          </w:rPr>
          <w:tab/>
        </w:r>
        <w:r w:rsidR="007225BE">
          <w:rPr>
            <w:noProof/>
            <w:webHidden/>
          </w:rPr>
          <w:fldChar w:fldCharType="begin"/>
        </w:r>
        <w:r w:rsidR="007225BE">
          <w:rPr>
            <w:noProof/>
            <w:webHidden/>
          </w:rPr>
          <w:instrText xml:space="preserve"> PAGEREF _Toc48040947 \h </w:instrText>
        </w:r>
        <w:r w:rsidR="007225BE">
          <w:rPr>
            <w:noProof/>
            <w:webHidden/>
          </w:rPr>
        </w:r>
        <w:r w:rsidR="007225BE">
          <w:rPr>
            <w:noProof/>
            <w:webHidden/>
          </w:rPr>
          <w:fldChar w:fldCharType="separate"/>
        </w:r>
        <w:r w:rsidR="001374D9">
          <w:rPr>
            <w:noProof/>
            <w:webHidden/>
          </w:rPr>
          <w:t>33</w:t>
        </w:r>
        <w:r w:rsidR="007225BE">
          <w:rPr>
            <w:noProof/>
            <w:webHidden/>
          </w:rPr>
          <w:fldChar w:fldCharType="end"/>
        </w:r>
      </w:hyperlink>
    </w:p>
    <w:p w14:paraId="302F7D22" w14:textId="15D4B619" w:rsidR="007225BE" w:rsidRDefault="00167A63">
      <w:pPr>
        <w:pStyle w:val="TDC3"/>
        <w:tabs>
          <w:tab w:val="left" w:pos="880"/>
          <w:tab w:val="right" w:leader="dot" w:pos="8828"/>
        </w:tabs>
        <w:rPr>
          <w:rFonts w:eastAsiaTheme="minorEastAsia"/>
          <w:noProof/>
          <w:lang w:val="es-CO" w:eastAsia="es-CO"/>
        </w:rPr>
      </w:pPr>
      <w:hyperlink w:anchor="_Toc48040948" w:history="1">
        <w:r w:rsidR="007225BE" w:rsidRPr="00B75C4E">
          <w:rPr>
            <w:rStyle w:val="Hipervnculo"/>
            <w:noProof/>
            <w14:scene3d>
              <w14:camera w14:prst="orthographicFront"/>
              <w14:lightRig w14:rig="threePt" w14:dir="t">
                <w14:rot w14:lat="0" w14:lon="0" w14:rev="0"/>
              </w14:lightRig>
            </w14:scene3d>
          </w:rPr>
          <w:t>6</w:t>
        </w:r>
        <w:r w:rsidR="007225BE">
          <w:rPr>
            <w:rFonts w:eastAsiaTheme="minorEastAsia"/>
            <w:noProof/>
            <w:lang w:val="es-CO" w:eastAsia="es-CO"/>
          </w:rPr>
          <w:tab/>
        </w:r>
        <w:r w:rsidR="007225BE" w:rsidRPr="00B75C4E">
          <w:rPr>
            <w:rStyle w:val="Hipervnculo"/>
            <w:bCs/>
            <w:noProof/>
          </w:rPr>
          <w:t xml:space="preserve">TEMA: </w:t>
        </w:r>
        <w:r w:rsidR="007225BE" w:rsidRPr="00B75C4E">
          <w:rPr>
            <w:rStyle w:val="Hipervnculo"/>
            <w:noProof/>
          </w:rPr>
          <w:t>HIDROGRAFÍA</w:t>
        </w:r>
        <w:r w:rsidR="007225BE">
          <w:rPr>
            <w:noProof/>
            <w:webHidden/>
          </w:rPr>
          <w:tab/>
        </w:r>
        <w:r w:rsidR="007225BE">
          <w:rPr>
            <w:noProof/>
            <w:webHidden/>
          </w:rPr>
          <w:fldChar w:fldCharType="begin"/>
        </w:r>
        <w:r w:rsidR="007225BE">
          <w:rPr>
            <w:noProof/>
            <w:webHidden/>
          </w:rPr>
          <w:instrText xml:space="preserve"> PAGEREF _Toc48040948 \h </w:instrText>
        </w:r>
        <w:r w:rsidR="007225BE">
          <w:rPr>
            <w:noProof/>
            <w:webHidden/>
          </w:rPr>
        </w:r>
        <w:r w:rsidR="007225BE">
          <w:rPr>
            <w:noProof/>
            <w:webHidden/>
          </w:rPr>
          <w:fldChar w:fldCharType="separate"/>
        </w:r>
        <w:r w:rsidR="001374D9">
          <w:rPr>
            <w:noProof/>
            <w:webHidden/>
          </w:rPr>
          <w:t>35</w:t>
        </w:r>
        <w:r w:rsidR="007225BE">
          <w:rPr>
            <w:noProof/>
            <w:webHidden/>
          </w:rPr>
          <w:fldChar w:fldCharType="end"/>
        </w:r>
      </w:hyperlink>
    </w:p>
    <w:p w14:paraId="28E0422B" w14:textId="58127F02" w:rsidR="007225BE" w:rsidRDefault="00167A63">
      <w:pPr>
        <w:pStyle w:val="TDC3"/>
        <w:tabs>
          <w:tab w:val="left" w:pos="1100"/>
          <w:tab w:val="right" w:leader="dot" w:pos="8828"/>
        </w:tabs>
        <w:rPr>
          <w:rFonts w:eastAsiaTheme="minorEastAsia"/>
          <w:noProof/>
          <w:lang w:val="es-CO" w:eastAsia="es-CO"/>
        </w:rPr>
      </w:pPr>
      <w:hyperlink w:anchor="_Toc48040949" w:history="1">
        <w:r w:rsidR="007225BE" w:rsidRPr="00B75C4E">
          <w:rPr>
            <w:rStyle w:val="Hipervnculo"/>
            <w:noProof/>
            <w14:scene3d>
              <w14:camera w14:prst="orthographicFront"/>
              <w14:lightRig w14:rig="threePt" w14:dir="t">
                <w14:rot w14:lat="0" w14:lon="0" w14:rev="0"/>
              </w14:lightRig>
            </w14:scene3d>
          </w:rPr>
          <w:t>6.1</w:t>
        </w:r>
        <w:r w:rsidR="007225BE">
          <w:rPr>
            <w:rFonts w:eastAsiaTheme="minorEastAsia"/>
            <w:noProof/>
            <w:lang w:val="es-CO" w:eastAsia="es-CO"/>
          </w:rPr>
          <w:tab/>
        </w:r>
        <w:r w:rsidR="007225BE" w:rsidRPr="00B75C4E">
          <w:rPr>
            <w:rStyle w:val="Hipervnculo"/>
            <w:noProof/>
          </w:rPr>
          <w:t>Grupo: Drenajes</w:t>
        </w:r>
        <w:r w:rsidR="007225BE">
          <w:rPr>
            <w:noProof/>
            <w:webHidden/>
          </w:rPr>
          <w:tab/>
        </w:r>
        <w:r w:rsidR="007225BE">
          <w:rPr>
            <w:noProof/>
            <w:webHidden/>
          </w:rPr>
          <w:fldChar w:fldCharType="begin"/>
        </w:r>
        <w:r w:rsidR="007225BE">
          <w:rPr>
            <w:noProof/>
            <w:webHidden/>
          </w:rPr>
          <w:instrText xml:space="preserve"> PAGEREF _Toc48040949 \h </w:instrText>
        </w:r>
        <w:r w:rsidR="007225BE">
          <w:rPr>
            <w:noProof/>
            <w:webHidden/>
          </w:rPr>
        </w:r>
        <w:r w:rsidR="007225BE">
          <w:rPr>
            <w:noProof/>
            <w:webHidden/>
          </w:rPr>
          <w:fldChar w:fldCharType="separate"/>
        </w:r>
        <w:r w:rsidR="001374D9">
          <w:rPr>
            <w:noProof/>
            <w:webHidden/>
          </w:rPr>
          <w:t>35</w:t>
        </w:r>
        <w:r w:rsidR="007225BE">
          <w:rPr>
            <w:noProof/>
            <w:webHidden/>
          </w:rPr>
          <w:fldChar w:fldCharType="end"/>
        </w:r>
      </w:hyperlink>
    </w:p>
    <w:p w14:paraId="3E5723AB" w14:textId="76457E43" w:rsidR="007225BE" w:rsidRDefault="00167A63">
      <w:pPr>
        <w:pStyle w:val="TDC3"/>
        <w:tabs>
          <w:tab w:val="left" w:pos="880"/>
          <w:tab w:val="right" w:leader="dot" w:pos="8828"/>
        </w:tabs>
        <w:rPr>
          <w:rFonts w:eastAsiaTheme="minorEastAsia"/>
          <w:noProof/>
          <w:lang w:val="es-CO" w:eastAsia="es-CO"/>
        </w:rPr>
      </w:pPr>
      <w:hyperlink w:anchor="_Toc48040950" w:history="1">
        <w:r w:rsidR="007225BE" w:rsidRPr="00B75C4E">
          <w:rPr>
            <w:rStyle w:val="Hipervnculo"/>
            <w:noProof/>
            <w14:scene3d>
              <w14:camera w14:prst="orthographicFront"/>
              <w14:lightRig w14:rig="threePt" w14:dir="t">
                <w14:rot w14:lat="0" w14:lon="0" w14:rev="0"/>
              </w14:lightRig>
            </w14:scene3d>
          </w:rPr>
          <w:t>7</w:t>
        </w:r>
        <w:r w:rsidR="007225BE">
          <w:rPr>
            <w:rFonts w:eastAsiaTheme="minorEastAsia"/>
            <w:noProof/>
            <w:lang w:val="es-CO" w:eastAsia="es-CO"/>
          </w:rPr>
          <w:tab/>
        </w:r>
        <w:r w:rsidR="007225BE" w:rsidRPr="00B75C4E">
          <w:rPr>
            <w:rStyle w:val="Hipervnculo"/>
            <w:noProof/>
          </w:rPr>
          <w:t>TEMA: EXPLORACIÓN Y MUESTREO</w:t>
        </w:r>
        <w:r w:rsidR="007225BE">
          <w:rPr>
            <w:noProof/>
            <w:webHidden/>
          </w:rPr>
          <w:tab/>
        </w:r>
        <w:r w:rsidR="007225BE">
          <w:rPr>
            <w:noProof/>
            <w:webHidden/>
          </w:rPr>
          <w:fldChar w:fldCharType="begin"/>
        </w:r>
        <w:r w:rsidR="007225BE">
          <w:rPr>
            <w:noProof/>
            <w:webHidden/>
          </w:rPr>
          <w:instrText xml:space="preserve"> PAGEREF _Toc48040950 \h </w:instrText>
        </w:r>
        <w:r w:rsidR="007225BE">
          <w:rPr>
            <w:noProof/>
            <w:webHidden/>
          </w:rPr>
        </w:r>
        <w:r w:rsidR="007225BE">
          <w:rPr>
            <w:noProof/>
            <w:webHidden/>
          </w:rPr>
          <w:fldChar w:fldCharType="separate"/>
        </w:r>
        <w:r w:rsidR="001374D9">
          <w:rPr>
            <w:noProof/>
            <w:webHidden/>
          </w:rPr>
          <w:t>36</w:t>
        </w:r>
        <w:r w:rsidR="007225BE">
          <w:rPr>
            <w:noProof/>
            <w:webHidden/>
          </w:rPr>
          <w:fldChar w:fldCharType="end"/>
        </w:r>
      </w:hyperlink>
    </w:p>
    <w:p w14:paraId="30002BDE" w14:textId="0805B387" w:rsidR="007225BE" w:rsidRDefault="00167A63">
      <w:pPr>
        <w:pStyle w:val="TDC3"/>
        <w:tabs>
          <w:tab w:val="left" w:pos="1100"/>
          <w:tab w:val="right" w:leader="dot" w:pos="8828"/>
        </w:tabs>
        <w:rPr>
          <w:rFonts w:eastAsiaTheme="minorEastAsia"/>
          <w:noProof/>
          <w:lang w:val="es-CO" w:eastAsia="es-CO"/>
        </w:rPr>
      </w:pPr>
      <w:hyperlink w:anchor="_Toc48040951" w:history="1">
        <w:r w:rsidR="007225BE" w:rsidRPr="00B75C4E">
          <w:rPr>
            <w:rStyle w:val="Hipervnculo"/>
            <w:noProof/>
            <w14:scene3d>
              <w14:camera w14:prst="orthographicFront"/>
              <w14:lightRig w14:rig="threePt" w14:dir="t">
                <w14:rot w14:lat="0" w14:lon="0" w14:rev="0"/>
              </w14:lightRig>
            </w14:scene3d>
          </w:rPr>
          <w:t>7.1</w:t>
        </w:r>
        <w:r w:rsidR="007225BE">
          <w:rPr>
            <w:rFonts w:eastAsiaTheme="minorEastAsia"/>
            <w:noProof/>
            <w:lang w:val="es-CO" w:eastAsia="es-CO"/>
          </w:rPr>
          <w:tab/>
        </w:r>
        <w:r w:rsidR="007225BE" w:rsidRPr="00B75C4E">
          <w:rPr>
            <w:rStyle w:val="Hipervnculo"/>
            <w:noProof/>
          </w:rPr>
          <w:t>Grupo: Geoquímica</w:t>
        </w:r>
        <w:r w:rsidR="007225BE">
          <w:rPr>
            <w:noProof/>
            <w:webHidden/>
          </w:rPr>
          <w:tab/>
        </w:r>
        <w:r w:rsidR="007225BE">
          <w:rPr>
            <w:noProof/>
            <w:webHidden/>
          </w:rPr>
          <w:fldChar w:fldCharType="begin"/>
        </w:r>
        <w:r w:rsidR="007225BE">
          <w:rPr>
            <w:noProof/>
            <w:webHidden/>
          </w:rPr>
          <w:instrText xml:space="preserve"> PAGEREF _Toc48040951 \h </w:instrText>
        </w:r>
        <w:r w:rsidR="007225BE">
          <w:rPr>
            <w:noProof/>
            <w:webHidden/>
          </w:rPr>
        </w:r>
        <w:r w:rsidR="007225BE">
          <w:rPr>
            <w:noProof/>
            <w:webHidden/>
          </w:rPr>
          <w:fldChar w:fldCharType="separate"/>
        </w:r>
        <w:r w:rsidR="001374D9">
          <w:rPr>
            <w:noProof/>
            <w:webHidden/>
          </w:rPr>
          <w:t>36</w:t>
        </w:r>
        <w:r w:rsidR="007225BE">
          <w:rPr>
            <w:noProof/>
            <w:webHidden/>
          </w:rPr>
          <w:fldChar w:fldCharType="end"/>
        </w:r>
      </w:hyperlink>
    </w:p>
    <w:p w14:paraId="119FA7D6" w14:textId="6A30C849" w:rsidR="007225BE" w:rsidRDefault="00167A63">
      <w:pPr>
        <w:pStyle w:val="TDC3"/>
        <w:tabs>
          <w:tab w:val="left" w:pos="1100"/>
          <w:tab w:val="right" w:leader="dot" w:pos="8828"/>
        </w:tabs>
        <w:rPr>
          <w:rFonts w:eastAsiaTheme="minorEastAsia"/>
          <w:noProof/>
          <w:lang w:val="es-CO" w:eastAsia="es-CO"/>
        </w:rPr>
      </w:pPr>
      <w:hyperlink w:anchor="_Toc48040952" w:history="1">
        <w:r w:rsidR="007225BE" w:rsidRPr="00B75C4E">
          <w:rPr>
            <w:rStyle w:val="Hipervnculo"/>
            <w:noProof/>
            <w14:scene3d>
              <w14:camera w14:prst="orthographicFront"/>
              <w14:lightRig w14:rig="threePt" w14:dir="t">
                <w14:rot w14:lat="0" w14:lon="0" w14:rev="0"/>
              </w14:lightRig>
            </w14:scene3d>
          </w:rPr>
          <w:t>7.2</w:t>
        </w:r>
        <w:r w:rsidR="007225BE">
          <w:rPr>
            <w:rFonts w:eastAsiaTheme="minorEastAsia"/>
            <w:noProof/>
            <w:lang w:val="es-CO" w:eastAsia="es-CO"/>
          </w:rPr>
          <w:tab/>
        </w:r>
        <w:r w:rsidR="007225BE" w:rsidRPr="00B75C4E">
          <w:rPr>
            <w:rStyle w:val="Hipervnculo"/>
            <w:noProof/>
          </w:rPr>
          <w:t>Grupo: Geofísica</w:t>
        </w:r>
        <w:r w:rsidR="007225BE">
          <w:rPr>
            <w:noProof/>
            <w:webHidden/>
          </w:rPr>
          <w:tab/>
        </w:r>
        <w:r w:rsidR="007225BE">
          <w:rPr>
            <w:noProof/>
            <w:webHidden/>
          </w:rPr>
          <w:fldChar w:fldCharType="begin"/>
        </w:r>
        <w:r w:rsidR="007225BE">
          <w:rPr>
            <w:noProof/>
            <w:webHidden/>
          </w:rPr>
          <w:instrText xml:space="preserve"> PAGEREF _Toc48040952 \h </w:instrText>
        </w:r>
        <w:r w:rsidR="007225BE">
          <w:rPr>
            <w:noProof/>
            <w:webHidden/>
          </w:rPr>
        </w:r>
        <w:r w:rsidR="007225BE">
          <w:rPr>
            <w:noProof/>
            <w:webHidden/>
          </w:rPr>
          <w:fldChar w:fldCharType="separate"/>
        </w:r>
        <w:r w:rsidR="001374D9">
          <w:rPr>
            <w:noProof/>
            <w:webHidden/>
          </w:rPr>
          <w:t>37</w:t>
        </w:r>
        <w:r w:rsidR="007225BE">
          <w:rPr>
            <w:noProof/>
            <w:webHidden/>
          </w:rPr>
          <w:fldChar w:fldCharType="end"/>
        </w:r>
      </w:hyperlink>
    </w:p>
    <w:p w14:paraId="34F67B75" w14:textId="1964C5EE" w:rsidR="007225BE" w:rsidRDefault="00167A63">
      <w:pPr>
        <w:pStyle w:val="TDC3"/>
        <w:tabs>
          <w:tab w:val="left" w:pos="1100"/>
          <w:tab w:val="right" w:leader="dot" w:pos="8828"/>
        </w:tabs>
        <w:rPr>
          <w:rFonts w:eastAsiaTheme="minorEastAsia"/>
          <w:noProof/>
          <w:lang w:val="es-CO" w:eastAsia="es-CO"/>
        </w:rPr>
      </w:pPr>
      <w:hyperlink w:anchor="_Toc48040953" w:history="1">
        <w:r w:rsidR="007225BE" w:rsidRPr="00B75C4E">
          <w:rPr>
            <w:rStyle w:val="Hipervnculo"/>
            <w:noProof/>
            <w14:scene3d>
              <w14:camera w14:prst="orthographicFront"/>
              <w14:lightRig w14:rig="threePt" w14:dir="t">
                <w14:rot w14:lat="0" w14:lon="0" w14:rev="0"/>
              </w14:lightRig>
            </w14:scene3d>
          </w:rPr>
          <w:t>7.3</w:t>
        </w:r>
        <w:r w:rsidR="007225BE">
          <w:rPr>
            <w:rFonts w:eastAsiaTheme="minorEastAsia"/>
            <w:noProof/>
            <w:lang w:val="es-CO" w:eastAsia="es-CO"/>
          </w:rPr>
          <w:tab/>
        </w:r>
        <w:r w:rsidR="007225BE" w:rsidRPr="00B75C4E">
          <w:rPr>
            <w:rStyle w:val="Hipervnculo"/>
            <w:noProof/>
          </w:rPr>
          <w:t>Grupo: Geotecnia</w:t>
        </w:r>
        <w:r w:rsidR="007225BE">
          <w:rPr>
            <w:noProof/>
            <w:webHidden/>
          </w:rPr>
          <w:tab/>
        </w:r>
        <w:r w:rsidR="007225BE">
          <w:rPr>
            <w:noProof/>
            <w:webHidden/>
          </w:rPr>
          <w:fldChar w:fldCharType="begin"/>
        </w:r>
        <w:r w:rsidR="007225BE">
          <w:rPr>
            <w:noProof/>
            <w:webHidden/>
          </w:rPr>
          <w:instrText xml:space="preserve"> PAGEREF _Toc48040953 \h </w:instrText>
        </w:r>
        <w:r w:rsidR="007225BE">
          <w:rPr>
            <w:noProof/>
            <w:webHidden/>
          </w:rPr>
        </w:r>
        <w:r w:rsidR="007225BE">
          <w:rPr>
            <w:noProof/>
            <w:webHidden/>
          </w:rPr>
          <w:fldChar w:fldCharType="separate"/>
        </w:r>
        <w:r w:rsidR="001374D9">
          <w:rPr>
            <w:noProof/>
            <w:webHidden/>
          </w:rPr>
          <w:t>38</w:t>
        </w:r>
        <w:r w:rsidR="007225BE">
          <w:rPr>
            <w:noProof/>
            <w:webHidden/>
          </w:rPr>
          <w:fldChar w:fldCharType="end"/>
        </w:r>
      </w:hyperlink>
    </w:p>
    <w:p w14:paraId="6EEB129D" w14:textId="7AB5B822" w:rsidR="007225BE" w:rsidRDefault="00167A63">
      <w:pPr>
        <w:pStyle w:val="TDC3"/>
        <w:tabs>
          <w:tab w:val="left" w:pos="1100"/>
          <w:tab w:val="right" w:leader="dot" w:pos="8828"/>
        </w:tabs>
        <w:rPr>
          <w:rFonts w:eastAsiaTheme="minorEastAsia"/>
          <w:noProof/>
          <w:lang w:val="es-CO" w:eastAsia="es-CO"/>
        </w:rPr>
      </w:pPr>
      <w:hyperlink w:anchor="_Toc48040954" w:history="1">
        <w:r w:rsidR="007225BE" w:rsidRPr="00B75C4E">
          <w:rPr>
            <w:rStyle w:val="Hipervnculo"/>
            <w:noProof/>
            <w14:scene3d>
              <w14:camera w14:prst="orthographicFront"/>
              <w14:lightRig w14:rig="threePt" w14:dir="t">
                <w14:rot w14:lat="0" w14:lon="0" w14:rev="0"/>
              </w14:lightRig>
            </w14:scene3d>
          </w:rPr>
          <w:t>7.4</w:t>
        </w:r>
        <w:r w:rsidR="007225BE">
          <w:rPr>
            <w:rFonts w:eastAsiaTheme="minorEastAsia"/>
            <w:noProof/>
            <w:lang w:val="es-CO" w:eastAsia="es-CO"/>
          </w:rPr>
          <w:tab/>
        </w:r>
        <w:r w:rsidR="007225BE" w:rsidRPr="00B75C4E">
          <w:rPr>
            <w:rStyle w:val="Hipervnculo"/>
            <w:noProof/>
          </w:rPr>
          <w:t>Grupo: Hidrología</w:t>
        </w:r>
        <w:r w:rsidR="007225BE">
          <w:rPr>
            <w:noProof/>
            <w:webHidden/>
          </w:rPr>
          <w:tab/>
        </w:r>
        <w:r w:rsidR="007225BE">
          <w:rPr>
            <w:noProof/>
            <w:webHidden/>
          </w:rPr>
          <w:fldChar w:fldCharType="begin"/>
        </w:r>
        <w:r w:rsidR="007225BE">
          <w:rPr>
            <w:noProof/>
            <w:webHidden/>
          </w:rPr>
          <w:instrText xml:space="preserve"> PAGEREF _Toc48040954 \h </w:instrText>
        </w:r>
        <w:r w:rsidR="007225BE">
          <w:rPr>
            <w:noProof/>
            <w:webHidden/>
          </w:rPr>
        </w:r>
        <w:r w:rsidR="007225BE">
          <w:rPr>
            <w:noProof/>
            <w:webHidden/>
          </w:rPr>
          <w:fldChar w:fldCharType="separate"/>
        </w:r>
        <w:r w:rsidR="001374D9">
          <w:rPr>
            <w:noProof/>
            <w:webHidden/>
          </w:rPr>
          <w:t>39</w:t>
        </w:r>
        <w:r w:rsidR="007225BE">
          <w:rPr>
            <w:noProof/>
            <w:webHidden/>
          </w:rPr>
          <w:fldChar w:fldCharType="end"/>
        </w:r>
      </w:hyperlink>
    </w:p>
    <w:p w14:paraId="4B360C71" w14:textId="665AB0E8" w:rsidR="007225BE" w:rsidRDefault="00167A63">
      <w:pPr>
        <w:pStyle w:val="TDC3"/>
        <w:tabs>
          <w:tab w:val="left" w:pos="880"/>
          <w:tab w:val="right" w:leader="dot" w:pos="8828"/>
        </w:tabs>
        <w:rPr>
          <w:rFonts w:eastAsiaTheme="minorEastAsia"/>
          <w:noProof/>
          <w:lang w:val="es-CO" w:eastAsia="es-CO"/>
        </w:rPr>
      </w:pPr>
      <w:hyperlink w:anchor="_Toc48040955" w:history="1">
        <w:r w:rsidR="007225BE" w:rsidRPr="00B75C4E">
          <w:rPr>
            <w:rStyle w:val="Hipervnculo"/>
            <w:noProof/>
            <w14:scene3d>
              <w14:camera w14:prst="orthographicFront"/>
              <w14:lightRig w14:rig="threePt" w14:dir="t">
                <w14:rot w14:lat="0" w14:lon="0" w14:rev="0"/>
              </w14:lightRig>
            </w14:scene3d>
          </w:rPr>
          <w:t>8</w:t>
        </w:r>
        <w:r w:rsidR="007225BE">
          <w:rPr>
            <w:rFonts w:eastAsiaTheme="minorEastAsia"/>
            <w:noProof/>
            <w:lang w:val="es-CO" w:eastAsia="es-CO"/>
          </w:rPr>
          <w:tab/>
        </w:r>
        <w:r w:rsidR="007225BE" w:rsidRPr="00B75C4E">
          <w:rPr>
            <w:rStyle w:val="Hipervnculo"/>
            <w:noProof/>
          </w:rPr>
          <w:t>TEMA: MODELO GEOLÓGICO</w:t>
        </w:r>
        <w:r w:rsidR="007225BE">
          <w:rPr>
            <w:noProof/>
            <w:webHidden/>
          </w:rPr>
          <w:tab/>
        </w:r>
        <w:r w:rsidR="007225BE">
          <w:rPr>
            <w:noProof/>
            <w:webHidden/>
          </w:rPr>
          <w:fldChar w:fldCharType="begin"/>
        </w:r>
        <w:r w:rsidR="007225BE">
          <w:rPr>
            <w:noProof/>
            <w:webHidden/>
          </w:rPr>
          <w:instrText xml:space="preserve"> PAGEREF _Toc48040955 \h </w:instrText>
        </w:r>
        <w:r w:rsidR="007225BE">
          <w:rPr>
            <w:noProof/>
            <w:webHidden/>
          </w:rPr>
        </w:r>
        <w:r w:rsidR="007225BE">
          <w:rPr>
            <w:noProof/>
            <w:webHidden/>
          </w:rPr>
          <w:fldChar w:fldCharType="separate"/>
        </w:r>
        <w:r w:rsidR="001374D9">
          <w:rPr>
            <w:noProof/>
            <w:webHidden/>
          </w:rPr>
          <w:t>41</w:t>
        </w:r>
        <w:r w:rsidR="007225BE">
          <w:rPr>
            <w:noProof/>
            <w:webHidden/>
          </w:rPr>
          <w:fldChar w:fldCharType="end"/>
        </w:r>
      </w:hyperlink>
    </w:p>
    <w:p w14:paraId="73882B2E" w14:textId="2E326A38" w:rsidR="007225BE" w:rsidRDefault="00167A63">
      <w:pPr>
        <w:pStyle w:val="TDC3"/>
        <w:tabs>
          <w:tab w:val="left" w:pos="1100"/>
          <w:tab w:val="right" w:leader="dot" w:pos="8828"/>
        </w:tabs>
        <w:rPr>
          <w:rFonts w:eastAsiaTheme="minorEastAsia"/>
          <w:noProof/>
          <w:lang w:val="es-CO" w:eastAsia="es-CO"/>
        </w:rPr>
      </w:pPr>
      <w:hyperlink w:anchor="_Toc48040956" w:history="1">
        <w:r w:rsidR="007225BE" w:rsidRPr="00B75C4E">
          <w:rPr>
            <w:rStyle w:val="Hipervnculo"/>
            <w:noProof/>
            <w14:scene3d>
              <w14:camera w14:prst="orthographicFront"/>
              <w14:lightRig w14:rig="threePt" w14:dir="t">
                <w14:rot w14:lat="0" w14:lon="0" w14:rev="0"/>
              </w14:lightRig>
            </w14:scene3d>
          </w:rPr>
          <w:t>8.1</w:t>
        </w:r>
        <w:r w:rsidR="007225BE">
          <w:rPr>
            <w:rFonts w:eastAsiaTheme="minorEastAsia"/>
            <w:noProof/>
            <w:lang w:val="es-CO" w:eastAsia="es-CO"/>
          </w:rPr>
          <w:tab/>
        </w:r>
        <w:r w:rsidR="007225BE" w:rsidRPr="00B75C4E">
          <w:rPr>
            <w:rStyle w:val="Hipervnculo"/>
            <w:noProof/>
          </w:rPr>
          <w:t>Grupo: Recursos Minerales</w:t>
        </w:r>
        <w:r w:rsidR="007225BE">
          <w:rPr>
            <w:noProof/>
            <w:webHidden/>
          </w:rPr>
          <w:tab/>
        </w:r>
        <w:r w:rsidR="007225BE">
          <w:rPr>
            <w:noProof/>
            <w:webHidden/>
          </w:rPr>
          <w:fldChar w:fldCharType="begin"/>
        </w:r>
        <w:r w:rsidR="007225BE">
          <w:rPr>
            <w:noProof/>
            <w:webHidden/>
          </w:rPr>
          <w:instrText xml:space="preserve"> PAGEREF _Toc48040956 \h </w:instrText>
        </w:r>
        <w:r w:rsidR="007225BE">
          <w:rPr>
            <w:noProof/>
            <w:webHidden/>
          </w:rPr>
        </w:r>
        <w:r w:rsidR="007225BE">
          <w:rPr>
            <w:noProof/>
            <w:webHidden/>
          </w:rPr>
          <w:fldChar w:fldCharType="separate"/>
        </w:r>
        <w:r w:rsidR="001374D9">
          <w:rPr>
            <w:noProof/>
            <w:webHidden/>
          </w:rPr>
          <w:t>41</w:t>
        </w:r>
        <w:r w:rsidR="007225BE">
          <w:rPr>
            <w:noProof/>
            <w:webHidden/>
          </w:rPr>
          <w:fldChar w:fldCharType="end"/>
        </w:r>
      </w:hyperlink>
    </w:p>
    <w:p w14:paraId="49ED85A3" w14:textId="2B4CCE77" w:rsidR="007225BE" w:rsidRDefault="00167A63">
      <w:pPr>
        <w:pStyle w:val="TDC3"/>
        <w:tabs>
          <w:tab w:val="left" w:pos="880"/>
          <w:tab w:val="right" w:leader="dot" w:pos="8828"/>
        </w:tabs>
        <w:rPr>
          <w:rFonts w:eastAsiaTheme="minorEastAsia"/>
          <w:noProof/>
          <w:lang w:val="es-CO" w:eastAsia="es-CO"/>
        </w:rPr>
      </w:pPr>
      <w:hyperlink w:anchor="_Toc48040957" w:history="1">
        <w:r w:rsidR="007225BE" w:rsidRPr="00B75C4E">
          <w:rPr>
            <w:rStyle w:val="Hipervnculo"/>
            <w:noProof/>
            <w14:scene3d>
              <w14:camera w14:prst="orthographicFront"/>
              <w14:lightRig w14:rig="threePt" w14:dir="t">
                <w14:rot w14:lat="0" w14:lon="0" w14:rev="0"/>
              </w14:lightRig>
            </w14:scene3d>
          </w:rPr>
          <w:t>9</w:t>
        </w:r>
        <w:r w:rsidR="007225BE">
          <w:rPr>
            <w:rFonts w:eastAsiaTheme="minorEastAsia"/>
            <w:noProof/>
            <w:lang w:val="es-CO" w:eastAsia="es-CO"/>
          </w:rPr>
          <w:tab/>
        </w:r>
        <w:r w:rsidR="007225BE" w:rsidRPr="00B75C4E">
          <w:rPr>
            <w:rStyle w:val="Hipervnculo"/>
            <w:bCs/>
            <w:noProof/>
          </w:rPr>
          <w:t xml:space="preserve">TEMA: </w:t>
        </w:r>
        <w:r w:rsidR="007225BE" w:rsidRPr="00B75C4E">
          <w:rPr>
            <w:rStyle w:val="Hipervnculo"/>
            <w:noProof/>
          </w:rPr>
          <w:t>MINERÍA</w:t>
        </w:r>
        <w:r w:rsidR="007225BE">
          <w:rPr>
            <w:noProof/>
            <w:webHidden/>
          </w:rPr>
          <w:tab/>
        </w:r>
        <w:r w:rsidR="007225BE">
          <w:rPr>
            <w:noProof/>
            <w:webHidden/>
          </w:rPr>
          <w:fldChar w:fldCharType="begin"/>
        </w:r>
        <w:r w:rsidR="007225BE">
          <w:rPr>
            <w:noProof/>
            <w:webHidden/>
          </w:rPr>
          <w:instrText xml:space="preserve"> PAGEREF _Toc48040957 \h </w:instrText>
        </w:r>
        <w:r w:rsidR="007225BE">
          <w:rPr>
            <w:noProof/>
            <w:webHidden/>
          </w:rPr>
        </w:r>
        <w:r w:rsidR="007225BE">
          <w:rPr>
            <w:noProof/>
            <w:webHidden/>
          </w:rPr>
          <w:fldChar w:fldCharType="separate"/>
        </w:r>
        <w:r w:rsidR="001374D9">
          <w:rPr>
            <w:noProof/>
            <w:webHidden/>
          </w:rPr>
          <w:t>44</w:t>
        </w:r>
        <w:r w:rsidR="007225BE">
          <w:rPr>
            <w:noProof/>
            <w:webHidden/>
          </w:rPr>
          <w:fldChar w:fldCharType="end"/>
        </w:r>
      </w:hyperlink>
    </w:p>
    <w:p w14:paraId="382C96DB" w14:textId="66E0C8BD" w:rsidR="007225BE" w:rsidRDefault="00167A63">
      <w:pPr>
        <w:pStyle w:val="TDC3"/>
        <w:tabs>
          <w:tab w:val="left" w:pos="1100"/>
          <w:tab w:val="right" w:leader="dot" w:pos="8828"/>
        </w:tabs>
        <w:rPr>
          <w:rFonts w:eastAsiaTheme="minorEastAsia"/>
          <w:noProof/>
          <w:lang w:val="es-CO" w:eastAsia="es-CO"/>
        </w:rPr>
      </w:pPr>
      <w:hyperlink w:anchor="_Toc48040958" w:history="1">
        <w:r w:rsidR="007225BE" w:rsidRPr="00B75C4E">
          <w:rPr>
            <w:rStyle w:val="Hipervnculo"/>
            <w:noProof/>
            <w14:scene3d>
              <w14:camera w14:prst="orthographicFront"/>
              <w14:lightRig w14:rig="threePt" w14:dir="t">
                <w14:rot w14:lat="0" w14:lon="0" w14:rev="0"/>
              </w14:lightRig>
            </w14:scene3d>
          </w:rPr>
          <w:t>9.1</w:t>
        </w:r>
        <w:r w:rsidR="007225BE">
          <w:rPr>
            <w:rFonts w:eastAsiaTheme="minorEastAsia"/>
            <w:noProof/>
            <w:lang w:val="es-CO" w:eastAsia="es-CO"/>
          </w:rPr>
          <w:tab/>
        </w:r>
        <w:r w:rsidR="007225BE" w:rsidRPr="00B75C4E">
          <w:rPr>
            <w:rStyle w:val="Hipervnculo"/>
            <w:noProof/>
          </w:rPr>
          <w:t>Grupo Reservas Mineras</w:t>
        </w:r>
        <w:r w:rsidR="007225BE">
          <w:rPr>
            <w:noProof/>
            <w:webHidden/>
          </w:rPr>
          <w:tab/>
        </w:r>
        <w:r w:rsidR="007225BE">
          <w:rPr>
            <w:noProof/>
            <w:webHidden/>
          </w:rPr>
          <w:fldChar w:fldCharType="begin"/>
        </w:r>
        <w:r w:rsidR="007225BE">
          <w:rPr>
            <w:noProof/>
            <w:webHidden/>
          </w:rPr>
          <w:instrText xml:space="preserve"> PAGEREF _Toc48040958 \h </w:instrText>
        </w:r>
        <w:r w:rsidR="007225BE">
          <w:rPr>
            <w:noProof/>
            <w:webHidden/>
          </w:rPr>
        </w:r>
        <w:r w:rsidR="007225BE">
          <w:rPr>
            <w:noProof/>
            <w:webHidden/>
          </w:rPr>
          <w:fldChar w:fldCharType="separate"/>
        </w:r>
        <w:r w:rsidR="001374D9">
          <w:rPr>
            <w:noProof/>
            <w:webHidden/>
          </w:rPr>
          <w:t>44</w:t>
        </w:r>
        <w:r w:rsidR="007225BE">
          <w:rPr>
            <w:noProof/>
            <w:webHidden/>
          </w:rPr>
          <w:fldChar w:fldCharType="end"/>
        </w:r>
      </w:hyperlink>
    </w:p>
    <w:p w14:paraId="21A424D4" w14:textId="08F59656" w:rsidR="007225BE" w:rsidRDefault="00167A63">
      <w:pPr>
        <w:pStyle w:val="TDC3"/>
        <w:tabs>
          <w:tab w:val="left" w:pos="1100"/>
          <w:tab w:val="right" w:leader="dot" w:pos="8828"/>
        </w:tabs>
        <w:rPr>
          <w:rFonts w:eastAsiaTheme="minorEastAsia"/>
          <w:noProof/>
          <w:lang w:val="es-CO" w:eastAsia="es-CO"/>
        </w:rPr>
      </w:pPr>
      <w:hyperlink w:anchor="_Toc48040959" w:history="1">
        <w:r w:rsidR="007225BE" w:rsidRPr="00B75C4E">
          <w:rPr>
            <w:rStyle w:val="Hipervnculo"/>
            <w:noProof/>
            <w14:scene3d>
              <w14:camera w14:prst="orthographicFront"/>
              <w14:lightRig w14:rig="threePt" w14:dir="t">
                <w14:rot w14:lat="0" w14:lon="0" w14:rev="0"/>
              </w14:lightRig>
            </w14:scene3d>
          </w:rPr>
          <w:t>9.2</w:t>
        </w:r>
        <w:r w:rsidR="007225BE">
          <w:rPr>
            <w:rFonts w:eastAsiaTheme="minorEastAsia"/>
            <w:noProof/>
            <w:lang w:val="es-CO" w:eastAsia="es-CO"/>
          </w:rPr>
          <w:tab/>
        </w:r>
        <w:r w:rsidR="007225BE" w:rsidRPr="00B75C4E">
          <w:rPr>
            <w:rStyle w:val="Hipervnculo"/>
            <w:noProof/>
          </w:rPr>
          <w:t>Grupo Construcción y Montaje</w:t>
        </w:r>
        <w:r w:rsidR="007225BE">
          <w:rPr>
            <w:noProof/>
            <w:webHidden/>
          </w:rPr>
          <w:tab/>
        </w:r>
        <w:r w:rsidR="007225BE">
          <w:rPr>
            <w:noProof/>
            <w:webHidden/>
          </w:rPr>
          <w:fldChar w:fldCharType="begin"/>
        </w:r>
        <w:r w:rsidR="007225BE">
          <w:rPr>
            <w:noProof/>
            <w:webHidden/>
          </w:rPr>
          <w:instrText xml:space="preserve"> PAGEREF _Toc48040959 \h </w:instrText>
        </w:r>
        <w:r w:rsidR="007225BE">
          <w:rPr>
            <w:noProof/>
            <w:webHidden/>
          </w:rPr>
        </w:r>
        <w:r w:rsidR="007225BE">
          <w:rPr>
            <w:noProof/>
            <w:webHidden/>
          </w:rPr>
          <w:fldChar w:fldCharType="separate"/>
        </w:r>
        <w:r w:rsidR="001374D9">
          <w:rPr>
            <w:noProof/>
            <w:webHidden/>
          </w:rPr>
          <w:t>46</w:t>
        </w:r>
        <w:r w:rsidR="007225BE">
          <w:rPr>
            <w:noProof/>
            <w:webHidden/>
          </w:rPr>
          <w:fldChar w:fldCharType="end"/>
        </w:r>
      </w:hyperlink>
    </w:p>
    <w:p w14:paraId="3125A79E" w14:textId="051FE7CD" w:rsidR="007225BE" w:rsidRDefault="00167A63">
      <w:pPr>
        <w:pStyle w:val="TDC3"/>
        <w:tabs>
          <w:tab w:val="left" w:pos="1100"/>
          <w:tab w:val="right" w:leader="dot" w:pos="8828"/>
        </w:tabs>
        <w:rPr>
          <w:rFonts w:eastAsiaTheme="minorEastAsia"/>
          <w:noProof/>
          <w:lang w:val="es-CO" w:eastAsia="es-CO"/>
        </w:rPr>
      </w:pPr>
      <w:hyperlink w:anchor="_Toc48040960" w:history="1">
        <w:r w:rsidR="007225BE" w:rsidRPr="00B75C4E">
          <w:rPr>
            <w:rStyle w:val="Hipervnculo"/>
            <w:noProof/>
            <w14:scene3d>
              <w14:camera w14:prst="orthographicFront"/>
              <w14:lightRig w14:rig="threePt" w14:dir="t">
                <w14:rot w14:lat="0" w14:lon="0" w14:rev="0"/>
              </w14:lightRig>
            </w14:scene3d>
          </w:rPr>
          <w:t>9.3</w:t>
        </w:r>
        <w:r w:rsidR="007225BE">
          <w:rPr>
            <w:rFonts w:eastAsiaTheme="minorEastAsia"/>
            <w:noProof/>
            <w:lang w:val="es-CO" w:eastAsia="es-CO"/>
          </w:rPr>
          <w:tab/>
        </w:r>
        <w:r w:rsidR="007225BE" w:rsidRPr="00B75C4E">
          <w:rPr>
            <w:rStyle w:val="Hipervnculo"/>
            <w:noProof/>
          </w:rPr>
          <w:t>Grupo Plan Minero</w:t>
        </w:r>
        <w:r w:rsidR="007225BE">
          <w:rPr>
            <w:noProof/>
            <w:webHidden/>
          </w:rPr>
          <w:tab/>
        </w:r>
        <w:r w:rsidR="007225BE">
          <w:rPr>
            <w:noProof/>
            <w:webHidden/>
          </w:rPr>
          <w:fldChar w:fldCharType="begin"/>
        </w:r>
        <w:r w:rsidR="007225BE">
          <w:rPr>
            <w:noProof/>
            <w:webHidden/>
          </w:rPr>
          <w:instrText xml:space="preserve"> PAGEREF _Toc48040960 \h </w:instrText>
        </w:r>
        <w:r w:rsidR="007225BE">
          <w:rPr>
            <w:noProof/>
            <w:webHidden/>
          </w:rPr>
        </w:r>
        <w:r w:rsidR="007225BE">
          <w:rPr>
            <w:noProof/>
            <w:webHidden/>
          </w:rPr>
          <w:fldChar w:fldCharType="separate"/>
        </w:r>
        <w:r w:rsidR="001374D9">
          <w:rPr>
            <w:noProof/>
            <w:webHidden/>
          </w:rPr>
          <w:t>48</w:t>
        </w:r>
        <w:r w:rsidR="007225BE">
          <w:rPr>
            <w:noProof/>
            <w:webHidden/>
          </w:rPr>
          <w:fldChar w:fldCharType="end"/>
        </w:r>
      </w:hyperlink>
    </w:p>
    <w:p w14:paraId="0C9C20A2" w14:textId="5759A67E" w:rsidR="007225BE" w:rsidRDefault="00167A63">
      <w:pPr>
        <w:pStyle w:val="TDC3"/>
        <w:tabs>
          <w:tab w:val="left" w:pos="1100"/>
          <w:tab w:val="right" w:leader="dot" w:pos="8828"/>
        </w:tabs>
        <w:rPr>
          <w:rFonts w:eastAsiaTheme="minorEastAsia"/>
          <w:noProof/>
          <w:lang w:val="es-CO" w:eastAsia="es-CO"/>
        </w:rPr>
      </w:pPr>
      <w:hyperlink w:anchor="_Toc48040961" w:history="1">
        <w:r w:rsidR="007225BE" w:rsidRPr="00B75C4E">
          <w:rPr>
            <w:rStyle w:val="Hipervnculo"/>
            <w:noProof/>
            <w14:scene3d>
              <w14:camera w14:prst="orthographicFront"/>
              <w14:lightRig w14:rig="threePt" w14:dir="t">
                <w14:rot w14:lat="0" w14:lon="0" w14:rev="0"/>
              </w14:lightRig>
            </w14:scene3d>
          </w:rPr>
          <w:t>9.4</w:t>
        </w:r>
        <w:r w:rsidR="007225BE">
          <w:rPr>
            <w:rFonts w:eastAsiaTheme="minorEastAsia"/>
            <w:noProof/>
            <w:lang w:val="es-CO" w:eastAsia="es-CO"/>
          </w:rPr>
          <w:tab/>
        </w:r>
        <w:r w:rsidR="007225BE" w:rsidRPr="00B75C4E">
          <w:rPr>
            <w:rStyle w:val="Hipervnculo"/>
            <w:noProof/>
          </w:rPr>
          <w:t>Grupo: Servidumbre Minera</w:t>
        </w:r>
        <w:r w:rsidR="007225BE">
          <w:rPr>
            <w:noProof/>
            <w:webHidden/>
          </w:rPr>
          <w:tab/>
        </w:r>
        <w:r w:rsidR="007225BE">
          <w:rPr>
            <w:noProof/>
            <w:webHidden/>
          </w:rPr>
          <w:fldChar w:fldCharType="begin"/>
        </w:r>
        <w:r w:rsidR="007225BE">
          <w:rPr>
            <w:noProof/>
            <w:webHidden/>
          </w:rPr>
          <w:instrText xml:space="preserve"> PAGEREF _Toc48040961 \h </w:instrText>
        </w:r>
        <w:r w:rsidR="007225BE">
          <w:rPr>
            <w:noProof/>
            <w:webHidden/>
          </w:rPr>
        </w:r>
        <w:r w:rsidR="007225BE">
          <w:rPr>
            <w:noProof/>
            <w:webHidden/>
          </w:rPr>
          <w:fldChar w:fldCharType="separate"/>
        </w:r>
        <w:r w:rsidR="001374D9">
          <w:rPr>
            <w:noProof/>
            <w:webHidden/>
          </w:rPr>
          <w:t>51</w:t>
        </w:r>
        <w:r w:rsidR="007225BE">
          <w:rPr>
            <w:noProof/>
            <w:webHidden/>
          </w:rPr>
          <w:fldChar w:fldCharType="end"/>
        </w:r>
      </w:hyperlink>
    </w:p>
    <w:p w14:paraId="5C9C9E39" w14:textId="4CB762AD" w:rsidR="007225BE" w:rsidRDefault="00167A63">
      <w:pPr>
        <w:pStyle w:val="TDC3"/>
        <w:tabs>
          <w:tab w:val="left" w:pos="1100"/>
          <w:tab w:val="right" w:leader="dot" w:pos="8828"/>
        </w:tabs>
        <w:rPr>
          <w:rFonts w:eastAsiaTheme="minorEastAsia"/>
          <w:noProof/>
          <w:lang w:val="es-CO" w:eastAsia="es-CO"/>
        </w:rPr>
      </w:pPr>
      <w:hyperlink w:anchor="_Toc48040962" w:history="1">
        <w:r w:rsidR="007225BE" w:rsidRPr="00B75C4E">
          <w:rPr>
            <w:rStyle w:val="Hipervnculo"/>
            <w:noProof/>
            <w14:scene3d>
              <w14:camera w14:prst="orthographicFront"/>
              <w14:lightRig w14:rig="threePt" w14:dir="t">
                <w14:rot w14:lat="0" w14:lon="0" w14:rev="0"/>
              </w14:lightRig>
            </w14:scene3d>
          </w:rPr>
          <w:t>9.5</w:t>
        </w:r>
        <w:r w:rsidR="007225BE">
          <w:rPr>
            <w:rFonts w:eastAsiaTheme="minorEastAsia"/>
            <w:noProof/>
            <w:lang w:val="es-CO" w:eastAsia="es-CO"/>
          </w:rPr>
          <w:tab/>
        </w:r>
        <w:r w:rsidR="007225BE" w:rsidRPr="00B75C4E">
          <w:rPr>
            <w:rStyle w:val="Hipervnculo"/>
            <w:noProof/>
          </w:rPr>
          <w:t>Grupo: Cierre y Abandono</w:t>
        </w:r>
        <w:r w:rsidR="007225BE">
          <w:rPr>
            <w:noProof/>
            <w:webHidden/>
          </w:rPr>
          <w:tab/>
        </w:r>
        <w:r w:rsidR="007225BE">
          <w:rPr>
            <w:noProof/>
            <w:webHidden/>
          </w:rPr>
          <w:fldChar w:fldCharType="begin"/>
        </w:r>
        <w:r w:rsidR="007225BE">
          <w:rPr>
            <w:noProof/>
            <w:webHidden/>
          </w:rPr>
          <w:instrText xml:space="preserve"> PAGEREF _Toc48040962 \h </w:instrText>
        </w:r>
        <w:r w:rsidR="007225BE">
          <w:rPr>
            <w:noProof/>
            <w:webHidden/>
          </w:rPr>
        </w:r>
        <w:r w:rsidR="007225BE">
          <w:rPr>
            <w:noProof/>
            <w:webHidden/>
          </w:rPr>
          <w:fldChar w:fldCharType="separate"/>
        </w:r>
        <w:r w:rsidR="001374D9">
          <w:rPr>
            <w:noProof/>
            <w:webHidden/>
          </w:rPr>
          <w:t>51</w:t>
        </w:r>
        <w:r w:rsidR="007225BE">
          <w:rPr>
            <w:noProof/>
            <w:webHidden/>
          </w:rPr>
          <w:fldChar w:fldCharType="end"/>
        </w:r>
      </w:hyperlink>
    </w:p>
    <w:p w14:paraId="7F6ED375" w14:textId="7A0D8E0B" w:rsidR="007225BE" w:rsidRDefault="00167A63">
      <w:pPr>
        <w:pStyle w:val="TDC3"/>
        <w:tabs>
          <w:tab w:val="left" w:pos="1100"/>
          <w:tab w:val="right" w:leader="dot" w:pos="8828"/>
        </w:tabs>
        <w:rPr>
          <w:rFonts w:eastAsiaTheme="minorEastAsia"/>
          <w:noProof/>
          <w:lang w:val="es-CO" w:eastAsia="es-CO"/>
        </w:rPr>
      </w:pPr>
      <w:hyperlink w:anchor="_Toc48040963" w:history="1">
        <w:r w:rsidR="007225BE" w:rsidRPr="00B75C4E">
          <w:rPr>
            <w:rStyle w:val="Hipervnculo"/>
            <w:noProof/>
            <w14:scene3d>
              <w14:camera w14:prst="orthographicFront"/>
              <w14:lightRig w14:rig="threePt" w14:dir="t">
                <w14:rot w14:lat="0" w14:lon="0" w14:rev="0"/>
              </w14:lightRig>
            </w14:scene3d>
          </w:rPr>
          <w:t>10</w:t>
        </w:r>
        <w:r w:rsidR="007225BE">
          <w:rPr>
            <w:rFonts w:eastAsiaTheme="minorEastAsia"/>
            <w:noProof/>
            <w:lang w:val="es-CO" w:eastAsia="es-CO"/>
          </w:rPr>
          <w:tab/>
        </w:r>
        <w:r w:rsidR="007225BE" w:rsidRPr="00B75C4E">
          <w:rPr>
            <w:rStyle w:val="Hipervnculo"/>
            <w:noProof/>
          </w:rPr>
          <w:t>PRESENTACIÓN DE TABLAS ADICIONALES</w:t>
        </w:r>
        <w:r w:rsidR="007225BE">
          <w:rPr>
            <w:noProof/>
            <w:webHidden/>
          </w:rPr>
          <w:tab/>
        </w:r>
        <w:r w:rsidR="007225BE">
          <w:rPr>
            <w:noProof/>
            <w:webHidden/>
          </w:rPr>
          <w:fldChar w:fldCharType="begin"/>
        </w:r>
        <w:r w:rsidR="007225BE">
          <w:rPr>
            <w:noProof/>
            <w:webHidden/>
          </w:rPr>
          <w:instrText xml:space="preserve"> PAGEREF _Toc48040963 \h </w:instrText>
        </w:r>
        <w:r w:rsidR="007225BE">
          <w:rPr>
            <w:noProof/>
            <w:webHidden/>
          </w:rPr>
        </w:r>
        <w:r w:rsidR="007225BE">
          <w:rPr>
            <w:noProof/>
            <w:webHidden/>
          </w:rPr>
          <w:fldChar w:fldCharType="separate"/>
        </w:r>
        <w:r w:rsidR="001374D9">
          <w:rPr>
            <w:noProof/>
            <w:webHidden/>
          </w:rPr>
          <w:t>54</w:t>
        </w:r>
        <w:r w:rsidR="007225BE">
          <w:rPr>
            <w:noProof/>
            <w:webHidden/>
          </w:rPr>
          <w:fldChar w:fldCharType="end"/>
        </w:r>
      </w:hyperlink>
    </w:p>
    <w:p w14:paraId="59B33F24" w14:textId="6157C6CC" w:rsidR="007225BE" w:rsidRDefault="00167A63">
      <w:pPr>
        <w:pStyle w:val="TDC3"/>
        <w:tabs>
          <w:tab w:val="left" w:pos="1100"/>
          <w:tab w:val="right" w:leader="dot" w:pos="8828"/>
        </w:tabs>
        <w:rPr>
          <w:rFonts w:eastAsiaTheme="minorEastAsia"/>
          <w:noProof/>
          <w:lang w:val="es-CO" w:eastAsia="es-CO"/>
        </w:rPr>
      </w:pPr>
      <w:hyperlink w:anchor="_Toc48040964" w:history="1">
        <w:r w:rsidR="007225BE" w:rsidRPr="00B75C4E">
          <w:rPr>
            <w:rStyle w:val="Hipervnculo"/>
            <w:noProof/>
            <w14:scene3d>
              <w14:camera w14:prst="orthographicFront"/>
              <w14:lightRig w14:rig="threePt" w14:dir="t">
                <w14:rot w14:lat="0" w14:lon="0" w14:rev="0"/>
              </w14:lightRig>
            </w14:scene3d>
          </w:rPr>
          <w:t>11</w:t>
        </w:r>
        <w:r w:rsidR="007225BE">
          <w:rPr>
            <w:rFonts w:eastAsiaTheme="minorEastAsia"/>
            <w:noProof/>
            <w:lang w:val="es-CO" w:eastAsia="es-CO"/>
          </w:rPr>
          <w:tab/>
        </w:r>
        <w:r w:rsidR="007225BE" w:rsidRPr="00B75C4E">
          <w:rPr>
            <w:rStyle w:val="Hipervnculo"/>
            <w:noProof/>
          </w:rPr>
          <w:t>PRESENTACIÓN DE ANEXOS</w:t>
        </w:r>
        <w:r w:rsidR="007225BE">
          <w:rPr>
            <w:noProof/>
            <w:webHidden/>
          </w:rPr>
          <w:tab/>
        </w:r>
        <w:r w:rsidR="007225BE">
          <w:rPr>
            <w:noProof/>
            <w:webHidden/>
          </w:rPr>
          <w:fldChar w:fldCharType="begin"/>
        </w:r>
        <w:r w:rsidR="007225BE">
          <w:rPr>
            <w:noProof/>
            <w:webHidden/>
          </w:rPr>
          <w:instrText xml:space="preserve"> PAGEREF _Toc48040964 \h </w:instrText>
        </w:r>
        <w:r w:rsidR="007225BE">
          <w:rPr>
            <w:noProof/>
            <w:webHidden/>
          </w:rPr>
        </w:r>
        <w:r w:rsidR="007225BE">
          <w:rPr>
            <w:noProof/>
            <w:webHidden/>
          </w:rPr>
          <w:fldChar w:fldCharType="separate"/>
        </w:r>
        <w:r w:rsidR="001374D9">
          <w:rPr>
            <w:noProof/>
            <w:webHidden/>
          </w:rPr>
          <w:t>58</w:t>
        </w:r>
        <w:r w:rsidR="007225BE">
          <w:rPr>
            <w:noProof/>
            <w:webHidden/>
          </w:rPr>
          <w:fldChar w:fldCharType="end"/>
        </w:r>
      </w:hyperlink>
    </w:p>
    <w:p w14:paraId="4C8A29DC" w14:textId="63307715" w:rsidR="007225BE" w:rsidRDefault="00167A63">
      <w:pPr>
        <w:pStyle w:val="TDC3"/>
        <w:tabs>
          <w:tab w:val="left" w:pos="1100"/>
          <w:tab w:val="right" w:leader="dot" w:pos="8828"/>
        </w:tabs>
        <w:rPr>
          <w:rFonts w:eastAsiaTheme="minorEastAsia"/>
          <w:noProof/>
          <w:lang w:val="es-CO" w:eastAsia="es-CO"/>
        </w:rPr>
      </w:pPr>
      <w:hyperlink w:anchor="_Toc48040965" w:history="1">
        <w:r w:rsidR="007225BE" w:rsidRPr="00B75C4E">
          <w:rPr>
            <w:rStyle w:val="Hipervnculo"/>
            <w:noProof/>
            <w14:scene3d>
              <w14:camera w14:prst="orthographicFront"/>
              <w14:lightRig w14:rig="threePt" w14:dir="t">
                <w14:rot w14:lat="0" w14:lon="0" w14:rev="0"/>
              </w14:lightRig>
            </w14:scene3d>
          </w:rPr>
          <w:t>12</w:t>
        </w:r>
        <w:r w:rsidR="007225BE">
          <w:rPr>
            <w:rFonts w:eastAsiaTheme="minorEastAsia"/>
            <w:noProof/>
            <w:lang w:val="es-CO" w:eastAsia="es-CO"/>
          </w:rPr>
          <w:tab/>
        </w:r>
        <w:r w:rsidR="007225BE" w:rsidRPr="00B75C4E">
          <w:rPr>
            <w:rStyle w:val="Hipervnculo"/>
            <w:noProof/>
          </w:rPr>
          <w:t>INFORMACIÓN RASTER</w:t>
        </w:r>
        <w:r w:rsidR="007225BE">
          <w:rPr>
            <w:noProof/>
            <w:webHidden/>
          </w:rPr>
          <w:tab/>
        </w:r>
        <w:r w:rsidR="007225BE">
          <w:rPr>
            <w:noProof/>
            <w:webHidden/>
          </w:rPr>
          <w:fldChar w:fldCharType="begin"/>
        </w:r>
        <w:r w:rsidR="007225BE">
          <w:rPr>
            <w:noProof/>
            <w:webHidden/>
          </w:rPr>
          <w:instrText xml:space="preserve"> PAGEREF _Toc48040965 \h </w:instrText>
        </w:r>
        <w:r w:rsidR="007225BE">
          <w:rPr>
            <w:noProof/>
            <w:webHidden/>
          </w:rPr>
        </w:r>
        <w:r w:rsidR="007225BE">
          <w:rPr>
            <w:noProof/>
            <w:webHidden/>
          </w:rPr>
          <w:fldChar w:fldCharType="separate"/>
        </w:r>
        <w:r w:rsidR="001374D9">
          <w:rPr>
            <w:noProof/>
            <w:webHidden/>
          </w:rPr>
          <w:t>61</w:t>
        </w:r>
        <w:r w:rsidR="007225BE">
          <w:rPr>
            <w:noProof/>
            <w:webHidden/>
          </w:rPr>
          <w:fldChar w:fldCharType="end"/>
        </w:r>
      </w:hyperlink>
    </w:p>
    <w:p w14:paraId="6B74B855" w14:textId="449C3DA4" w:rsidR="007225BE" w:rsidRDefault="00167A63">
      <w:pPr>
        <w:pStyle w:val="TDC3"/>
        <w:tabs>
          <w:tab w:val="left" w:pos="1100"/>
          <w:tab w:val="right" w:leader="dot" w:pos="8828"/>
        </w:tabs>
        <w:rPr>
          <w:rFonts w:eastAsiaTheme="minorEastAsia"/>
          <w:noProof/>
          <w:lang w:val="es-CO" w:eastAsia="es-CO"/>
        </w:rPr>
      </w:pPr>
      <w:hyperlink w:anchor="_Toc48040966" w:history="1">
        <w:r w:rsidR="007225BE" w:rsidRPr="00B75C4E">
          <w:rPr>
            <w:rStyle w:val="Hipervnculo"/>
            <w:noProof/>
            <w14:scene3d>
              <w14:camera w14:prst="orthographicFront"/>
              <w14:lightRig w14:rig="threePt" w14:dir="t">
                <w14:rot w14:lat="0" w14:lon="0" w14:rev="0"/>
              </w14:lightRig>
            </w14:scene3d>
          </w:rPr>
          <w:t>12.1</w:t>
        </w:r>
        <w:r w:rsidR="007225BE">
          <w:rPr>
            <w:rFonts w:eastAsiaTheme="minorEastAsia"/>
            <w:noProof/>
            <w:lang w:val="es-CO" w:eastAsia="es-CO"/>
          </w:rPr>
          <w:tab/>
        </w:r>
        <w:r w:rsidR="007225BE" w:rsidRPr="00B75C4E">
          <w:rPr>
            <w:rStyle w:val="Hipervnculo"/>
            <w:noProof/>
          </w:rPr>
          <w:t>Identificación de Datos Raster</w:t>
        </w:r>
        <w:r w:rsidR="007225BE">
          <w:rPr>
            <w:noProof/>
            <w:webHidden/>
          </w:rPr>
          <w:tab/>
        </w:r>
        <w:r w:rsidR="007225BE">
          <w:rPr>
            <w:noProof/>
            <w:webHidden/>
          </w:rPr>
          <w:fldChar w:fldCharType="begin"/>
        </w:r>
        <w:r w:rsidR="007225BE">
          <w:rPr>
            <w:noProof/>
            <w:webHidden/>
          </w:rPr>
          <w:instrText xml:space="preserve"> PAGEREF _Toc48040966 \h </w:instrText>
        </w:r>
        <w:r w:rsidR="007225BE">
          <w:rPr>
            <w:noProof/>
            <w:webHidden/>
          </w:rPr>
        </w:r>
        <w:r w:rsidR="007225BE">
          <w:rPr>
            <w:noProof/>
            <w:webHidden/>
          </w:rPr>
          <w:fldChar w:fldCharType="separate"/>
        </w:r>
        <w:r w:rsidR="001374D9">
          <w:rPr>
            <w:noProof/>
            <w:webHidden/>
          </w:rPr>
          <w:t>61</w:t>
        </w:r>
        <w:r w:rsidR="007225BE">
          <w:rPr>
            <w:noProof/>
            <w:webHidden/>
          </w:rPr>
          <w:fldChar w:fldCharType="end"/>
        </w:r>
      </w:hyperlink>
    </w:p>
    <w:p w14:paraId="77D085CB" w14:textId="40EE94AA" w:rsidR="007225BE" w:rsidRDefault="00167A63">
      <w:pPr>
        <w:pStyle w:val="TDC3"/>
        <w:tabs>
          <w:tab w:val="left" w:pos="1100"/>
          <w:tab w:val="right" w:leader="dot" w:pos="8828"/>
        </w:tabs>
        <w:rPr>
          <w:rFonts w:eastAsiaTheme="minorEastAsia"/>
          <w:noProof/>
          <w:lang w:val="es-CO" w:eastAsia="es-CO"/>
        </w:rPr>
      </w:pPr>
      <w:hyperlink w:anchor="_Toc48040967" w:history="1">
        <w:r w:rsidR="007225BE" w:rsidRPr="00B75C4E">
          <w:rPr>
            <w:rStyle w:val="Hipervnculo"/>
            <w:noProof/>
            <w14:scene3d>
              <w14:camera w14:prst="orthographicFront"/>
              <w14:lightRig w14:rig="threePt" w14:dir="t">
                <w14:rot w14:lat="0" w14:lon="0" w14:rev="0"/>
              </w14:lightRig>
            </w14:scene3d>
          </w:rPr>
          <w:t>12.2</w:t>
        </w:r>
        <w:r w:rsidR="007225BE">
          <w:rPr>
            <w:rFonts w:eastAsiaTheme="minorEastAsia"/>
            <w:noProof/>
            <w:lang w:val="es-CO" w:eastAsia="es-CO"/>
          </w:rPr>
          <w:tab/>
        </w:r>
        <w:r w:rsidR="007225BE" w:rsidRPr="00B75C4E">
          <w:rPr>
            <w:rStyle w:val="Hipervnculo"/>
            <w:noProof/>
          </w:rPr>
          <w:t xml:space="preserve">Exportación de Información </w:t>
        </w:r>
        <w:r w:rsidR="007225BE" w:rsidRPr="00B75C4E">
          <w:rPr>
            <w:rStyle w:val="Hipervnculo"/>
            <w:i/>
            <w:noProof/>
          </w:rPr>
          <w:t>Raster</w:t>
        </w:r>
        <w:r w:rsidR="007225BE" w:rsidRPr="00B75C4E">
          <w:rPr>
            <w:rStyle w:val="Hipervnculo"/>
            <w:noProof/>
          </w:rPr>
          <w:t xml:space="preserve"> a GDB</w:t>
        </w:r>
        <w:r w:rsidR="007225BE">
          <w:rPr>
            <w:noProof/>
            <w:webHidden/>
          </w:rPr>
          <w:tab/>
        </w:r>
        <w:r w:rsidR="007225BE">
          <w:rPr>
            <w:noProof/>
            <w:webHidden/>
          </w:rPr>
          <w:fldChar w:fldCharType="begin"/>
        </w:r>
        <w:r w:rsidR="007225BE">
          <w:rPr>
            <w:noProof/>
            <w:webHidden/>
          </w:rPr>
          <w:instrText xml:space="preserve"> PAGEREF _Toc48040967 \h </w:instrText>
        </w:r>
        <w:r w:rsidR="007225BE">
          <w:rPr>
            <w:noProof/>
            <w:webHidden/>
          </w:rPr>
        </w:r>
        <w:r w:rsidR="007225BE">
          <w:rPr>
            <w:noProof/>
            <w:webHidden/>
          </w:rPr>
          <w:fldChar w:fldCharType="separate"/>
        </w:r>
        <w:r w:rsidR="001374D9">
          <w:rPr>
            <w:noProof/>
            <w:webHidden/>
          </w:rPr>
          <w:t>63</w:t>
        </w:r>
        <w:r w:rsidR="007225BE">
          <w:rPr>
            <w:noProof/>
            <w:webHidden/>
          </w:rPr>
          <w:fldChar w:fldCharType="end"/>
        </w:r>
      </w:hyperlink>
    </w:p>
    <w:p w14:paraId="15A9B2C3" w14:textId="319F29C6" w:rsidR="007225BE" w:rsidRDefault="00167A63">
      <w:pPr>
        <w:pStyle w:val="TDC3"/>
        <w:tabs>
          <w:tab w:val="left" w:pos="1100"/>
          <w:tab w:val="right" w:leader="dot" w:pos="8828"/>
        </w:tabs>
        <w:rPr>
          <w:rFonts w:eastAsiaTheme="minorEastAsia"/>
          <w:noProof/>
          <w:lang w:val="es-CO" w:eastAsia="es-CO"/>
        </w:rPr>
      </w:pPr>
      <w:hyperlink w:anchor="_Toc48040968" w:history="1">
        <w:r w:rsidR="007225BE" w:rsidRPr="00B75C4E">
          <w:rPr>
            <w:rStyle w:val="Hipervnculo"/>
            <w:noProof/>
            <w14:scene3d>
              <w14:camera w14:prst="orthographicFront"/>
              <w14:lightRig w14:rig="threePt" w14:dir="t">
                <w14:rot w14:lat="0" w14:lon="0" w14:rev="0"/>
              </w14:lightRig>
            </w14:scene3d>
          </w:rPr>
          <w:t>13</w:t>
        </w:r>
        <w:r w:rsidR="007225BE">
          <w:rPr>
            <w:rFonts w:eastAsiaTheme="minorEastAsia"/>
            <w:noProof/>
            <w:lang w:val="es-CO" w:eastAsia="es-CO"/>
          </w:rPr>
          <w:tab/>
        </w:r>
        <w:r w:rsidR="007225BE" w:rsidRPr="00B75C4E">
          <w:rPr>
            <w:rStyle w:val="Hipervnculo"/>
            <w:noProof/>
          </w:rPr>
          <w:t>CALIDAD DE LOS DATOS</w:t>
        </w:r>
        <w:r w:rsidR="007225BE">
          <w:rPr>
            <w:noProof/>
            <w:webHidden/>
          </w:rPr>
          <w:tab/>
        </w:r>
        <w:r w:rsidR="007225BE">
          <w:rPr>
            <w:noProof/>
            <w:webHidden/>
          </w:rPr>
          <w:fldChar w:fldCharType="begin"/>
        </w:r>
        <w:r w:rsidR="007225BE">
          <w:rPr>
            <w:noProof/>
            <w:webHidden/>
          </w:rPr>
          <w:instrText xml:space="preserve"> PAGEREF _Toc48040968 \h </w:instrText>
        </w:r>
        <w:r w:rsidR="007225BE">
          <w:rPr>
            <w:noProof/>
            <w:webHidden/>
          </w:rPr>
        </w:r>
        <w:r w:rsidR="007225BE">
          <w:rPr>
            <w:noProof/>
            <w:webHidden/>
          </w:rPr>
          <w:fldChar w:fldCharType="separate"/>
        </w:r>
        <w:r w:rsidR="001374D9">
          <w:rPr>
            <w:noProof/>
            <w:webHidden/>
          </w:rPr>
          <w:t>64</w:t>
        </w:r>
        <w:r w:rsidR="007225BE">
          <w:rPr>
            <w:noProof/>
            <w:webHidden/>
          </w:rPr>
          <w:fldChar w:fldCharType="end"/>
        </w:r>
      </w:hyperlink>
    </w:p>
    <w:p w14:paraId="2A3B999D" w14:textId="56E4A141" w:rsidR="007225BE" w:rsidRDefault="00167A63">
      <w:pPr>
        <w:pStyle w:val="TDC3"/>
        <w:tabs>
          <w:tab w:val="left" w:pos="1100"/>
          <w:tab w:val="right" w:leader="dot" w:pos="8828"/>
        </w:tabs>
        <w:rPr>
          <w:rFonts w:eastAsiaTheme="minorEastAsia"/>
          <w:noProof/>
          <w:lang w:val="es-CO" w:eastAsia="es-CO"/>
        </w:rPr>
      </w:pPr>
      <w:hyperlink w:anchor="_Toc48040969" w:history="1">
        <w:r w:rsidR="007225BE" w:rsidRPr="00B75C4E">
          <w:rPr>
            <w:rStyle w:val="Hipervnculo"/>
            <w:noProof/>
            <w14:scene3d>
              <w14:camera w14:prst="orthographicFront"/>
              <w14:lightRig w14:rig="threePt" w14:dir="t">
                <w14:rot w14:lat="0" w14:lon="0" w14:rev="0"/>
              </w14:lightRig>
            </w14:scene3d>
          </w:rPr>
          <w:t>13.1</w:t>
        </w:r>
        <w:r w:rsidR="007225BE">
          <w:rPr>
            <w:rFonts w:eastAsiaTheme="minorEastAsia"/>
            <w:noProof/>
            <w:lang w:val="es-CO" w:eastAsia="es-CO"/>
          </w:rPr>
          <w:tab/>
        </w:r>
        <w:r w:rsidR="007225BE" w:rsidRPr="00B75C4E">
          <w:rPr>
            <w:rStyle w:val="Hipervnculo"/>
            <w:noProof/>
          </w:rPr>
          <w:t>Consistencia Lógica</w:t>
        </w:r>
        <w:r w:rsidR="007225BE">
          <w:rPr>
            <w:noProof/>
            <w:webHidden/>
          </w:rPr>
          <w:tab/>
        </w:r>
        <w:r w:rsidR="007225BE">
          <w:rPr>
            <w:noProof/>
            <w:webHidden/>
          </w:rPr>
          <w:fldChar w:fldCharType="begin"/>
        </w:r>
        <w:r w:rsidR="007225BE">
          <w:rPr>
            <w:noProof/>
            <w:webHidden/>
          </w:rPr>
          <w:instrText xml:space="preserve"> PAGEREF _Toc48040969 \h </w:instrText>
        </w:r>
        <w:r w:rsidR="007225BE">
          <w:rPr>
            <w:noProof/>
            <w:webHidden/>
          </w:rPr>
        </w:r>
        <w:r w:rsidR="007225BE">
          <w:rPr>
            <w:noProof/>
            <w:webHidden/>
          </w:rPr>
          <w:fldChar w:fldCharType="separate"/>
        </w:r>
        <w:r w:rsidR="001374D9">
          <w:rPr>
            <w:noProof/>
            <w:webHidden/>
          </w:rPr>
          <w:t>64</w:t>
        </w:r>
        <w:r w:rsidR="007225BE">
          <w:rPr>
            <w:noProof/>
            <w:webHidden/>
          </w:rPr>
          <w:fldChar w:fldCharType="end"/>
        </w:r>
      </w:hyperlink>
    </w:p>
    <w:p w14:paraId="4B80ED68" w14:textId="73D6CCE0" w:rsidR="007225BE" w:rsidRDefault="00167A63">
      <w:pPr>
        <w:pStyle w:val="TDC3"/>
        <w:tabs>
          <w:tab w:val="left" w:pos="1100"/>
          <w:tab w:val="right" w:leader="dot" w:pos="8828"/>
        </w:tabs>
        <w:rPr>
          <w:rFonts w:eastAsiaTheme="minorEastAsia"/>
          <w:noProof/>
          <w:lang w:val="es-CO" w:eastAsia="es-CO"/>
        </w:rPr>
      </w:pPr>
      <w:hyperlink w:anchor="_Toc48040970" w:history="1">
        <w:r w:rsidR="007225BE" w:rsidRPr="00B75C4E">
          <w:rPr>
            <w:rStyle w:val="Hipervnculo"/>
            <w:noProof/>
            <w14:scene3d>
              <w14:camera w14:prst="orthographicFront"/>
              <w14:lightRig w14:rig="threePt" w14:dir="t">
                <w14:rot w14:lat="0" w14:lon="0" w14:rev="0"/>
              </w14:lightRig>
            </w14:scene3d>
          </w:rPr>
          <w:t>13.2</w:t>
        </w:r>
        <w:r w:rsidR="007225BE">
          <w:rPr>
            <w:rFonts w:eastAsiaTheme="minorEastAsia"/>
            <w:noProof/>
            <w:lang w:val="es-CO" w:eastAsia="es-CO"/>
          </w:rPr>
          <w:tab/>
        </w:r>
        <w:r w:rsidR="007225BE" w:rsidRPr="00B75C4E">
          <w:rPr>
            <w:rStyle w:val="Hipervnculo"/>
            <w:noProof/>
          </w:rPr>
          <w:t>Consistencia Temática</w:t>
        </w:r>
        <w:r w:rsidR="007225BE">
          <w:rPr>
            <w:noProof/>
            <w:webHidden/>
          </w:rPr>
          <w:tab/>
        </w:r>
        <w:r w:rsidR="007225BE">
          <w:rPr>
            <w:noProof/>
            <w:webHidden/>
          </w:rPr>
          <w:fldChar w:fldCharType="begin"/>
        </w:r>
        <w:r w:rsidR="007225BE">
          <w:rPr>
            <w:noProof/>
            <w:webHidden/>
          </w:rPr>
          <w:instrText xml:space="preserve"> PAGEREF _Toc48040970 \h </w:instrText>
        </w:r>
        <w:r w:rsidR="007225BE">
          <w:rPr>
            <w:noProof/>
            <w:webHidden/>
          </w:rPr>
        </w:r>
        <w:r w:rsidR="007225BE">
          <w:rPr>
            <w:noProof/>
            <w:webHidden/>
          </w:rPr>
          <w:fldChar w:fldCharType="separate"/>
        </w:r>
        <w:r w:rsidR="001374D9">
          <w:rPr>
            <w:noProof/>
            <w:webHidden/>
          </w:rPr>
          <w:t>64</w:t>
        </w:r>
        <w:r w:rsidR="007225BE">
          <w:rPr>
            <w:noProof/>
            <w:webHidden/>
          </w:rPr>
          <w:fldChar w:fldCharType="end"/>
        </w:r>
      </w:hyperlink>
    </w:p>
    <w:p w14:paraId="2C2092AA" w14:textId="1CF34543" w:rsidR="007225BE" w:rsidRDefault="00167A63">
      <w:pPr>
        <w:pStyle w:val="TDC3"/>
        <w:tabs>
          <w:tab w:val="left" w:pos="1100"/>
          <w:tab w:val="right" w:leader="dot" w:pos="8828"/>
        </w:tabs>
        <w:rPr>
          <w:rFonts w:eastAsiaTheme="minorEastAsia"/>
          <w:noProof/>
          <w:lang w:val="es-CO" w:eastAsia="es-CO"/>
        </w:rPr>
      </w:pPr>
      <w:hyperlink w:anchor="_Toc48040971" w:history="1">
        <w:r w:rsidR="007225BE" w:rsidRPr="00B75C4E">
          <w:rPr>
            <w:rStyle w:val="Hipervnculo"/>
            <w:noProof/>
            <w14:scene3d>
              <w14:camera w14:prst="orthographicFront"/>
              <w14:lightRig w14:rig="threePt" w14:dir="t">
                <w14:rot w14:lat="0" w14:lon="0" w14:rev="0"/>
              </w14:lightRig>
            </w14:scene3d>
          </w:rPr>
          <w:t>13.3</w:t>
        </w:r>
        <w:r w:rsidR="007225BE">
          <w:rPr>
            <w:rFonts w:eastAsiaTheme="minorEastAsia"/>
            <w:noProof/>
            <w:lang w:val="es-CO" w:eastAsia="es-CO"/>
          </w:rPr>
          <w:tab/>
        </w:r>
        <w:r w:rsidR="007225BE" w:rsidRPr="00B75C4E">
          <w:rPr>
            <w:rStyle w:val="Hipervnculo"/>
            <w:noProof/>
          </w:rPr>
          <w:t>Consistencia entre la Información espacial y alfanumérica.</w:t>
        </w:r>
        <w:r w:rsidR="007225BE">
          <w:rPr>
            <w:noProof/>
            <w:webHidden/>
          </w:rPr>
          <w:tab/>
        </w:r>
        <w:r w:rsidR="007225BE">
          <w:rPr>
            <w:noProof/>
            <w:webHidden/>
          </w:rPr>
          <w:fldChar w:fldCharType="begin"/>
        </w:r>
        <w:r w:rsidR="007225BE">
          <w:rPr>
            <w:noProof/>
            <w:webHidden/>
          </w:rPr>
          <w:instrText xml:space="preserve"> PAGEREF _Toc48040971 \h </w:instrText>
        </w:r>
        <w:r w:rsidR="007225BE">
          <w:rPr>
            <w:noProof/>
            <w:webHidden/>
          </w:rPr>
        </w:r>
        <w:r w:rsidR="007225BE">
          <w:rPr>
            <w:noProof/>
            <w:webHidden/>
          </w:rPr>
          <w:fldChar w:fldCharType="separate"/>
        </w:r>
        <w:r w:rsidR="001374D9">
          <w:rPr>
            <w:noProof/>
            <w:webHidden/>
          </w:rPr>
          <w:t>64</w:t>
        </w:r>
        <w:r w:rsidR="007225BE">
          <w:rPr>
            <w:noProof/>
            <w:webHidden/>
          </w:rPr>
          <w:fldChar w:fldCharType="end"/>
        </w:r>
      </w:hyperlink>
    </w:p>
    <w:p w14:paraId="78A73C1A" w14:textId="2460433A" w:rsidR="007225BE" w:rsidRDefault="00167A63">
      <w:pPr>
        <w:pStyle w:val="TDC3"/>
        <w:tabs>
          <w:tab w:val="left" w:pos="1100"/>
          <w:tab w:val="right" w:leader="dot" w:pos="8828"/>
        </w:tabs>
        <w:rPr>
          <w:rFonts w:eastAsiaTheme="minorEastAsia"/>
          <w:noProof/>
          <w:lang w:val="es-CO" w:eastAsia="es-CO"/>
        </w:rPr>
      </w:pPr>
      <w:hyperlink w:anchor="_Toc48040972" w:history="1">
        <w:r w:rsidR="007225BE" w:rsidRPr="00B75C4E">
          <w:rPr>
            <w:rStyle w:val="Hipervnculo"/>
            <w:noProof/>
            <w14:scene3d>
              <w14:camera w14:prst="orthographicFront"/>
              <w14:lightRig w14:rig="threePt" w14:dir="t">
                <w14:rot w14:lat="0" w14:lon="0" w14:rev="0"/>
              </w14:lightRig>
            </w14:scene3d>
          </w:rPr>
          <w:t>14</w:t>
        </w:r>
        <w:r w:rsidR="007225BE">
          <w:rPr>
            <w:rFonts w:eastAsiaTheme="minorEastAsia"/>
            <w:noProof/>
            <w:lang w:val="es-CO" w:eastAsia="es-CO"/>
          </w:rPr>
          <w:tab/>
        </w:r>
        <w:r w:rsidR="007225BE" w:rsidRPr="00B75C4E">
          <w:rPr>
            <w:rStyle w:val="Hipervnculo"/>
            <w:noProof/>
          </w:rPr>
          <w:t>ABREVIATURAS, UNIDADES Y SIGLAS</w:t>
        </w:r>
        <w:r w:rsidR="007225BE">
          <w:rPr>
            <w:noProof/>
            <w:webHidden/>
          </w:rPr>
          <w:tab/>
        </w:r>
        <w:r w:rsidR="007225BE">
          <w:rPr>
            <w:noProof/>
            <w:webHidden/>
          </w:rPr>
          <w:fldChar w:fldCharType="begin"/>
        </w:r>
        <w:r w:rsidR="007225BE">
          <w:rPr>
            <w:noProof/>
            <w:webHidden/>
          </w:rPr>
          <w:instrText xml:space="preserve"> PAGEREF _Toc48040972 \h </w:instrText>
        </w:r>
        <w:r w:rsidR="007225BE">
          <w:rPr>
            <w:noProof/>
            <w:webHidden/>
          </w:rPr>
        </w:r>
        <w:r w:rsidR="007225BE">
          <w:rPr>
            <w:noProof/>
            <w:webHidden/>
          </w:rPr>
          <w:fldChar w:fldCharType="separate"/>
        </w:r>
        <w:r w:rsidR="001374D9">
          <w:rPr>
            <w:noProof/>
            <w:webHidden/>
          </w:rPr>
          <w:t>66</w:t>
        </w:r>
        <w:r w:rsidR="007225BE">
          <w:rPr>
            <w:noProof/>
            <w:webHidden/>
          </w:rPr>
          <w:fldChar w:fldCharType="end"/>
        </w:r>
      </w:hyperlink>
    </w:p>
    <w:p w14:paraId="42B9A210" w14:textId="3F1DC0C3" w:rsidR="007225BE" w:rsidRDefault="00167A63">
      <w:pPr>
        <w:pStyle w:val="TDC3"/>
        <w:tabs>
          <w:tab w:val="left" w:pos="1100"/>
          <w:tab w:val="right" w:leader="dot" w:pos="8828"/>
        </w:tabs>
        <w:rPr>
          <w:rFonts w:eastAsiaTheme="minorEastAsia"/>
          <w:noProof/>
          <w:lang w:val="es-CO" w:eastAsia="es-CO"/>
        </w:rPr>
      </w:pPr>
      <w:hyperlink w:anchor="_Toc48040973" w:history="1">
        <w:r w:rsidR="007225BE" w:rsidRPr="00B75C4E">
          <w:rPr>
            <w:rStyle w:val="Hipervnculo"/>
            <w:noProof/>
            <w14:scene3d>
              <w14:camera w14:prst="orthographicFront"/>
              <w14:lightRig w14:rig="threePt" w14:dir="t">
                <w14:rot w14:lat="0" w14:lon="0" w14:rev="0"/>
              </w14:lightRig>
            </w14:scene3d>
          </w:rPr>
          <w:t>15</w:t>
        </w:r>
        <w:r w:rsidR="007225BE">
          <w:rPr>
            <w:rFonts w:eastAsiaTheme="minorEastAsia"/>
            <w:noProof/>
            <w:lang w:val="es-CO" w:eastAsia="es-CO"/>
          </w:rPr>
          <w:tab/>
        </w:r>
        <w:r w:rsidR="007225BE" w:rsidRPr="00B75C4E">
          <w:rPr>
            <w:rStyle w:val="Hipervnculo"/>
            <w:noProof/>
          </w:rPr>
          <w:t>REFERENCIAS BIBLIOGRÁFICAS</w:t>
        </w:r>
        <w:r w:rsidR="007225BE">
          <w:rPr>
            <w:noProof/>
            <w:webHidden/>
          </w:rPr>
          <w:tab/>
        </w:r>
        <w:r w:rsidR="007225BE">
          <w:rPr>
            <w:noProof/>
            <w:webHidden/>
          </w:rPr>
          <w:fldChar w:fldCharType="begin"/>
        </w:r>
        <w:r w:rsidR="007225BE">
          <w:rPr>
            <w:noProof/>
            <w:webHidden/>
          </w:rPr>
          <w:instrText xml:space="preserve"> PAGEREF _Toc48040973 \h </w:instrText>
        </w:r>
        <w:r w:rsidR="007225BE">
          <w:rPr>
            <w:noProof/>
            <w:webHidden/>
          </w:rPr>
        </w:r>
        <w:r w:rsidR="007225BE">
          <w:rPr>
            <w:noProof/>
            <w:webHidden/>
          </w:rPr>
          <w:fldChar w:fldCharType="separate"/>
        </w:r>
        <w:r w:rsidR="001374D9">
          <w:rPr>
            <w:noProof/>
            <w:webHidden/>
          </w:rPr>
          <w:t>72</w:t>
        </w:r>
        <w:r w:rsidR="007225BE">
          <w:rPr>
            <w:noProof/>
            <w:webHidden/>
          </w:rPr>
          <w:fldChar w:fldCharType="end"/>
        </w:r>
      </w:hyperlink>
    </w:p>
    <w:p w14:paraId="134871BD" w14:textId="484EE3AA" w:rsidR="005233A0" w:rsidRDefault="005233A0" w:rsidP="00BD0A56">
      <w:r>
        <w:fldChar w:fldCharType="end"/>
      </w:r>
    </w:p>
    <w:p w14:paraId="4CB27340" w14:textId="1C117E0D" w:rsidR="005233A0" w:rsidRDefault="005233A0">
      <w:pPr>
        <w:jc w:val="left"/>
      </w:pPr>
      <w:r>
        <w:br w:type="page"/>
      </w:r>
    </w:p>
    <w:p w14:paraId="661D76FC" w14:textId="71DFD955" w:rsidR="005233A0" w:rsidRDefault="005233A0" w:rsidP="005233A0">
      <w:pPr>
        <w:pStyle w:val="Sinespaciado"/>
      </w:pPr>
      <w:bookmarkStart w:id="5" w:name="_Toc48040922"/>
      <w:r>
        <w:lastRenderedPageBreak/>
        <w:t>LISTA DE FIGURAS</w:t>
      </w:r>
      <w:bookmarkEnd w:id="5"/>
    </w:p>
    <w:p w14:paraId="601FF509" w14:textId="77777777" w:rsidR="00BD0A56" w:rsidRPr="00BD0A56" w:rsidRDefault="00BD0A56" w:rsidP="005233A0"/>
    <w:p w14:paraId="61A4B027" w14:textId="660A5110" w:rsidR="00560222" w:rsidRDefault="00AB5742">
      <w:pPr>
        <w:pStyle w:val="Tabladeilustraciones"/>
        <w:tabs>
          <w:tab w:val="right" w:leader="dot" w:pos="8828"/>
        </w:tabs>
        <w:rPr>
          <w:rFonts w:eastAsiaTheme="minorEastAsia"/>
          <w:noProof/>
          <w:lang w:val="es-CO" w:eastAsia="es-CO"/>
        </w:rPr>
      </w:pPr>
      <w:r>
        <w:rPr>
          <w:lang w:val="es-CO"/>
        </w:rPr>
        <w:fldChar w:fldCharType="begin"/>
      </w:r>
      <w:r>
        <w:rPr>
          <w:lang w:val="es-CO"/>
        </w:rPr>
        <w:instrText xml:space="preserve"> TOC \h \z \c "Figura" </w:instrText>
      </w:r>
      <w:r>
        <w:rPr>
          <w:lang w:val="es-CO"/>
        </w:rPr>
        <w:fldChar w:fldCharType="separate"/>
      </w:r>
      <w:hyperlink w:anchor="_Toc48041137" w:history="1">
        <w:r w:rsidR="00560222" w:rsidRPr="00514370">
          <w:rPr>
            <w:rStyle w:val="Hipervnculo"/>
            <w:noProof/>
          </w:rPr>
          <w:t>Figura 1 Catálogo de Objetos</w:t>
        </w:r>
        <w:r w:rsidR="00560222">
          <w:rPr>
            <w:noProof/>
            <w:webHidden/>
          </w:rPr>
          <w:tab/>
        </w:r>
        <w:r w:rsidR="00560222">
          <w:rPr>
            <w:noProof/>
            <w:webHidden/>
          </w:rPr>
          <w:fldChar w:fldCharType="begin"/>
        </w:r>
        <w:r w:rsidR="00560222">
          <w:rPr>
            <w:noProof/>
            <w:webHidden/>
          </w:rPr>
          <w:instrText xml:space="preserve"> PAGEREF _Toc48041137 \h </w:instrText>
        </w:r>
        <w:r w:rsidR="00560222">
          <w:rPr>
            <w:noProof/>
            <w:webHidden/>
          </w:rPr>
        </w:r>
        <w:r w:rsidR="00560222">
          <w:rPr>
            <w:noProof/>
            <w:webHidden/>
          </w:rPr>
          <w:fldChar w:fldCharType="separate"/>
        </w:r>
        <w:r w:rsidR="001374D9">
          <w:rPr>
            <w:noProof/>
            <w:webHidden/>
          </w:rPr>
          <w:t>9</w:t>
        </w:r>
        <w:r w:rsidR="00560222">
          <w:rPr>
            <w:noProof/>
            <w:webHidden/>
          </w:rPr>
          <w:fldChar w:fldCharType="end"/>
        </w:r>
      </w:hyperlink>
    </w:p>
    <w:p w14:paraId="0606AE73" w14:textId="631D78B8" w:rsidR="00560222" w:rsidRDefault="00167A63">
      <w:pPr>
        <w:pStyle w:val="Tabladeilustraciones"/>
        <w:tabs>
          <w:tab w:val="right" w:leader="dot" w:pos="8828"/>
        </w:tabs>
        <w:rPr>
          <w:rFonts w:eastAsiaTheme="minorEastAsia"/>
          <w:noProof/>
          <w:lang w:val="es-CO" w:eastAsia="es-CO"/>
        </w:rPr>
      </w:pPr>
      <w:hyperlink w:anchor="_Toc48041138" w:history="1">
        <w:r w:rsidR="00560222" w:rsidRPr="00514370">
          <w:rPr>
            <w:rStyle w:val="Hipervnculo"/>
            <w:noProof/>
          </w:rPr>
          <w:t>Figura 2 Estructura del Catálogo de Datos.</w:t>
        </w:r>
        <w:r w:rsidR="00560222">
          <w:rPr>
            <w:noProof/>
            <w:webHidden/>
          </w:rPr>
          <w:tab/>
        </w:r>
        <w:r w:rsidR="00560222">
          <w:rPr>
            <w:noProof/>
            <w:webHidden/>
          </w:rPr>
          <w:fldChar w:fldCharType="begin"/>
        </w:r>
        <w:r w:rsidR="00560222">
          <w:rPr>
            <w:noProof/>
            <w:webHidden/>
          </w:rPr>
          <w:instrText xml:space="preserve"> PAGEREF _Toc48041138 \h </w:instrText>
        </w:r>
        <w:r w:rsidR="00560222">
          <w:rPr>
            <w:noProof/>
            <w:webHidden/>
          </w:rPr>
        </w:r>
        <w:r w:rsidR="00560222">
          <w:rPr>
            <w:noProof/>
            <w:webHidden/>
          </w:rPr>
          <w:fldChar w:fldCharType="separate"/>
        </w:r>
        <w:r w:rsidR="001374D9">
          <w:rPr>
            <w:noProof/>
            <w:webHidden/>
          </w:rPr>
          <w:t>11</w:t>
        </w:r>
        <w:r w:rsidR="00560222">
          <w:rPr>
            <w:noProof/>
            <w:webHidden/>
          </w:rPr>
          <w:fldChar w:fldCharType="end"/>
        </w:r>
      </w:hyperlink>
    </w:p>
    <w:p w14:paraId="495F22EE" w14:textId="17488057" w:rsidR="00560222" w:rsidRDefault="00167A63">
      <w:pPr>
        <w:pStyle w:val="Tabladeilustraciones"/>
        <w:tabs>
          <w:tab w:val="right" w:leader="dot" w:pos="8828"/>
        </w:tabs>
        <w:rPr>
          <w:rFonts w:eastAsiaTheme="minorEastAsia"/>
          <w:noProof/>
          <w:lang w:val="es-CO" w:eastAsia="es-CO"/>
        </w:rPr>
      </w:pPr>
      <w:hyperlink w:anchor="_Toc48041139" w:history="1">
        <w:r w:rsidR="00560222" w:rsidRPr="00514370">
          <w:rPr>
            <w:rStyle w:val="Hipervnculo"/>
            <w:noProof/>
          </w:rPr>
          <w:t xml:space="preserve">Figura 3 </w:t>
        </w:r>
        <w:r w:rsidR="00560222" w:rsidRPr="00514370">
          <w:rPr>
            <w:rStyle w:val="Hipervnculo"/>
            <w:noProof/>
            <w:lang w:val="es-CO"/>
          </w:rPr>
          <w:t>Ejemplo de contenido de las hojas Tema</w:t>
        </w:r>
        <w:r w:rsidR="00560222">
          <w:rPr>
            <w:noProof/>
            <w:webHidden/>
          </w:rPr>
          <w:tab/>
        </w:r>
        <w:r w:rsidR="00560222">
          <w:rPr>
            <w:noProof/>
            <w:webHidden/>
          </w:rPr>
          <w:fldChar w:fldCharType="begin"/>
        </w:r>
        <w:r w:rsidR="00560222">
          <w:rPr>
            <w:noProof/>
            <w:webHidden/>
          </w:rPr>
          <w:instrText xml:space="preserve"> PAGEREF _Toc48041139 \h </w:instrText>
        </w:r>
        <w:r w:rsidR="00560222">
          <w:rPr>
            <w:noProof/>
            <w:webHidden/>
          </w:rPr>
        </w:r>
        <w:r w:rsidR="00560222">
          <w:rPr>
            <w:noProof/>
            <w:webHidden/>
          </w:rPr>
          <w:fldChar w:fldCharType="separate"/>
        </w:r>
        <w:r w:rsidR="001374D9">
          <w:rPr>
            <w:noProof/>
            <w:webHidden/>
          </w:rPr>
          <w:t>12</w:t>
        </w:r>
        <w:r w:rsidR="00560222">
          <w:rPr>
            <w:noProof/>
            <w:webHidden/>
          </w:rPr>
          <w:fldChar w:fldCharType="end"/>
        </w:r>
      </w:hyperlink>
    </w:p>
    <w:p w14:paraId="61CBE44B" w14:textId="15B5CB5A" w:rsidR="00560222" w:rsidRDefault="00167A63">
      <w:pPr>
        <w:pStyle w:val="Tabladeilustraciones"/>
        <w:tabs>
          <w:tab w:val="right" w:leader="dot" w:pos="8828"/>
        </w:tabs>
        <w:rPr>
          <w:rFonts w:eastAsiaTheme="minorEastAsia"/>
          <w:noProof/>
          <w:lang w:val="es-CO" w:eastAsia="es-CO"/>
        </w:rPr>
      </w:pPr>
      <w:hyperlink w:anchor="_Toc48041140" w:history="1">
        <w:r w:rsidR="00560222" w:rsidRPr="00514370">
          <w:rPr>
            <w:rStyle w:val="Hipervnculo"/>
            <w:noProof/>
          </w:rPr>
          <w:t xml:space="preserve">Figura 4 </w:t>
        </w:r>
        <w:r w:rsidR="00560222" w:rsidRPr="00514370">
          <w:rPr>
            <w:rStyle w:val="Hipervnculo"/>
            <w:noProof/>
            <w:lang w:val="es-CO"/>
          </w:rPr>
          <w:t>Ejemplo de definición de los Grupos dentro de la hoja del Tema</w:t>
        </w:r>
        <w:r w:rsidR="00560222">
          <w:rPr>
            <w:noProof/>
            <w:webHidden/>
          </w:rPr>
          <w:tab/>
        </w:r>
        <w:r w:rsidR="00560222">
          <w:rPr>
            <w:noProof/>
            <w:webHidden/>
          </w:rPr>
          <w:fldChar w:fldCharType="begin"/>
        </w:r>
        <w:r w:rsidR="00560222">
          <w:rPr>
            <w:noProof/>
            <w:webHidden/>
          </w:rPr>
          <w:instrText xml:space="preserve"> PAGEREF _Toc48041140 \h </w:instrText>
        </w:r>
        <w:r w:rsidR="00560222">
          <w:rPr>
            <w:noProof/>
            <w:webHidden/>
          </w:rPr>
        </w:r>
        <w:r w:rsidR="00560222">
          <w:rPr>
            <w:noProof/>
            <w:webHidden/>
          </w:rPr>
          <w:fldChar w:fldCharType="separate"/>
        </w:r>
        <w:r w:rsidR="001374D9">
          <w:rPr>
            <w:noProof/>
            <w:webHidden/>
          </w:rPr>
          <w:t>12</w:t>
        </w:r>
        <w:r w:rsidR="00560222">
          <w:rPr>
            <w:noProof/>
            <w:webHidden/>
          </w:rPr>
          <w:fldChar w:fldCharType="end"/>
        </w:r>
      </w:hyperlink>
    </w:p>
    <w:p w14:paraId="6601F74C" w14:textId="11B095DD" w:rsidR="00560222" w:rsidRDefault="00167A63">
      <w:pPr>
        <w:pStyle w:val="Tabladeilustraciones"/>
        <w:tabs>
          <w:tab w:val="right" w:leader="dot" w:pos="8828"/>
        </w:tabs>
        <w:rPr>
          <w:rFonts w:eastAsiaTheme="minorEastAsia"/>
          <w:noProof/>
          <w:lang w:val="es-CO" w:eastAsia="es-CO"/>
        </w:rPr>
      </w:pPr>
      <w:hyperlink w:anchor="_Toc48041141" w:history="1">
        <w:r w:rsidR="00560222" w:rsidRPr="00514370">
          <w:rPr>
            <w:rStyle w:val="Hipervnculo"/>
            <w:noProof/>
          </w:rPr>
          <w:t>Figura 5 Encabezado de la Documentación del Objeto</w:t>
        </w:r>
        <w:r w:rsidR="00560222">
          <w:rPr>
            <w:noProof/>
            <w:webHidden/>
          </w:rPr>
          <w:tab/>
        </w:r>
        <w:r w:rsidR="00560222">
          <w:rPr>
            <w:noProof/>
            <w:webHidden/>
          </w:rPr>
          <w:fldChar w:fldCharType="begin"/>
        </w:r>
        <w:r w:rsidR="00560222">
          <w:rPr>
            <w:noProof/>
            <w:webHidden/>
          </w:rPr>
          <w:instrText xml:space="preserve"> PAGEREF _Toc48041141 \h </w:instrText>
        </w:r>
        <w:r w:rsidR="00560222">
          <w:rPr>
            <w:noProof/>
            <w:webHidden/>
          </w:rPr>
        </w:r>
        <w:r w:rsidR="00560222">
          <w:rPr>
            <w:noProof/>
            <w:webHidden/>
          </w:rPr>
          <w:fldChar w:fldCharType="separate"/>
        </w:r>
        <w:r w:rsidR="001374D9">
          <w:rPr>
            <w:noProof/>
            <w:webHidden/>
          </w:rPr>
          <w:t>13</w:t>
        </w:r>
        <w:r w:rsidR="00560222">
          <w:rPr>
            <w:noProof/>
            <w:webHidden/>
          </w:rPr>
          <w:fldChar w:fldCharType="end"/>
        </w:r>
      </w:hyperlink>
    </w:p>
    <w:p w14:paraId="74790795" w14:textId="33220408" w:rsidR="00560222" w:rsidRDefault="00167A63">
      <w:pPr>
        <w:pStyle w:val="Tabladeilustraciones"/>
        <w:tabs>
          <w:tab w:val="right" w:leader="dot" w:pos="8828"/>
        </w:tabs>
        <w:rPr>
          <w:rFonts w:eastAsiaTheme="minorEastAsia"/>
          <w:noProof/>
          <w:lang w:val="es-CO" w:eastAsia="es-CO"/>
        </w:rPr>
      </w:pPr>
      <w:hyperlink w:anchor="_Toc48041142" w:history="1">
        <w:r w:rsidR="00560222" w:rsidRPr="00514370">
          <w:rPr>
            <w:rStyle w:val="Hipervnculo"/>
            <w:noProof/>
          </w:rPr>
          <w:t>Figura 6 Atributos del Objeto</w:t>
        </w:r>
        <w:r w:rsidR="00560222">
          <w:rPr>
            <w:noProof/>
            <w:webHidden/>
          </w:rPr>
          <w:tab/>
        </w:r>
        <w:r w:rsidR="00560222">
          <w:rPr>
            <w:noProof/>
            <w:webHidden/>
          </w:rPr>
          <w:fldChar w:fldCharType="begin"/>
        </w:r>
        <w:r w:rsidR="00560222">
          <w:rPr>
            <w:noProof/>
            <w:webHidden/>
          </w:rPr>
          <w:instrText xml:space="preserve"> PAGEREF _Toc48041142 \h </w:instrText>
        </w:r>
        <w:r w:rsidR="00560222">
          <w:rPr>
            <w:noProof/>
            <w:webHidden/>
          </w:rPr>
        </w:r>
        <w:r w:rsidR="00560222">
          <w:rPr>
            <w:noProof/>
            <w:webHidden/>
          </w:rPr>
          <w:fldChar w:fldCharType="separate"/>
        </w:r>
        <w:r w:rsidR="001374D9">
          <w:rPr>
            <w:noProof/>
            <w:webHidden/>
          </w:rPr>
          <w:t>13</w:t>
        </w:r>
        <w:r w:rsidR="00560222">
          <w:rPr>
            <w:noProof/>
            <w:webHidden/>
          </w:rPr>
          <w:fldChar w:fldCharType="end"/>
        </w:r>
      </w:hyperlink>
    </w:p>
    <w:p w14:paraId="6224CB53" w14:textId="4302B914" w:rsidR="00560222" w:rsidRDefault="00167A63">
      <w:pPr>
        <w:pStyle w:val="Tabladeilustraciones"/>
        <w:tabs>
          <w:tab w:val="right" w:leader="dot" w:pos="8828"/>
        </w:tabs>
        <w:rPr>
          <w:rFonts w:eastAsiaTheme="minorEastAsia"/>
          <w:noProof/>
          <w:lang w:val="es-CO" w:eastAsia="es-CO"/>
        </w:rPr>
      </w:pPr>
      <w:hyperlink w:anchor="_Toc48041143" w:history="1">
        <w:r w:rsidR="00560222" w:rsidRPr="00514370">
          <w:rPr>
            <w:rStyle w:val="Hipervnculo"/>
            <w:noProof/>
          </w:rPr>
          <w:t>Figura 7 Nombre del Objeto con indicación del tipo de geometría</w:t>
        </w:r>
        <w:r w:rsidR="00560222">
          <w:rPr>
            <w:noProof/>
            <w:webHidden/>
          </w:rPr>
          <w:tab/>
        </w:r>
        <w:r w:rsidR="00560222">
          <w:rPr>
            <w:noProof/>
            <w:webHidden/>
          </w:rPr>
          <w:fldChar w:fldCharType="begin"/>
        </w:r>
        <w:r w:rsidR="00560222">
          <w:rPr>
            <w:noProof/>
            <w:webHidden/>
          </w:rPr>
          <w:instrText xml:space="preserve"> PAGEREF _Toc48041143 \h </w:instrText>
        </w:r>
        <w:r w:rsidR="00560222">
          <w:rPr>
            <w:noProof/>
            <w:webHidden/>
          </w:rPr>
        </w:r>
        <w:r w:rsidR="00560222">
          <w:rPr>
            <w:noProof/>
            <w:webHidden/>
          </w:rPr>
          <w:fldChar w:fldCharType="separate"/>
        </w:r>
        <w:r w:rsidR="001374D9">
          <w:rPr>
            <w:noProof/>
            <w:webHidden/>
          </w:rPr>
          <w:t>14</w:t>
        </w:r>
        <w:r w:rsidR="00560222">
          <w:rPr>
            <w:noProof/>
            <w:webHidden/>
          </w:rPr>
          <w:fldChar w:fldCharType="end"/>
        </w:r>
      </w:hyperlink>
    </w:p>
    <w:p w14:paraId="38991415" w14:textId="6EBB8AC2" w:rsidR="00560222" w:rsidRDefault="00167A63">
      <w:pPr>
        <w:pStyle w:val="Tabladeilustraciones"/>
        <w:tabs>
          <w:tab w:val="right" w:leader="dot" w:pos="8828"/>
        </w:tabs>
        <w:rPr>
          <w:rFonts w:eastAsiaTheme="minorEastAsia"/>
          <w:noProof/>
          <w:lang w:val="es-CO" w:eastAsia="es-CO"/>
        </w:rPr>
      </w:pPr>
      <w:hyperlink w:anchor="_Toc48041144" w:history="1">
        <w:r w:rsidR="00560222" w:rsidRPr="00514370">
          <w:rPr>
            <w:rStyle w:val="Hipervnculo"/>
            <w:noProof/>
          </w:rPr>
          <w:t>Figura 8 Estructura ID</w:t>
        </w:r>
        <w:r w:rsidR="00560222">
          <w:rPr>
            <w:noProof/>
            <w:webHidden/>
          </w:rPr>
          <w:tab/>
        </w:r>
        <w:r w:rsidR="00560222">
          <w:rPr>
            <w:noProof/>
            <w:webHidden/>
          </w:rPr>
          <w:fldChar w:fldCharType="begin"/>
        </w:r>
        <w:r w:rsidR="00560222">
          <w:rPr>
            <w:noProof/>
            <w:webHidden/>
          </w:rPr>
          <w:instrText xml:space="preserve"> PAGEREF _Toc48041144 \h </w:instrText>
        </w:r>
        <w:r w:rsidR="00560222">
          <w:rPr>
            <w:noProof/>
            <w:webHidden/>
          </w:rPr>
        </w:r>
        <w:r w:rsidR="00560222">
          <w:rPr>
            <w:noProof/>
            <w:webHidden/>
          </w:rPr>
          <w:fldChar w:fldCharType="separate"/>
        </w:r>
        <w:r w:rsidR="001374D9">
          <w:rPr>
            <w:noProof/>
            <w:webHidden/>
          </w:rPr>
          <w:t>17</w:t>
        </w:r>
        <w:r w:rsidR="00560222">
          <w:rPr>
            <w:noProof/>
            <w:webHidden/>
          </w:rPr>
          <w:fldChar w:fldCharType="end"/>
        </w:r>
      </w:hyperlink>
    </w:p>
    <w:p w14:paraId="63A436CE" w14:textId="105A35B5" w:rsidR="00560222" w:rsidRDefault="00167A63">
      <w:pPr>
        <w:pStyle w:val="Tabladeilustraciones"/>
        <w:tabs>
          <w:tab w:val="right" w:leader="dot" w:pos="8828"/>
        </w:tabs>
        <w:rPr>
          <w:rFonts w:eastAsiaTheme="minorEastAsia"/>
          <w:noProof/>
          <w:lang w:val="es-CO" w:eastAsia="es-CO"/>
        </w:rPr>
      </w:pPr>
      <w:hyperlink w:anchor="_Toc48041145" w:history="1">
        <w:r w:rsidR="00560222" w:rsidRPr="00514370">
          <w:rPr>
            <w:rStyle w:val="Hipervnculo"/>
            <w:noProof/>
          </w:rPr>
          <w:t>Figura 9 Campo Código del Expediente en el listado de atributos</w:t>
        </w:r>
        <w:r w:rsidR="00560222">
          <w:rPr>
            <w:noProof/>
            <w:webHidden/>
          </w:rPr>
          <w:tab/>
        </w:r>
        <w:r w:rsidR="00560222">
          <w:rPr>
            <w:noProof/>
            <w:webHidden/>
          </w:rPr>
          <w:fldChar w:fldCharType="begin"/>
        </w:r>
        <w:r w:rsidR="00560222">
          <w:rPr>
            <w:noProof/>
            <w:webHidden/>
          </w:rPr>
          <w:instrText xml:space="preserve"> PAGEREF _Toc48041145 \h </w:instrText>
        </w:r>
        <w:r w:rsidR="00560222">
          <w:rPr>
            <w:noProof/>
            <w:webHidden/>
          </w:rPr>
        </w:r>
        <w:r w:rsidR="00560222">
          <w:rPr>
            <w:noProof/>
            <w:webHidden/>
          </w:rPr>
          <w:fldChar w:fldCharType="separate"/>
        </w:r>
        <w:r w:rsidR="001374D9">
          <w:rPr>
            <w:noProof/>
            <w:webHidden/>
          </w:rPr>
          <w:t>18</w:t>
        </w:r>
        <w:r w:rsidR="00560222">
          <w:rPr>
            <w:noProof/>
            <w:webHidden/>
          </w:rPr>
          <w:fldChar w:fldCharType="end"/>
        </w:r>
      </w:hyperlink>
    </w:p>
    <w:p w14:paraId="2DD75A20" w14:textId="5EC536BB" w:rsidR="00560222" w:rsidRDefault="00167A63">
      <w:pPr>
        <w:pStyle w:val="Tabladeilustraciones"/>
        <w:tabs>
          <w:tab w:val="right" w:leader="dot" w:pos="8828"/>
        </w:tabs>
        <w:rPr>
          <w:rFonts w:eastAsiaTheme="minorEastAsia"/>
          <w:noProof/>
          <w:lang w:val="es-CO" w:eastAsia="es-CO"/>
        </w:rPr>
      </w:pPr>
      <w:hyperlink w:anchor="_Toc48041146" w:history="1">
        <w:r w:rsidR="00560222" w:rsidRPr="00514370">
          <w:rPr>
            <w:rStyle w:val="Hipervnculo"/>
            <w:noProof/>
          </w:rPr>
          <w:t xml:space="preserve">Figura 10 </w:t>
        </w:r>
        <w:r w:rsidR="00560222" w:rsidRPr="00514370">
          <w:rPr>
            <w:rStyle w:val="Hipervnculo"/>
            <w:noProof/>
            <w:lang w:val="es-CO"/>
          </w:rPr>
          <w:t>Lista de algunas capas geográficas incluidas en la GDB</w:t>
        </w:r>
        <w:r w:rsidR="00560222">
          <w:rPr>
            <w:noProof/>
            <w:webHidden/>
          </w:rPr>
          <w:tab/>
        </w:r>
        <w:r w:rsidR="00560222">
          <w:rPr>
            <w:noProof/>
            <w:webHidden/>
          </w:rPr>
          <w:fldChar w:fldCharType="begin"/>
        </w:r>
        <w:r w:rsidR="00560222">
          <w:rPr>
            <w:noProof/>
            <w:webHidden/>
          </w:rPr>
          <w:instrText xml:space="preserve"> PAGEREF _Toc48041146 \h </w:instrText>
        </w:r>
        <w:r w:rsidR="00560222">
          <w:rPr>
            <w:noProof/>
            <w:webHidden/>
          </w:rPr>
        </w:r>
        <w:r w:rsidR="00560222">
          <w:rPr>
            <w:noProof/>
            <w:webHidden/>
          </w:rPr>
          <w:fldChar w:fldCharType="separate"/>
        </w:r>
        <w:r w:rsidR="001374D9">
          <w:rPr>
            <w:noProof/>
            <w:webHidden/>
          </w:rPr>
          <w:t>19</w:t>
        </w:r>
        <w:r w:rsidR="00560222">
          <w:rPr>
            <w:noProof/>
            <w:webHidden/>
          </w:rPr>
          <w:fldChar w:fldCharType="end"/>
        </w:r>
      </w:hyperlink>
    </w:p>
    <w:p w14:paraId="39A93692" w14:textId="5828CBB3" w:rsidR="00560222" w:rsidRDefault="00167A63">
      <w:pPr>
        <w:pStyle w:val="Tabladeilustraciones"/>
        <w:tabs>
          <w:tab w:val="right" w:leader="dot" w:pos="8828"/>
        </w:tabs>
        <w:rPr>
          <w:rFonts w:eastAsiaTheme="minorEastAsia"/>
          <w:noProof/>
          <w:lang w:val="es-CO" w:eastAsia="es-CO"/>
        </w:rPr>
      </w:pPr>
      <w:hyperlink w:anchor="_Toc48041147" w:history="1">
        <w:r w:rsidR="00560222" w:rsidRPr="00514370">
          <w:rPr>
            <w:rStyle w:val="Hipervnculo"/>
            <w:noProof/>
          </w:rPr>
          <w:t xml:space="preserve">Figura 11 </w:t>
        </w:r>
        <w:r w:rsidR="00560222" w:rsidRPr="00514370">
          <w:rPr>
            <w:rStyle w:val="Hipervnculo"/>
            <w:noProof/>
            <w:lang w:val="es-CO"/>
          </w:rPr>
          <w:t>Ejemplo de diligenciamiento de capa</w:t>
        </w:r>
        <w:r w:rsidR="00560222">
          <w:rPr>
            <w:noProof/>
            <w:webHidden/>
          </w:rPr>
          <w:tab/>
        </w:r>
        <w:r w:rsidR="00560222">
          <w:rPr>
            <w:noProof/>
            <w:webHidden/>
          </w:rPr>
          <w:fldChar w:fldCharType="begin"/>
        </w:r>
        <w:r w:rsidR="00560222">
          <w:rPr>
            <w:noProof/>
            <w:webHidden/>
          </w:rPr>
          <w:instrText xml:space="preserve"> PAGEREF _Toc48041147 \h </w:instrText>
        </w:r>
        <w:r w:rsidR="00560222">
          <w:rPr>
            <w:noProof/>
            <w:webHidden/>
          </w:rPr>
        </w:r>
        <w:r w:rsidR="00560222">
          <w:rPr>
            <w:noProof/>
            <w:webHidden/>
          </w:rPr>
          <w:fldChar w:fldCharType="separate"/>
        </w:r>
        <w:r w:rsidR="001374D9">
          <w:rPr>
            <w:noProof/>
            <w:webHidden/>
          </w:rPr>
          <w:t>20</w:t>
        </w:r>
        <w:r w:rsidR="00560222">
          <w:rPr>
            <w:noProof/>
            <w:webHidden/>
          </w:rPr>
          <w:fldChar w:fldCharType="end"/>
        </w:r>
      </w:hyperlink>
    </w:p>
    <w:p w14:paraId="2B9F5AAE" w14:textId="2ABA8AA5" w:rsidR="00560222" w:rsidRDefault="00167A63">
      <w:pPr>
        <w:pStyle w:val="Tabladeilustraciones"/>
        <w:tabs>
          <w:tab w:val="right" w:leader="dot" w:pos="8828"/>
        </w:tabs>
        <w:rPr>
          <w:rFonts w:eastAsiaTheme="minorEastAsia"/>
          <w:noProof/>
          <w:lang w:val="es-CO" w:eastAsia="es-CO"/>
        </w:rPr>
      </w:pPr>
      <w:hyperlink w:anchor="_Toc48041148" w:history="1">
        <w:r w:rsidR="00560222" w:rsidRPr="00514370">
          <w:rPr>
            <w:rStyle w:val="Hipervnculo"/>
            <w:noProof/>
          </w:rPr>
          <w:t>Figura 12 Atributos de la capa Muestreo y Mediciones Sistemas de Medición. Atributos de la Ficha_Fosfatos y Ficha_Med_Aforo</w:t>
        </w:r>
        <w:r w:rsidR="00560222">
          <w:rPr>
            <w:noProof/>
            <w:webHidden/>
          </w:rPr>
          <w:tab/>
        </w:r>
        <w:r w:rsidR="00560222">
          <w:rPr>
            <w:noProof/>
            <w:webHidden/>
          </w:rPr>
          <w:fldChar w:fldCharType="begin"/>
        </w:r>
        <w:r w:rsidR="00560222">
          <w:rPr>
            <w:noProof/>
            <w:webHidden/>
          </w:rPr>
          <w:instrText xml:space="preserve"> PAGEREF _Toc48041148 \h </w:instrText>
        </w:r>
        <w:r w:rsidR="00560222">
          <w:rPr>
            <w:noProof/>
            <w:webHidden/>
          </w:rPr>
        </w:r>
        <w:r w:rsidR="00560222">
          <w:rPr>
            <w:noProof/>
            <w:webHidden/>
          </w:rPr>
          <w:fldChar w:fldCharType="separate"/>
        </w:r>
        <w:r w:rsidR="001374D9">
          <w:rPr>
            <w:noProof/>
            <w:webHidden/>
          </w:rPr>
          <w:t>56</w:t>
        </w:r>
        <w:r w:rsidR="00560222">
          <w:rPr>
            <w:noProof/>
            <w:webHidden/>
          </w:rPr>
          <w:fldChar w:fldCharType="end"/>
        </w:r>
      </w:hyperlink>
    </w:p>
    <w:p w14:paraId="1B667E4F" w14:textId="435529D9" w:rsidR="00560222" w:rsidRDefault="00167A63">
      <w:pPr>
        <w:pStyle w:val="Tabladeilustraciones"/>
        <w:tabs>
          <w:tab w:val="right" w:leader="dot" w:pos="8828"/>
        </w:tabs>
        <w:rPr>
          <w:rFonts w:eastAsiaTheme="minorEastAsia"/>
          <w:noProof/>
          <w:lang w:val="es-CO" w:eastAsia="es-CO"/>
        </w:rPr>
      </w:pPr>
      <w:hyperlink w:anchor="_Toc48041149" w:history="1">
        <w:r w:rsidR="00560222" w:rsidRPr="00514370">
          <w:rPr>
            <w:rStyle w:val="Hipervnculo"/>
            <w:noProof/>
          </w:rPr>
          <w:t>Figura 13 Edición y diligenciamiento de la capa Muestreo</w:t>
        </w:r>
        <w:r w:rsidR="00560222">
          <w:rPr>
            <w:noProof/>
            <w:webHidden/>
          </w:rPr>
          <w:tab/>
        </w:r>
        <w:r w:rsidR="00560222">
          <w:rPr>
            <w:noProof/>
            <w:webHidden/>
          </w:rPr>
          <w:fldChar w:fldCharType="begin"/>
        </w:r>
        <w:r w:rsidR="00560222">
          <w:rPr>
            <w:noProof/>
            <w:webHidden/>
          </w:rPr>
          <w:instrText xml:space="preserve"> PAGEREF _Toc48041149 \h </w:instrText>
        </w:r>
        <w:r w:rsidR="00560222">
          <w:rPr>
            <w:noProof/>
            <w:webHidden/>
          </w:rPr>
        </w:r>
        <w:r w:rsidR="00560222">
          <w:rPr>
            <w:noProof/>
            <w:webHidden/>
          </w:rPr>
          <w:fldChar w:fldCharType="separate"/>
        </w:r>
        <w:r w:rsidR="001374D9">
          <w:rPr>
            <w:noProof/>
            <w:webHidden/>
          </w:rPr>
          <w:t>57</w:t>
        </w:r>
        <w:r w:rsidR="00560222">
          <w:rPr>
            <w:noProof/>
            <w:webHidden/>
          </w:rPr>
          <w:fldChar w:fldCharType="end"/>
        </w:r>
      </w:hyperlink>
    </w:p>
    <w:p w14:paraId="46085FE9" w14:textId="0CAC18A8" w:rsidR="00560222" w:rsidRDefault="00167A63">
      <w:pPr>
        <w:pStyle w:val="Tabladeilustraciones"/>
        <w:tabs>
          <w:tab w:val="right" w:leader="dot" w:pos="8828"/>
        </w:tabs>
        <w:rPr>
          <w:rFonts w:eastAsiaTheme="minorEastAsia"/>
          <w:noProof/>
          <w:lang w:val="es-CO" w:eastAsia="es-CO"/>
        </w:rPr>
      </w:pPr>
      <w:hyperlink w:anchor="_Toc48041150" w:history="1">
        <w:r w:rsidR="00560222" w:rsidRPr="00514370">
          <w:rPr>
            <w:rStyle w:val="Hipervnculo"/>
            <w:noProof/>
          </w:rPr>
          <w:t>Figura 14 Edición y diligenciamiento de la Ficha_Carbon</w:t>
        </w:r>
        <w:r w:rsidR="00560222">
          <w:rPr>
            <w:noProof/>
            <w:webHidden/>
          </w:rPr>
          <w:tab/>
        </w:r>
        <w:r w:rsidR="00560222">
          <w:rPr>
            <w:noProof/>
            <w:webHidden/>
          </w:rPr>
          <w:fldChar w:fldCharType="begin"/>
        </w:r>
        <w:r w:rsidR="00560222">
          <w:rPr>
            <w:noProof/>
            <w:webHidden/>
          </w:rPr>
          <w:instrText xml:space="preserve"> PAGEREF _Toc48041150 \h </w:instrText>
        </w:r>
        <w:r w:rsidR="00560222">
          <w:rPr>
            <w:noProof/>
            <w:webHidden/>
          </w:rPr>
        </w:r>
        <w:r w:rsidR="00560222">
          <w:rPr>
            <w:noProof/>
            <w:webHidden/>
          </w:rPr>
          <w:fldChar w:fldCharType="separate"/>
        </w:r>
        <w:r w:rsidR="001374D9">
          <w:rPr>
            <w:noProof/>
            <w:webHidden/>
          </w:rPr>
          <w:t>57</w:t>
        </w:r>
        <w:r w:rsidR="00560222">
          <w:rPr>
            <w:noProof/>
            <w:webHidden/>
          </w:rPr>
          <w:fldChar w:fldCharType="end"/>
        </w:r>
      </w:hyperlink>
    </w:p>
    <w:p w14:paraId="4A5444DC" w14:textId="01AE713F" w:rsidR="00560222" w:rsidRDefault="00167A63">
      <w:pPr>
        <w:pStyle w:val="Tabladeilustraciones"/>
        <w:tabs>
          <w:tab w:val="right" w:leader="dot" w:pos="8828"/>
        </w:tabs>
        <w:rPr>
          <w:rFonts w:eastAsiaTheme="minorEastAsia"/>
          <w:noProof/>
          <w:lang w:val="es-CO" w:eastAsia="es-CO"/>
        </w:rPr>
      </w:pPr>
      <w:hyperlink w:anchor="_Toc48041151" w:history="1">
        <w:r w:rsidR="00560222" w:rsidRPr="00514370">
          <w:rPr>
            <w:rStyle w:val="Hipervnculo"/>
            <w:noProof/>
          </w:rPr>
          <w:t>Figura 15 Adjunto de anexos tipo cortes</w:t>
        </w:r>
        <w:r w:rsidR="00560222">
          <w:rPr>
            <w:noProof/>
            <w:webHidden/>
          </w:rPr>
          <w:tab/>
        </w:r>
        <w:r w:rsidR="00560222">
          <w:rPr>
            <w:noProof/>
            <w:webHidden/>
          </w:rPr>
          <w:fldChar w:fldCharType="begin"/>
        </w:r>
        <w:r w:rsidR="00560222">
          <w:rPr>
            <w:noProof/>
            <w:webHidden/>
          </w:rPr>
          <w:instrText xml:space="preserve"> PAGEREF _Toc48041151 \h </w:instrText>
        </w:r>
        <w:r w:rsidR="00560222">
          <w:rPr>
            <w:noProof/>
            <w:webHidden/>
          </w:rPr>
        </w:r>
        <w:r w:rsidR="00560222">
          <w:rPr>
            <w:noProof/>
            <w:webHidden/>
          </w:rPr>
          <w:fldChar w:fldCharType="separate"/>
        </w:r>
        <w:r w:rsidR="001374D9">
          <w:rPr>
            <w:noProof/>
            <w:webHidden/>
          </w:rPr>
          <w:t>59</w:t>
        </w:r>
        <w:r w:rsidR="00560222">
          <w:rPr>
            <w:noProof/>
            <w:webHidden/>
          </w:rPr>
          <w:fldChar w:fldCharType="end"/>
        </w:r>
      </w:hyperlink>
    </w:p>
    <w:p w14:paraId="1DE2963F" w14:textId="23ED64F7" w:rsidR="00560222" w:rsidRDefault="00167A63">
      <w:pPr>
        <w:pStyle w:val="Tabladeilustraciones"/>
        <w:tabs>
          <w:tab w:val="right" w:leader="dot" w:pos="8828"/>
        </w:tabs>
        <w:rPr>
          <w:rFonts w:eastAsiaTheme="minorEastAsia"/>
          <w:noProof/>
          <w:lang w:val="es-CO" w:eastAsia="es-CO"/>
        </w:rPr>
      </w:pPr>
      <w:hyperlink w:anchor="_Toc48041152" w:history="1">
        <w:r w:rsidR="00560222" w:rsidRPr="00514370">
          <w:rPr>
            <w:rStyle w:val="Hipervnculo"/>
            <w:noProof/>
          </w:rPr>
          <w:t>Figura 16 Cargue de adjuntos. Ejemplo, perfiles geológicos</w:t>
        </w:r>
        <w:r w:rsidR="00560222">
          <w:rPr>
            <w:noProof/>
            <w:webHidden/>
          </w:rPr>
          <w:tab/>
        </w:r>
        <w:r w:rsidR="00560222">
          <w:rPr>
            <w:noProof/>
            <w:webHidden/>
          </w:rPr>
          <w:fldChar w:fldCharType="begin"/>
        </w:r>
        <w:r w:rsidR="00560222">
          <w:rPr>
            <w:noProof/>
            <w:webHidden/>
          </w:rPr>
          <w:instrText xml:space="preserve"> PAGEREF _Toc48041152 \h </w:instrText>
        </w:r>
        <w:r w:rsidR="00560222">
          <w:rPr>
            <w:noProof/>
            <w:webHidden/>
          </w:rPr>
        </w:r>
        <w:r w:rsidR="00560222">
          <w:rPr>
            <w:noProof/>
            <w:webHidden/>
          </w:rPr>
          <w:fldChar w:fldCharType="separate"/>
        </w:r>
        <w:r w:rsidR="001374D9">
          <w:rPr>
            <w:noProof/>
            <w:webHidden/>
          </w:rPr>
          <w:t>59</w:t>
        </w:r>
        <w:r w:rsidR="00560222">
          <w:rPr>
            <w:noProof/>
            <w:webHidden/>
          </w:rPr>
          <w:fldChar w:fldCharType="end"/>
        </w:r>
      </w:hyperlink>
    </w:p>
    <w:p w14:paraId="18AABF10" w14:textId="7320CF6E" w:rsidR="00560222" w:rsidRDefault="00167A63">
      <w:pPr>
        <w:pStyle w:val="Tabladeilustraciones"/>
        <w:tabs>
          <w:tab w:val="right" w:leader="dot" w:pos="8828"/>
        </w:tabs>
        <w:rPr>
          <w:rFonts w:eastAsiaTheme="minorEastAsia"/>
          <w:noProof/>
          <w:lang w:val="es-CO" w:eastAsia="es-CO"/>
        </w:rPr>
      </w:pPr>
      <w:hyperlink w:anchor="_Toc48041153" w:history="1">
        <w:r w:rsidR="00560222" w:rsidRPr="00514370">
          <w:rPr>
            <w:rStyle w:val="Hipervnculo"/>
            <w:noProof/>
          </w:rPr>
          <w:t>Figura 17 Ejemplos de cortes geofísicos que se pueden entregar como anexo</w:t>
        </w:r>
        <w:r w:rsidR="00560222">
          <w:rPr>
            <w:noProof/>
            <w:webHidden/>
          </w:rPr>
          <w:tab/>
        </w:r>
        <w:r w:rsidR="00560222">
          <w:rPr>
            <w:noProof/>
            <w:webHidden/>
          </w:rPr>
          <w:fldChar w:fldCharType="begin"/>
        </w:r>
        <w:r w:rsidR="00560222">
          <w:rPr>
            <w:noProof/>
            <w:webHidden/>
          </w:rPr>
          <w:instrText xml:space="preserve"> PAGEREF _Toc48041153 \h </w:instrText>
        </w:r>
        <w:r w:rsidR="00560222">
          <w:rPr>
            <w:noProof/>
            <w:webHidden/>
          </w:rPr>
        </w:r>
        <w:r w:rsidR="00560222">
          <w:rPr>
            <w:noProof/>
            <w:webHidden/>
          </w:rPr>
          <w:fldChar w:fldCharType="separate"/>
        </w:r>
        <w:r w:rsidR="001374D9">
          <w:rPr>
            <w:noProof/>
            <w:webHidden/>
          </w:rPr>
          <w:t>60</w:t>
        </w:r>
        <w:r w:rsidR="00560222">
          <w:rPr>
            <w:noProof/>
            <w:webHidden/>
          </w:rPr>
          <w:fldChar w:fldCharType="end"/>
        </w:r>
      </w:hyperlink>
    </w:p>
    <w:p w14:paraId="697089EC" w14:textId="61A1A8A1" w:rsidR="00560222" w:rsidRDefault="00167A63">
      <w:pPr>
        <w:pStyle w:val="Tabladeilustraciones"/>
        <w:tabs>
          <w:tab w:val="right" w:leader="dot" w:pos="8828"/>
        </w:tabs>
        <w:rPr>
          <w:rFonts w:eastAsiaTheme="minorEastAsia"/>
          <w:noProof/>
          <w:lang w:val="es-CO" w:eastAsia="es-CO"/>
        </w:rPr>
      </w:pPr>
      <w:hyperlink w:anchor="_Toc48041154" w:history="1">
        <w:r w:rsidR="00560222" w:rsidRPr="00514370">
          <w:rPr>
            <w:rStyle w:val="Hipervnculo"/>
            <w:noProof/>
          </w:rPr>
          <w:t>Figura 18 Metodología para el cargue de información raster a la Geodatabase</w:t>
        </w:r>
        <w:r w:rsidR="00560222">
          <w:rPr>
            <w:noProof/>
            <w:webHidden/>
          </w:rPr>
          <w:tab/>
        </w:r>
        <w:r w:rsidR="00560222">
          <w:rPr>
            <w:noProof/>
            <w:webHidden/>
          </w:rPr>
          <w:fldChar w:fldCharType="begin"/>
        </w:r>
        <w:r w:rsidR="00560222">
          <w:rPr>
            <w:noProof/>
            <w:webHidden/>
          </w:rPr>
          <w:instrText xml:space="preserve"> PAGEREF _Toc48041154 \h </w:instrText>
        </w:r>
        <w:r w:rsidR="00560222">
          <w:rPr>
            <w:noProof/>
            <w:webHidden/>
          </w:rPr>
        </w:r>
        <w:r w:rsidR="00560222">
          <w:rPr>
            <w:noProof/>
            <w:webHidden/>
          </w:rPr>
          <w:fldChar w:fldCharType="separate"/>
        </w:r>
        <w:r w:rsidR="001374D9">
          <w:rPr>
            <w:noProof/>
            <w:webHidden/>
          </w:rPr>
          <w:t>63</w:t>
        </w:r>
        <w:r w:rsidR="00560222">
          <w:rPr>
            <w:noProof/>
            <w:webHidden/>
          </w:rPr>
          <w:fldChar w:fldCharType="end"/>
        </w:r>
      </w:hyperlink>
    </w:p>
    <w:p w14:paraId="1D681D05" w14:textId="5081A0B1" w:rsidR="00560222" w:rsidRDefault="00167A63">
      <w:pPr>
        <w:pStyle w:val="Tabladeilustraciones"/>
        <w:tabs>
          <w:tab w:val="right" w:leader="dot" w:pos="8828"/>
        </w:tabs>
        <w:rPr>
          <w:rFonts w:eastAsiaTheme="minorEastAsia"/>
          <w:noProof/>
          <w:lang w:val="es-CO" w:eastAsia="es-CO"/>
        </w:rPr>
      </w:pPr>
      <w:hyperlink w:anchor="_Toc48041155" w:history="1">
        <w:r w:rsidR="00560222" w:rsidRPr="00514370">
          <w:rPr>
            <w:rStyle w:val="Hipervnculo"/>
            <w:noProof/>
          </w:rPr>
          <w:t>Figura 19 Operación de Join Data</w:t>
        </w:r>
        <w:r w:rsidR="00560222">
          <w:rPr>
            <w:noProof/>
            <w:webHidden/>
          </w:rPr>
          <w:tab/>
        </w:r>
        <w:r w:rsidR="00560222">
          <w:rPr>
            <w:noProof/>
            <w:webHidden/>
          </w:rPr>
          <w:fldChar w:fldCharType="begin"/>
        </w:r>
        <w:r w:rsidR="00560222">
          <w:rPr>
            <w:noProof/>
            <w:webHidden/>
          </w:rPr>
          <w:instrText xml:space="preserve"> PAGEREF _Toc48041155 \h </w:instrText>
        </w:r>
        <w:r w:rsidR="00560222">
          <w:rPr>
            <w:noProof/>
            <w:webHidden/>
          </w:rPr>
        </w:r>
        <w:r w:rsidR="00560222">
          <w:rPr>
            <w:noProof/>
            <w:webHidden/>
          </w:rPr>
          <w:fldChar w:fldCharType="separate"/>
        </w:r>
        <w:r w:rsidR="001374D9">
          <w:rPr>
            <w:noProof/>
            <w:webHidden/>
          </w:rPr>
          <w:t>64</w:t>
        </w:r>
        <w:r w:rsidR="00560222">
          <w:rPr>
            <w:noProof/>
            <w:webHidden/>
          </w:rPr>
          <w:fldChar w:fldCharType="end"/>
        </w:r>
      </w:hyperlink>
    </w:p>
    <w:p w14:paraId="3E2E0D14" w14:textId="1A7B0BC3" w:rsidR="00560222" w:rsidRDefault="00167A63">
      <w:pPr>
        <w:pStyle w:val="Tabladeilustraciones"/>
        <w:tabs>
          <w:tab w:val="right" w:leader="dot" w:pos="8828"/>
        </w:tabs>
        <w:rPr>
          <w:rFonts w:eastAsiaTheme="minorEastAsia"/>
          <w:noProof/>
          <w:lang w:val="es-CO" w:eastAsia="es-CO"/>
        </w:rPr>
      </w:pPr>
      <w:hyperlink w:anchor="_Toc48041156" w:history="1">
        <w:r w:rsidR="00560222" w:rsidRPr="00514370">
          <w:rPr>
            <w:rStyle w:val="Hipervnculo"/>
            <w:noProof/>
          </w:rPr>
          <w:t>Figura 20 Validación de Join Data</w:t>
        </w:r>
        <w:r w:rsidR="00560222">
          <w:rPr>
            <w:noProof/>
            <w:webHidden/>
          </w:rPr>
          <w:tab/>
        </w:r>
        <w:r w:rsidR="00560222">
          <w:rPr>
            <w:noProof/>
            <w:webHidden/>
          </w:rPr>
          <w:fldChar w:fldCharType="begin"/>
        </w:r>
        <w:r w:rsidR="00560222">
          <w:rPr>
            <w:noProof/>
            <w:webHidden/>
          </w:rPr>
          <w:instrText xml:space="preserve"> PAGEREF _Toc48041156 \h </w:instrText>
        </w:r>
        <w:r w:rsidR="00560222">
          <w:rPr>
            <w:noProof/>
            <w:webHidden/>
          </w:rPr>
        </w:r>
        <w:r w:rsidR="00560222">
          <w:rPr>
            <w:noProof/>
            <w:webHidden/>
          </w:rPr>
          <w:fldChar w:fldCharType="separate"/>
        </w:r>
        <w:r w:rsidR="001374D9">
          <w:rPr>
            <w:noProof/>
            <w:webHidden/>
          </w:rPr>
          <w:t>65</w:t>
        </w:r>
        <w:r w:rsidR="00560222">
          <w:rPr>
            <w:noProof/>
            <w:webHidden/>
          </w:rPr>
          <w:fldChar w:fldCharType="end"/>
        </w:r>
      </w:hyperlink>
    </w:p>
    <w:p w14:paraId="40C57B7B" w14:textId="61F17F72" w:rsidR="00991A18" w:rsidRDefault="00AB5742">
      <w:pPr>
        <w:jc w:val="left"/>
      </w:pPr>
      <w:r>
        <w:rPr>
          <w:lang w:val="es-CO"/>
        </w:rPr>
        <w:fldChar w:fldCharType="end"/>
      </w:r>
      <w:bookmarkStart w:id="6" w:name="_Toc47979571"/>
      <w:r w:rsidR="00991A18">
        <w:br w:type="page"/>
      </w:r>
    </w:p>
    <w:p w14:paraId="08B32909" w14:textId="23F9F9D8" w:rsidR="0018517A" w:rsidRDefault="0018517A">
      <w:pPr>
        <w:jc w:val="left"/>
      </w:pPr>
    </w:p>
    <w:p w14:paraId="47F2A703" w14:textId="77777777" w:rsidR="0018517A" w:rsidRDefault="0018517A">
      <w:pPr>
        <w:jc w:val="left"/>
        <w:rPr>
          <w:rFonts w:ascii="Calibri" w:hAnsi="Calibri"/>
          <w:b/>
          <w:color w:val="00B050"/>
          <w:sz w:val="36"/>
        </w:rPr>
      </w:pPr>
    </w:p>
    <w:p w14:paraId="1229ECF2" w14:textId="094BECBB" w:rsidR="00AB5742" w:rsidRDefault="005233A0" w:rsidP="005233A0">
      <w:pPr>
        <w:pStyle w:val="Sinespaciado"/>
      </w:pPr>
      <w:bookmarkStart w:id="7" w:name="_Toc48040923"/>
      <w:r>
        <w:t>LISTA DE TABLAS</w:t>
      </w:r>
      <w:bookmarkEnd w:id="6"/>
      <w:bookmarkEnd w:id="7"/>
    </w:p>
    <w:p w14:paraId="750EE7E4" w14:textId="77777777" w:rsidR="005233A0" w:rsidRPr="00A028FA" w:rsidRDefault="005233A0" w:rsidP="005233A0"/>
    <w:p w14:paraId="65962B83" w14:textId="20DC8707" w:rsidR="00560222" w:rsidRDefault="00AB5742">
      <w:pPr>
        <w:pStyle w:val="Tabladeilustraciones"/>
        <w:tabs>
          <w:tab w:val="right" w:leader="dot" w:pos="8828"/>
        </w:tabs>
        <w:rPr>
          <w:rFonts w:eastAsiaTheme="minorEastAsia"/>
          <w:noProof/>
          <w:lang w:val="es-CO" w:eastAsia="es-CO"/>
        </w:rPr>
      </w:pPr>
      <w:r>
        <w:rPr>
          <w:lang w:val="es-CO"/>
        </w:rPr>
        <w:fldChar w:fldCharType="begin"/>
      </w:r>
      <w:r>
        <w:rPr>
          <w:lang w:val="es-CO"/>
        </w:rPr>
        <w:instrText xml:space="preserve"> TOC \h \z \c "Tabla" </w:instrText>
      </w:r>
      <w:r>
        <w:rPr>
          <w:lang w:val="es-CO"/>
        </w:rPr>
        <w:fldChar w:fldCharType="separate"/>
      </w:r>
      <w:hyperlink w:anchor="_Toc48041157" w:history="1">
        <w:r w:rsidR="00560222" w:rsidRPr="00773DDF">
          <w:rPr>
            <w:rStyle w:val="Hipervnculo"/>
            <w:noProof/>
          </w:rPr>
          <w:t>Tabla 1 Descripción de los tipos de datos</w:t>
        </w:r>
        <w:r w:rsidR="00560222">
          <w:rPr>
            <w:noProof/>
            <w:webHidden/>
          </w:rPr>
          <w:tab/>
        </w:r>
        <w:r w:rsidR="00560222">
          <w:rPr>
            <w:noProof/>
            <w:webHidden/>
          </w:rPr>
          <w:fldChar w:fldCharType="begin"/>
        </w:r>
        <w:r w:rsidR="00560222">
          <w:rPr>
            <w:noProof/>
            <w:webHidden/>
          </w:rPr>
          <w:instrText xml:space="preserve"> PAGEREF _Toc48041157 \h </w:instrText>
        </w:r>
        <w:r w:rsidR="00560222">
          <w:rPr>
            <w:noProof/>
            <w:webHidden/>
          </w:rPr>
        </w:r>
        <w:r w:rsidR="00560222">
          <w:rPr>
            <w:noProof/>
            <w:webHidden/>
          </w:rPr>
          <w:fldChar w:fldCharType="separate"/>
        </w:r>
        <w:r w:rsidR="001374D9">
          <w:rPr>
            <w:noProof/>
            <w:webHidden/>
          </w:rPr>
          <w:t>14</w:t>
        </w:r>
        <w:r w:rsidR="00560222">
          <w:rPr>
            <w:noProof/>
            <w:webHidden/>
          </w:rPr>
          <w:fldChar w:fldCharType="end"/>
        </w:r>
      </w:hyperlink>
    </w:p>
    <w:p w14:paraId="4D103C5F" w14:textId="52656D92" w:rsidR="00560222" w:rsidRDefault="00167A63">
      <w:pPr>
        <w:pStyle w:val="Tabladeilustraciones"/>
        <w:tabs>
          <w:tab w:val="right" w:leader="dot" w:pos="8828"/>
        </w:tabs>
        <w:rPr>
          <w:rFonts w:eastAsiaTheme="minorEastAsia"/>
          <w:noProof/>
          <w:lang w:val="es-CO" w:eastAsia="es-CO"/>
        </w:rPr>
      </w:pPr>
      <w:hyperlink w:anchor="_Toc48041158" w:history="1">
        <w:r w:rsidR="00560222" w:rsidRPr="00773DDF">
          <w:rPr>
            <w:rStyle w:val="Hipervnculo"/>
            <w:noProof/>
          </w:rPr>
          <w:t>Tabla 2 Descripción de dominios</w:t>
        </w:r>
        <w:r w:rsidR="00560222">
          <w:rPr>
            <w:noProof/>
            <w:webHidden/>
          </w:rPr>
          <w:tab/>
        </w:r>
        <w:r w:rsidR="00560222">
          <w:rPr>
            <w:noProof/>
            <w:webHidden/>
          </w:rPr>
          <w:fldChar w:fldCharType="begin"/>
        </w:r>
        <w:r w:rsidR="00560222">
          <w:rPr>
            <w:noProof/>
            <w:webHidden/>
          </w:rPr>
          <w:instrText xml:space="preserve"> PAGEREF _Toc48041158 \h </w:instrText>
        </w:r>
        <w:r w:rsidR="00560222">
          <w:rPr>
            <w:noProof/>
            <w:webHidden/>
          </w:rPr>
        </w:r>
        <w:r w:rsidR="00560222">
          <w:rPr>
            <w:noProof/>
            <w:webHidden/>
          </w:rPr>
          <w:fldChar w:fldCharType="separate"/>
        </w:r>
        <w:r w:rsidR="001374D9">
          <w:rPr>
            <w:noProof/>
            <w:webHidden/>
          </w:rPr>
          <w:t>15</w:t>
        </w:r>
        <w:r w:rsidR="00560222">
          <w:rPr>
            <w:noProof/>
            <w:webHidden/>
          </w:rPr>
          <w:fldChar w:fldCharType="end"/>
        </w:r>
      </w:hyperlink>
    </w:p>
    <w:p w14:paraId="02E8E50D" w14:textId="046CB173" w:rsidR="00560222" w:rsidRDefault="00167A63">
      <w:pPr>
        <w:pStyle w:val="Tabladeilustraciones"/>
        <w:tabs>
          <w:tab w:val="right" w:leader="dot" w:pos="8828"/>
        </w:tabs>
        <w:rPr>
          <w:rFonts w:eastAsiaTheme="minorEastAsia"/>
          <w:noProof/>
          <w:lang w:val="es-CO" w:eastAsia="es-CO"/>
        </w:rPr>
      </w:pPr>
      <w:hyperlink w:anchor="_Toc48041159" w:history="1">
        <w:r w:rsidR="00560222" w:rsidRPr="00773DDF">
          <w:rPr>
            <w:rStyle w:val="Hipervnculo"/>
            <w:noProof/>
          </w:rPr>
          <w:t xml:space="preserve">Tabla 3 </w:t>
        </w:r>
        <w:r w:rsidR="00560222" w:rsidRPr="00773DDF">
          <w:rPr>
            <w:rStyle w:val="Hipervnculo"/>
            <w:noProof/>
            <w:lang w:val="es-CO"/>
          </w:rPr>
          <w:t>Identificador de cada Documento Técnico</w:t>
        </w:r>
        <w:r w:rsidR="00560222">
          <w:rPr>
            <w:noProof/>
            <w:webHidden/>
          </w:rPr>
          <w:tab/>
        </w:r>
        <w:r w:rsidR="00560222">
          <w:rPr>
            <w:noProof/>
            <w:webHidden/>
          </w:rPr>
          <w:fldChar w:fldCharType="begin"/>
        </w:r>
        <w:r w:rsidR="00560222">
          <w:rPr>
            <w:noProof/>
            <w:webHidden/>
          </w:rPr>
          <w:instrText xml:space="preserve"> PAGEREF _Toc48041159 \h </w:instrText>
        </w:r>
        <w:r w:rsidR="00560222">
          <w:rPr>
            <w:noProof/>
            <w:webHidden/>
          </w:rPr>
        </w:r>
        <w:r w:rsidR="00560222">
          <w:rPr>
            <w:noProof/>
            <w:webHidden/>
          </w:rPr>
          <w:fldChar w:fldCharType="separate"/>
        </w:r>
        <w:r w:rsidR="001374D9">
          <w:rPr>
            <w:noProof/>
            <w:webHidden/>
          </w:rPr>
          <w:t>16</w:t>
        </w:r>
        <w:r w:rsidR="00560222">
          <w:rPr>
            <w:noProof/>
            <w:webHidden/>
          </w:rPr>
          <w:fldChar w:fldCharType="end"/>
        </w:r>
      </w:hyperlink>
    </w:p>
    <w:p w14:paraId="3BA7E3B6" w14:textId="2C942560" w:rsidR="00560222" w:rsidRDefault="00167A63">
      <w:pPr>
        <w:pStyle w:val="Tabladeilustraciones"/>
        <w:tabs>
          <w:tab w:val="right" w:leader="dot" w:pos="8828"/>
        </w:tabs>
        <w:rPr>
          <w:rFonts w:eastAsiaTheme="minorEastAsia"/>
          <w:noProof/>
          <w:lang w:val="es-CO" w:eastAsia="es-CO"/>
        </w:rPr>
      </w:pPr>
      <w:hyperlink w:anchor="_Toc48041160" w:history="1">
        <w:r w:rsidR="00560222" w:rsidRPr="00773DDF">
          <w:rPr>
            <w:rStyle w:val="Hipervnculo"/>
            <w:noProof/>
          </w:rPr>
          <w:t xml:space="preserve">Tabla 4 </w:t>
        </w:r>
        <w:r w:rsidR="00560222" w:rsidRPr="00773DDF">
          <w:rPr>
            <w:rStyle w:val="Hipervnculo"/>
            <w:noProof/>
            <w:lang w:val="es-CO"/>
          </w:rPr>
          <w:t>Identificador del Objeto Geográfico</w:t>
        </w:r>
        <w:r w:rsidR="00560222">
          <w:rPr>
            <w:noProof/>
            <w:webHidden/>
          </w:rPr>
          <w:tab/>
        </w:r>
        <w:r w:rsidR="00560222">
          <w:rPr>
            <w:noProof/>
            <w:webHidden/>
          </w:rPr>
          <w:fldChar w:fldCharType="begin"/>
        </w:r>
        <w:r w:rsidR="00560222">
          <w:rPr>
            <w:noProof/>
            <w:webHidden/>
          </w:rPr>
          <w:instrText xml:space="preserve"> PAGEREF _Toc48041160 \h </w:instrText>
        </w:r>
        <w:r w:rsidR="00560222">
          <w:rPr>
            <w:noProof/>
            <w:webHidden/>
          </w:rPr>
        </w:r>
        <w:r w:rsidR="00560222">
          <w:rPr>
            <w:noProof/>
            <w:webHidden/>
          </w:rPr>
          <w:fldChar w:fldCharType="separate"/>
        </w:r>
        <w:r w:rsidR="001374D9">
          <w:rPr>
            <w:noProof/>
            <w:webHidden/>
          </w:rPr>
          <w:t>16</w:t>
        </w:r>
        <w:r w:rsidR="00560222">
          <w:rPr>
            <w:noProof/>
            <w:webHidden/>
          </w:rPr>
          <w:fldChar w:fldCharType="end"/>
        </w:r>
      </w:hyperlink>
    </w:p>
    <w:p w14:paraId="32D79B9B" w14:textId="75F3C10D" w:rsidR="00560222" w:rsidRDefault="00167A63">
      <w:pPr>
        <w:pStyle w:val="Tabladeilustraciones"/>
        <w:tabs>
          <w:tab w:val="right" w:leader="dot" w:pos="8828"/>
        </w:tabs>
        <w:rPr>
          <w:rFonts w:eastAsiaTheme="minorEastAsia"/>
          <w:noProof/>
          <w:lang w:val="es-CO" w:eastAsia="es-CO"/>
        </w:rPr>
      </w:pPr>
      <w:hyperlink w:anchor="_Toc48041161" w:history="1">
        <w:r w:rsidR="00560222" w:rsidRPr="00773DDF">
          <w:rPr>
            <w:rStyle w:val="Hipervnculo"/>
            <w:noProof/>
          </w:rPr>
          <w:t>Tabla 5 Documentos que requieren entrega GDB</w:t>
        </w:r>
        <w:r w:rsidR="00560222">
          <w:rPr>
            <w:noProof/>
            <w:webHidden/>
          </w:rPr>
          <w:tab/>
        </w:r>
        <w:r w:rsidR="00560222">
          <w:rPr>
            <w:noProof/>
            <w:webHidden/>
          </w:rPr>
          <w:fldChar w:fldCharType="begin"/>
        </w:r>
        <w:r w:rsidR="00560222">
          <w:rPr>
            <w:noProof/>
            <w:webHidden/>
          </w:rPr>
          <w:instrText xml:space="preserve"> PAGEREF _Toc48041161 \h </w:instrText>
        </w:r>
        <w:r w:rsidR="00560222">
          <w:rPr>
            <w:noProof/>
            <w:webHidden/>
          </w:rPr>
        </w:r>
        <w:r w:rsidR="00560222">
          <w:rPr>
            <w:noProof/>
            <w:webHidden/>
          </w:rPr>
          <w:fldChar w:fldCharType="separate"/>
        </w:r>
        <w:r w:rsidR="001374D9">
          <w:rPr>
            <w:noProof/>
            <w:webHidden/>
          </w:rPr>
          <w:t>21</w:t>
        </w:r>
        <w:r w:rsidR="00560222">
          <w:rPr>
            <w:noProof/>
            <w:webHidden/>
          </w:rPr>
          <w:fldChar w:fldCharType="end"/>
        </w:r>
      </w:hyperlink>
    </w:p>
    <w:p w14:paraId="147955AA" w14:textId="3739168E" w:rsidR="00560222" w:rsidRDefault="00167A63">
      <w:pPr>
        <w:pStyle w:val="Tabladeilustraciones"/>
        <w:tabs>
          <w:tab w:val="right" w:leader="dot" w:pos="8828"/>
        </w:tabs>
        <w:rPr>
          <w:rFonts w:eastAsiaTheme="minorEastAsia"/>
          <w:noProof/>
          <w:lang w:val="es-CO" w:eastAsia="es-CO"/>
        </w:rPr>
      </w:pPr>
      <w:hyperlink w:anchor="_Toc48041162" w:history="1">
        <w:r w:rsidR="00560222" w:rsidRPr="00773DDF">
          <w:rPr>
            <w:rStyle w:val="Hipervnculo"/>
            <w:noProof/>
          </w:rPr>
          <w:t>Tabla 6 Obligatoriedad de Objetos</w:t>
        </w:r>
        <w:r w:rsidR="00560222">
          <w:rPr>
            <w:noProof/>
            <w:webHidden/>
          </w:rPr>
          <w:tab/>
        </w:r>
        <w:r w:rsidR="00560222">
          <w:rPr>
            <w:noProof/>
            <w:webHidden/>
          </w:rPr>
          <w:fldChar w:fldCharType="begin"/>
        </w:r>
        <w:r w:rsidR="00560222">
          <w:rPr>
            <w:noProof/>
            <w:webHidden/>
          </w:rPr>
          <w:instrText xml:space="preserve"> PAGEREF _Toc48041162 \h </w:instrText>
        </w:r>
        <w:r w:rsidR="00560222">
          <w:rPr>
            <w:noProof/>
            <w:webHidden/>
          </w:rPr>
        </w:r>
        <w:r w:rsidR="00560222">
          <w:rPr>
            <w:noProof/>
            <w:webHidden/>
          </w:rPr>
          <w:fldChar w:fldCharType="separate"/>
        </w:r>
        <w:r w:rsidR="001374D9">
          <w:rPr>
            <w:noProof/>
            <w:webHidden/>
          </w:rPr>
          <w:t>22</w:t>
        </w:r>
        <w:r w:rsidR="00560222">
          <w:rPr>
            <w:noProof/>
            <w:webHidden/>
          </w:rPr>
          <w:fldChar w:fldCharType="end"/>
        </w:r>
      </w:hyperlink>
    </w:p>
    <w:p w14:paraId="0DD811C2" w14:textId="6FECE7A0" w:rsidR="00560222" w:rsidRDefault="00167A63">
      <w:pPr>
        <w:pStyle w:val="Tabladeilustraciones"/>
        <w:tabs>
          <w:tab w:val="right" w:leader="dot" w:pos="8828"/>
        </w:tabs>
        <w:rPr>
          <w:rFonts w:eastAsiaTheme="minorEastAsia"/>
          <w:noProof/>
          <w:lang w:val="es-CO" w:eastAsia="es-CO"/>
        </w:rPr>
      </w:pPr>
      <w:hyperlink w:anchor="_Toc48041163" w:history="1">
        <w:r w:rsidR="00560222" w:rsidRPr="00773DDF">
          <w:rPr>
            <w:rStyle w:val="Hipervnculo"/>
            <w:noProof/>
          </w:rPr>
          <w:t>Tabla 7 Condicionales de los Objetos Geográficos por Documento</w:t>
        </w:r>
        <w:r w:rsidR="00560222">
          <w:rPr>
            <w:noProof/>
            <w:webHidden/>
          </w:rPr>
          <w:tab/>
        </w:r>
        <w:r w:rsidR="00560222">
          <w:rPr>
            <w:noProof/>
            <w:webHidden/>
          </w:rPr>
          <w:fldChar w:fldCharType="begin"/>
        </w:r>
        <w:r w:rsidR="00560222">
          <w:rPr>
            <w:noProof/>
            <w:webHidden/>
          </w:rPr>
          <w:instrText xml:space="preserve"> PAGEREF _Toc48041163 \h </w:instrText>
        </w:r>
        <w:r w:rsidR="00560222">
          <w:rPr>
            <w:noProof/>
            <w:webHidden/>
          </w:rPr>
        </w:r>
        <w:r w:rsidR="00560222">
          <w:rPr>
            <w:noProof/>
            <w:webHidden/>
          </w:rPr>
          <w:fldChar w:fldCharType="separate"/>
        </w:r>
        <w:r w:rsidR="001374D9">
          <w:rPr>
            <w:noProof/>
            <w:webHidden/>
          </w:rPr>
          <w:t>25</w:t>
        </w:r>
        <w:r w:rsidR="00560222">
          <w:rPr>
            <w:noProof/>
            <w:webHidden/>
          </w:rPr>
          <w:fldChar w:fldCharType="end"/>
        </w:r>
      </w:hyperlink>
    </w:p>
    <w:p w14:paraId="352DFF64" w14:textId="1195E2DB" w:rsidR="00560222" w:rsidRDefault="00167A63">
      <w:pPr>
        <w:pStyle w:val="Tabladeilustraciones"/>
        <w:tabs>
          <w:tab w:val="right" w:leader="dot" w:pos="8828"/>
        </w:tabs>
        <w:rPr>
          <w:rFonts w:eastAsiaTheme="minorEastAsia"/>
          <w:noProof/>
          <w:lang w:val="es-CO" w:eastAsia="es-CO"/>
        </w:rPr>
      </w:pPr>
      <w:hyperlink w:anchor="_Toc48041164" w:history="1">
        <w:r w:rsidR="00560222" w:rsidRPr="00773DDF">
          <w:rPr>
            <w:rStyle w:val="Hipervnculo"/>
            <w:noProof/>
          </w:rPr>
          <w:t>Tabla 8 Objetos y fichas adicionales.</w:t>
        </w:r>
        <w:r w:rsidR="00560222">
          <w:rPr>
            <w:noProof/>
            <w:webHidden/>
          </w:rPr>
          <w:tab/>
        </w:r>
        <w:r w:rsidR="00560222">
          <w:rPr>
            <w:noProof/>
            <w:webHidden/>
          </w:rPr>
          <w:fldChar w:fldCharType="begin"/>
        </w:r>
        <w:r w:rsidR="00560222">
          <w:rPr>
            <w:noProof/>
            <w:webHidden/>
          </w:rPr>
          <w:instrText xml:space="preserve"> PAGEREF _Toc48041164 \h </w:instrText>
        </w:r>
        <w:r w:rsidR="00560222">
          <w:rPr>
            <w:noProof/>
            <w:webHidden/>
          </w:rPr>
        </w:r>
        <w:r w:rsidR="00560222">
          <w:rPr>
            <w:noProof/>
            <w:webHidden/>
          </w:rPr>
          <w:fldChar w:fldCharType="separate"/>
        </w:r>
        <w:r w:rsidR="001374D9">
          <w:rPr>
            <w:noProof/>
            <w:webHidden/>
          </w:rPr>
          <w:t>54</w:t>
        </w:r>
        <w:r w:rsidR="00560222">
          <w:rPr>
            <w:noProof/>
            <w:webHidden/>
          </w:rPr>
          <w:fldChar w:fldCharType="end"/>
        </w:r>
      </w:hyperlink>
    </w:p>
    <w:p w14:paraId="40AB76D8" w14:textId="4FEC78CE" w:rsidR="00560222" w:rsidRDefault="00167A63">
      <w:pPr>
        <w:pStyle w:val="Tabladeilustraciones"/>
        <w:tabs>
          <w:tab w:val="right" w:leader="dot" w:pos="8828"/>
        </w:tabs>
        <w:rPr>
          <w:rFonts w:eastAsiaTheme="minorEastAsia"/>
          <w:noProof/>
          <w:lang w:val="es-CO" w:eastAsia="es-CO"/>
        </w:rPr>
      </w:pPr>
      <w:hyperlink w:anchor="_Toc48041165" w:history="1">
        <w:r w:rsidR="00560222" w:rsidRPr="00773DDF">
          <w:rPr>
            <w:rStyle w:val="Hipervnculo"/>
            <w:noProof/>
          </w:rPr>
          <w:t>Tabla 9 Dominio Base del Carbón</w:t>
        </w:r>
        <w:r w:rsidR="00560222">
          <w:rPr>
            <w:noProof/>
            <w:webHidden/>
          </w:rPr>
          <w:tab/>
        </w:r>
        <w:r w:rsidR="00560222">
          <w:rPr>
            <w:noProof/>
            <w:webHidden/>
          </w:rPr>
          <w:fldChar w:fldCharType="begin"/>
        </w:r>
        <w:r w:rsidR="00560222">
          <w:rPr>
            <w:noProof/>
            <w:webHidden/>
          </w:rPr>
          <w:instrText xml:space="preserve"> PAGEREF _Toc48041165 \h </w:instrText>
        </w:r>
        <w:r w:rsidR="00560222">
          <w:rPr>
            <w:noProof/>
            <w:webHidden/>
          </w:rPr>
        </w:r>
        <w:r w:rsidR="00560222">
          <w:rPr>
            <w:noProof/>
            <w:webHidden/>
          </w:rPr>
          <w:fldChar w:fldCharType="separate"/>
        </w:r>
        <w:r w:rsidR="001374D9">
          <w:rPr>
            <w:noProof/>
            <w:webHidden/>
          </w:rPr>
          <w:t>55</w:t>
        </w:r>
        <w:r w:rsidR="00560222">
          <w:rPr>
            <w:noProof/>
            <w:webHidden/>
          </w:rPr>
          <w:fldChar w:fldCharType="end"/>
        </w:r>
      </w:hyperlink>
    </w:p>
    <w:p w14:paraId="0CFB1C4E" w14:textId="54AC0DBE" w:rsidR="00560222" w:rsidRDefault="00167A63">
      <w:pPr>
        <w:pStyle w:val="Tabladeilustraciones"/>
        <w:tabs>
          <w:tab w:val="right" w:leader="dot" w:pos="8828"/>
        </w:tabs>
        <w:rPr>
          <w:rFonts w:eastAsiaTheme="minorEastAsia"/>
          <w:noProof/>
          <w:lang w:val="es-CO" w:eastAsia="es-CO"/>
        </w:rPr>
      </w:pPr>
      <w:hyperlink w:anchor="_Toc48041166" w:history="1">
        <w:r w:rsidR="00560222" w:rsidRPr="00773DDF">
          <w:rPr>
            <w:rStyle w:val="Hipervnculo"/>
            <w:noProof/>
          </w:rPr>
          <w:t>Tabla 10 Dominio formas del azufre para ficha de carbón</w:t>
        </w:r>
        <w:r w:rsidR="00560222">
          <w:rPr>
            <w:noProof/>
            <w:webHidden/>
          </w:rPr>
          <w:tab/>
        </w:r>
        <w:r w:rsidR="00560222">
          <w:rPr>
            <w:noProof/>
            <w:webHidden/>
          </w:rPr>
          <w:fldChar w:fldCharType="begin"/>
        </w:r>
        <w:r w:rsidR="00560222">
          <w:rPr>
            <w:noProof/>
            <w:webHidden/>
          </w:rPr>
          <w:instrText xml:space="preserve"> PAGEREF _Toc48041166 \h </w:instrText>
        </w:r>
        <w:r w:rsidR="00560222">
          <w:rPr>
            <w:noProof/>
            <w:webHidden/>
          </w:rPr>
        </w:r>
        <w:r w:rsidR="00560222">
          <w:rPr>
            <w:noProof/>
            <w:webHidden/>
          </w:rPr>
          <w:fldChar w:fldCharType="separate"/>
        </w:r>
        <w:r w:rsidR="001374D9">
          <w:rPr>
            <w:noProof/>
            <w:webHidden/>
          </w:rPr>
          <w:t>55</w:t>
        </w:r>
        <w:r w:rsidR="00560222">
          <w:rPr>
            <w:noProof/>
            <w:webHidden/>
          </w:rPr>
          <w:fldChar w:fldCharType="end"/>
        </w:r>
      </w:hyperlink>
    </w:p>
    <w:p w14:paraId="18799C07" w14:textId="5105D832" w:rsidR="00560222" w:rsidRDefault="00167A63">
      <w:pPr>
        <w:pStyle w:val="Tabladeilustraciones"/>
        <w:tabs>
          <w:tab w:val="right" w:leader="dot" w:pos="8828"/>
        </w:tabs>
        <w:rPr>
          <w:rFonts w:eastAsiaTheme="minorEastAsia"/>
          <w:noProof/>
          <w:lang w:val="es-CO" w:eastAsia="es-CO"/>
        </w:rPr>
      </w:pPr>
      <w:hyperlink w:anchor="_Toc48041167" w:history="1">
        <w:r w:rsidR="00560222" w:rsidRPr="00773DDF">
          <w:rPr>
            <w:rStyle w:val="Hipervnculo"/>
            <w:noProof/>
          </w:rPr>
          <w:t>Tabla 11 Capas que permiten cargar anexos tipo corte</w:t>
        </w:r>
        <w:r w:rsidR="00560222">
          <w:rPr>
            <w:noProof/>
            <w:webHidden/>
          </w:rPr>
          <w:tab/>
        </w:r>
        <w:r w:rsidR="00560222">
          <w:rPr>
            <w:noProof/>
            <w:webHidden/>
          </w:rPr>
          <w:fldChar w:fldCharType="begin"/>
        </w:r>
        <w:r w:rsidR="00560222">
          <w:rPr>
            <w:noProof/>
            <w:webHidden/>
          </w:rPr>
          <w:instrText xml:space="preserve"> PAGEREF _Toc48041167 \h </w:instrText>
        </w:r>
        <w:r w:rsidR="00560222">
          <w:rPr>
            <w:noProof/>
            <w:webHidden/>
          </w:rPr>
        </w:r>
        <w:r w:rsidR="00560222">
          <w:rPr>
            <w:noProof/>
            <w:webHidden/>
          </w:rPr>
          <w:fldChar w:fldCharType="separate"/>
        </w:r>
        <w:r w:rsidR="001374D9">
          <w:rPr>
            <w:noProof/>
            <w:webHidden/>
          </w:rPr>
          <w:t>58</w:t>
        </w:r>
        <w:r w:rsidR="00560222">
          <w:rPr>
            <w:noProof/>
            <w:webHidden/>
          </w:rPr>
          <w:fldChar w:fldCharType="end"/>
        </w:r>
      </w:hyperlink>
    </w:p>
    <w:p w14:paraId="0C637B28" w14:textId="0D08429B" w:rsidR="00560222" w:rsidRDefault="00167A63">
      <w:pPr>
        <w:pStyle w:val="Tabladeilustraciones"/>
        <w:tabs>
          <w:tab w:val="right" w:leader="dot" w:pos="8828"/>
        </w:tabs>
        <w:rPr>
          <w:rFonts w:eastAsiaTheme="minorEastAsia"/>
          <w:noProof/>
          <w:lang w:val="es-CO" w:eastAsia="es-CO"/>
        </w:rPr>
      </w:pPr>
      <w:hyperlink w:anchor="_Toc48041168" w:history="1">
        <w:r w:rsidR="00560222" w:rsidRPr="00773DDF">
          <w:rPr>
            <w:rStyle w:val="Hipervnculo"/>
            <w:noProof/>
          </w:rPr>
          <w:t>Tabla 12 Grupos y Nomenclatura</w:t>
        </w:r>
        <w:r w:rsidR="00560222">
          <w:rPr>
            <w:noProof/>
            <w:webHidden/>
          </w:rPr>
          <w:tab/>
        </w:r>
        <w:r w:rsidR="00560222">
          <w:rPr>
            <w:noProof/>
            <w:webHidden/>
          </w:rPr>
          <w:fldChar w:fldCharType="begin"/>
        </w:r>
        <w:r w:rsidR="00560222">
          <w:rPr>
            <w:noProof/>
            <w:webHidden/>
          </w:rPr>
          <w:instrText xml:space="preserve"> PAGEREF _Toc48041168 \h </w:instrText>
        </w:r>
        <w:r w:rsidR="00560222">
          <w:rPr>
            <w:noProof/>
            <w:webHidden/>
          </w:rPr>
        </w:r>
        <w:r w:rsidR="00560222">
          <w:rPr>
            <w:noProof/>
            <w:webHidden/>
          </w:rPr>
          <w:fldChar w:fldCharType="separate"/>
        </w:r>
        <w:r w:rsidR="001374D9">
          <w:rPr>
            <w:noProof/>
            <w:webHidden/>
          </w:rPr>
          <w:t>61</w:t>
        </w:r>
        <w:r w:rsidR="00560222">
          <w:rPr>
            <w:noProof/>
            <w:webHidden/>
          </w:rPr>
          <w:fldChar w:fldCharType="end"/>
        </w:r>
      </w:hyperlink>
    </w:p>
    <w:p w14:paraId="5F78735D" w14:textId="61593C22" w:rsidR="00560222" w:rsidRDefault="00167A63">
      <w:pPr>
        <w:pStyle w:val="Tabladeilustraciones"/>
        <w:tabs>
          <w:tab w:val="right" w:leader="dot" w:pos="8828"/>
        </w:tabs>
        <w:rPr>
          <w:rFonts w:eastAsiaTheme="minorEastAsia"/>
          <w:noProof/>
          <w:lang w:val="es-CO" w:eastAsia="es-CO"/>
        </w:rPr>
      </w:pPr>
      <w:hyperlink w:anchor="_Toc48041169" w:history="1">
        <w:r w:rsidR="00560222" w:rsidRPr="00773DDF">
          <w:rPr>
            <w:rStyle w:val="Hipervnculo"/>
            <w:noProof/>
          </w:rPr>
          <w:t>Tabla 13 Ejemplos de cómo nombrar archivos raster.</w:t>
        </w:r>
        <w:r w:rsidR="00560222">
          <w:rPr>
            <w:noProof/>
            <w:webHidden/>
          </w:rPr>
          <w:tab/>
        </w:r>
        <w:r w:rsidR="00560222">
          <w:rPr>
            <w:noProof/>
            <w:webHidden/>
          </w:rPr>
          <w:fldChar w:fldCharType="begin"/>
        </w:r>
        <w:r w:rsidR="00560222">
          <w:rPr>
            <w:noProof/>
            <w:webHidden/>
          </w:rPr>
          <w:instrText xml:space="preserve"> PAGEREF _Toc48041169 \h </w:instrText>
        </w:r>
        <w:r w:rsidR="00560222">
          <w:rPr>
            <w:noProof/>
            <w:webHidden/>
          </w:rPr>
        </w:r>
        <w:r w:rsidR="00560222">
          <w:rPr>
            <w:noProof/>
            <w:webHidden/>
          </w:rPr>
          <w:fldChar w:fldCharType="separate"/>
        </w:r>
        <w:r w:rsidR="001374D9">
          <w:rPr>
            <w:noProof/>
            <w:webHidden/>
          </w:rPr>
          <w:t>62</w:t>
        </w:r>
        <w:r w:rsidR="00560222">
          <w:rPr>
            <w:noProof/>
            <w:webHidden/>
          </w:rPr>
          <w:fldChar w:fldCharType="end"/>
        </w:r>
      </w:hyperlink>
    </w:p>
    <w:p w14:paraId="2AEE9BB7" w14:textId="33593C01" w:rsidR="00560222" w:rsidRDefault="00167A63">
      <w:pPr>
        <w:pStyle w:val="Tabladeilustraciones"/>
        <w:tabs>
          <w:tab w:val="right" w:leader="dot" w:pos="8828"/>
        </w:tabs>
        <w:rPr>
          <w:rFonts w:eastAsiaTheme="minorEastAsia"/>
          <w:noProof/>
          <w:lang w:val="es-CO" w:eastAsia="es-CO"/>
        </w:rPr>
      </w:pPr>
      <w:hyperlink w:anchor="_Toc48041170" w:history="1">
        <w:r w:rsidR="00560222" w:rsidRPr="00773DDF">
          <w:rPr>
            <w:rStyle w:val="Hipervnculo"/>
            <w:noProof/>
          </w:rPr>
          <w:t>Tabla 14 Símbolos, unidades y abreviaturas para mediciones geoquímicas y físicas.</w:t>
        </w:r>
        <w:r w:rsidR="00560222">
          <w:rPr>
            <w:noProof/>
            <w:webHidden/>
          </w:rPr>
          <w:tab/>
        </w:r>
        <w:r w:rsidR="00560222">
          <w:rPr>
            <w:noProof/>
            <w:webHidden/>
          </w:rPr>
          <w:fldChar w:fldCharType="begin"/>
        </w:r>
        <w:r w:rsidR="00560222">
          <w:rPr>
            <w:noProof/>
            <w:webHidden/>
          </w:rPr>
          <w:instrText xml:space="preserve"> PAGEREF _Toc48041170 \h </w:instrText>
        </w:r>
        <w:r w:rsidR="00560222">
          <w:rPr>
            <w:noProof/>
            <w:webHidden/>
          </w:rPr>
        </w:r>
        <w:r w:rsidR="00560222">
          <w:rPr>
            <w:noProof/>
            <w:webHidden/>
          </w:rPr>
          <w:fldChar w:fldCharType="separate"/>
        </w:r>
        <w:r w:rsidR="001374D9">
          <w:rPr>
            <w:noProof/>
            <w:webHidden/>
          </w:rPr>
          <w:t>66</w:t>
        </w:r>
        <w:r w:rsidR="00560222">
          <w:rPr>
            <w:noProof/>
            <w:webHidden/>
          </w:rPr>
          <w:fldChar w:fldCharType="end"/>
        </w:r>
      </w:hyperlink>
    </w:p>
    <w:p w14:paraId="1ED888A9" w14:textId="4EC2EB42" w:rsidR="00560222" w:rsidRDefault="00167A63">
      <w:pPr>
        <w:pStyle w:val="Tabladeilustraciones"/>
        <w:tabs>
          <w:tab w:val="right" w:leader="dot" w:pos="8828"/>
        </w:tabs>
        <w:rPr>
          <w:rFonts w:eastAsiaTheme="minorEastAsia"/>
          <w:noProof/>
          <w:lang w:val="es-CO" w:eastAsia="es-CO"/>
        </w:rPr>
      </w:pPr>
      <w:hyperlink w:anchor="_Toc48041171" w:history="1">
        <w:r w:rsidR="00560222" w:rsidRPr="00773DDF">
          <w:rPr>
            <w:rStyle w:val="Hipervnculo"/>
            <w:noProof/>
          </w:rPr>
          <w:t>Tabla 15 Unidades de medida incluidas en la GDB</w:t>
        </w:r>
        <w:r w:rsidR="00560222">
          <w:rPr>
            <w:noProof/>
            <w:webHidden/>
          </w:rPr>
          <w:tab/>
        </w:r>
        <w:r w:rsidR="00560222">
          <w:rPr>
            <w:noProof/>
            <w:webHidden/>
          </w:rPr>
          <w:fldChar w:fldCharType="begin"/>
        </w:r>
        <w:r w:rsidR="00560222">
          <w:rPr>
            <w:noProof/>
            <w:webHidden/>
          </w:rPr>
          <w:instrText xml:space="preserve"> PAGEREF _Toc48041171 \h </w:instrText>
        </w:r>
        <w:r w:rsidR="00560222">
          <w:rPr>
            <w:noProof/>
            <w:webHidden/>
          </w:rPr>
        </w:r>
        <w:r w:rsidR="00560222">
          <w:rPr>
            <w:noProof/>
            <w:webHidden/>
          </w:rPr>
          <w:fldChar w:fldCharType="separate"/>
        </w:r>
        <w:r w:rsidR="001374D9">
          <w:rPr>
            <w:noProof/>
            <w:webHidden/>
          </w:rPr>
          <w:t>70</w:t>
        </w:r>
        <w:r w:rsidR="00560222">
          <w:rPr>
            <w:noProof/>
            <w:webHidden/>
          </w:rPr>
          <w:fldChar w:fldCharType="end"/>
        </w:r>
      </w:hyperlink>
    </w:p>
    <w:p w14:paraId="73FF7250" w14:textId="66961498" w:rsidR="00560222" w:rsidRDefault="00167A63">
      <w:pPr>
        <w:pStyle w:val="Tabladeilustraciones"/>
        <w:tabs>
          <w:tab w:val="right" w:leader="dot" w:pos="8828"/>
        </w:tabs>
        <w:rPr>
          <w:rFonts w:eastAsiaTheme="minorEastAsia"/>
          <w:noProof/>
          <w:lang w:val="es-CO" w:eastAsia="es-CO"/>
        </w:rPr>
      </w:pPr>
      <w:hyperlink w:anchor="_Toc48041172" w:history="1">
        <w:r w:rsidR="00560222" w:rsidRPr="00773DDF">
          <w:rPr>
            <w:rStyle w:val="Hipervnculo"/>
            <w:noProof/>
          </w:rPr>
          <w:t>Tabla 16 Siglas más usadas en la GDB</w:t>
        </w:r>
        <w:r w:rsidR="00560222">
          <w:rPr>
            <w:noProof/>
            <w:webHidden/>
          </w:rPr>
          <w:tab/>
        </w:r>
        <w:r w:rsidR="00560222">
          <w:rPr>
            <w:noProof/>
            <w:webHidden/>
          </w:rPr>
          <w:fldChar w:fldCharType="begin"/>
        </w:r>
        <w:r w:rsidR="00560222">
          <w:rPr>
            <w:noProof/>
            <w:webHidden/>
          </w:rPr>
          <w:instrText xml:space="preserve"> PAGEREF _Toc48041172 \h </w:instrText>
        </w:r>
        <w:r w:rsidR="00560222">
          <w:rPr>
            <w:noProof/>
            <w:webHidden/>
          </w:rPr>
        </w:r>
        <w:r w:rsidR="00560222">
          <w:rPr>
            <w:noProof/>
            <w:webHidden/>
          </w:rPr>
          <w:fldChar w:fldCharType="separate"/>
        </w:r>
        <w:r w:rsidR="001374D9">
          <w:rPr>
            <w:noProof/>
            <w:webHidden/>
          </w:rPr>
          <w:t>71</w:t>
        </w:r>
        <w:r w:rsidR="00560222">
          <w:rPr>
            <w:noProof/>
            <w:webHidden/>
          </w:rPr>
          <w:fldChar w:fldCharType="end"/>
        </w:r>
      </w:hyperlink>
    </w:p>
    <w:p w14:paraId="7FB65D65" w14:textId="77777777" w:rsidR="00AB5742" w:rsidRPr="00AB5742" w:rsidRDefault="00AB5742" w:rsidP="00AB5742">
      <w:pPr>
        <w:rPr>
          <w:lang w:val="es-CO"/>
        </w:rPr>
      </w:pPr>
      <w:r>
        <w:rPr>
          <w:lang w:val="es-CO"/>
        </w:rPr>
        <w:fldChar w:fldCharType="end"/>
      </w:r>
    </w:p>
    <w:p w14:paraId="7201A3BC" w14:textId="0016BE69" w:rsidR="005233A0" w:rsidRDefault="005233A0" w:rsidP="00991A18">
      <w:pPr>
        <w:rPr>
          <w:rFonts w:ascii="Calibri" w:hAnsi="Calibri"/>
          <w:color w:val="00B050"/>
          <w:sz w:val="36"/>
        </w:rPr>
      </w:pPr>
      <w:bookmarkStart w:id="8" w:name="_Toc47979572"/>
      <w:r>
        <w:br w:type="page"/>
      </w:r>
    </w:p>
    <w:p w14:paraId="1049852A" w14:textId="69BF7BEA" w:rsidR="001A2BC7" w:rsidRPr="003E6A41" w:rsidRDefault="001A2BC7" w:rsidP="005233A0">
      <w:pPr>
        <w:pStyle w:val="Sinespaciado"/>
      </w:pPr>
      <w:bookmarkStart w:id="9" w:name="_Toc48040924"/>
      <w:r w:rsidRPr="003E6A41">
        <w:lastRenderedPageBreak/>
        <w:t>INTRODUCCIÓN</w:t>
      </w:r>
      <w:bookmarkEnd w:id="8"/>
      <w:bookmarkEnd w:id="9"/>
    </w:p>
    <w:p w14:paraId="0EE16EA5" w14:textId="162CA552" w:rsidR="001A2BC7" w:rsidRDefault="001A2BC7" w:rsidP="001A2BC7">
      <w:pPr>
        <w:spacing w:after="0" w:line="240" w:lineRule="auto"/>
      </w:pPr>
      <w:r w:rsidRPr="002355AB">
        <w:t xml:space="preserve">La </w:t>
      </w:r>
      <w:r w:rsidR="002D4059">
        <w:t>Agencia Nacional de Minería –</w:t>
      </w:r>
      <w:r w:rsidRPr="002355AB">
        <w:t>ANM</w:t>
      </w:r>
      <w:r w:rsidR="002D4059">
        <w:t>-,</w:t>
      </w:r>
      <w:r w:rsidRPr="002355AB">
        <w:t xml:space="preserve"> cumpliendo con los términos del artículo 2.2.5.1.2.5 del Decreto 2078 de 2019</w:t>
      </w:r>
      <w:r w:rsidR="002D4059">
        <w:t>,</w:t>
      </w:r>
      <w:r w:rsidRPr="002355AB">
        <w:t xml:space="preserve"> está </w:t>
      </w:r>
      <w:r w:rsidR="004D4F35" w:rsidRPr="00740EF6">
        <w:t>implementando</w:t>
      </w:r>
      <w:r w:rsidR="004D4F35" w:rsidRPr="002355AB">
        <w:t xml:space="preserve"> </w:t>
      </w:r>
      <w:r w:rsidRPr="002355AB">
        <w:t>las diferentes fases del Sistema Integral de Gestión Minera –SIGM</w:t>
      </w:r>
      <w:r w:rsidR="00A41B51">
        <w:t>-</w:t>
      </w:r>
      <w:r w:rsidR="00581031">
        <w:t xml:space="preserve"> (AnnA Minería)</w:t>
      </w:r>
      <w:r w:rsidRPr="002355AB">
        <w:t>, el cual</w:t>
      </w:r>
      <w:r w:rsidR="002D4059">
        <w:t>,</w:t>
      </w:r>
      <w:r w:rsidRPr="002355AB">
        <w:t xml:space="preserve"> entre otras funcionalidades</w:t>
      </w:r>
      <w:r w:rsidR="002D4059">
        <w:t>,</w:t>
      </w:r>
      <w:r w:rsidR="00921709">
        <w:t xml:space="preserve"> permite la captura</w:t>
      </w:r>
      <w:r w:rsidR="00E00119">
        <w:t>, el</w:t>
      </w:r>
      <w:r w:rsidRPr="002355AB">
        <w:t xml:space="preserve"> procesamiento</w:t>
      </w:r>
      <w:r w:rsidR="00E00119">
        <w:t xml:space="preserve"> y el análisis de </w:t>
      </w:r>
      <w:r w:rsidR="00921709">
        <w:t>datos aportados por los titulares mineros</w:t>
      </w:r>
      <w:r w:rsidR="002D4059">
        <w:t xml:space="preserve">. </w:t>
      </w:r>
      <w:r w:rsidR="00985093" w:rsidRPr="00985093">
        <w:t xml:space="preserve">La implementación del </w:t>
      </w:r>
      <w:r w:rsidR="007B21F9" w:rsidRPr="002355AB">
        <w:t>SIGM</w:t>
      </w:r>
      <w:r w:rsidR="00985093" w:rsidRPr="00985093">
        <w:t xml:space="preserve"> tiene como</w:t>
      </w:r>
      <w:r w:rsidRPr="00985093">
        <w:t xml:space="preserve"> objetivo estandarizar la </w:t>
      </w:r>
      <w:r w:rsidR="008A768C" w:rsidRPr="00985093">
        <w:t xml:space="preserve">presentación de la </w:t>
      </w:r>
      <w:r w:rsidRPr="00985093">
        <w:t xml:space="preserve">información </w:t>
      </w:r>
      <w:r w:rsidR="00F75B13" w:rsidRPr="00985093">
        <w:t>geográfica</w:t>
      </w:r>
      <w:r w:rsidRPr="00985093">
        <w:t xml:space="preserve"> </w:t>
      </w:r>
      <w:r w:rsidR="007B21F9">
        <w:t>generada durante los trabajos de exploración y explotación de los títulos mineros, en todas sus modalidades contractuales, bajo una estructura organizada</w:t>
      </w:r>
      <w:r w:rsidR="00FA4924">
        <w:t xml:space="preserve"> denominada Modelo de Datos Geográficos</w:t>
      </w:r>
      <w:r w:rsidR="00985093">
        <w:t xml:space="preserve">, la cual </w:t>
      </w:r>
      <w:r w:rsidR="0093364F">
        <w:t>está</w:t>
      </w:r>
      <w:r w:rsidR="00F75B13" w:rsidRPr="00985093">
        <w:t xml:space="preserve"> </w:t>
      </w:r>
      <w:r w:rsidR="0093364F">
        <w:t>alineada</w:t>
      </w:r>
      <w:r w:rsidR="00F75B13" w:rsidRPr="00985093">
        <w:t xml:space="preserve"> con </w:t>
      </w:r>
      <w:r w:rsidRPr="00985093">
        <w:t xml:space="preserve">los documentos técnicos que requiere la Autoridad Minera durante las diferentes etapas </w:t>
      </w:r>
      <w:r w:rsidR="007B21F9">
        <w:t>contractuales</w:t>
      </w:r>
      <w:r w:rsidR="0091785D">
        <w:t xml:space="preserve"> </w:t>
      </w:r>
      <w:r w:rsidRPr="00985093">
        <w:t xml:space="preserve">y </w:t>
      </w:r>
      <w:r w:rsidR="005138B0">
        <w:t>con</w:t>
      </w:r>
      <w:r w:rsidRPr="00985093">
        <w:t xml:space="preserve"> los trámites </w:t>
      </w:r>
      <w:r w:rsidR="009270A4">
        <w:t xml:space="preserve">que </w:t>
      </w:r>
      <w:r w:rsidR="00941E3C">
        <w:t>se adelantan ante la misma</w:t>
      </w:r>
      <w:r w:rsidR="00975E27">
        <w:t>.</w:t>
      </w:r>
    </w:p>
    <w:p w14:paraId="795E6583" w14:textId="77777777" w:rsidR="001A2BC7" w:rsidRDefault="001A2BC7" w:rsidP="001A2BC7">
      <w:pPr>
        <w:spacing w:after="0" w:line="240" w:lineRule="auto"/>
      </w:pPr>
    </w:p>
    <w:p w14:paraId="13562BB1" w14:textId="6BC689BB" w:rsidR="00E00119" w:rsidRDefault="00941E3C" w:rsidP="007B21F9">
      <w:pPr>
        <w:spacing w:after="0" w:line="240" w:lineRule="auto"/>
      </w:pPr>
      <w:r>
        <w:t>El Modelo de Datos Geográficos</w:t>
      </w:r>
      <w:r w:rsidR="007B21F9">
        <w:t>,</w:t>
      </w:r>
      <w:r>
        <w:t xml:space="preserve"> está compuesto por una</w:t>
      </w:r>
      <w:r w:rsidR="00A41B51">
        <w:t xml:space="preserve"> Base de Datos Geográficos</w:t>
      </w:r>
      <w:r w:rsidR="003A4160">
        <w:t xml:space="preserve"> </w:t>
      </w:r>
      <w:r w:rsidR="003A4160" w:rsidRPr="003A4160">
        <w:t>–</w:t>
      </w:r>
      <w:r w:rsidR="003A4160">
        <w:t xml:space="preserve"> </w:t>
      </w:r>
      <w:r w:rsidR="003A4160" w:rsidRPr="003A4160">
        <w:t>GDB</w:t>
      </w:r>
      <w:r>
        <w:t xml:space="preserve"> y</w:t>
      </w:r>
      <w:r w:rsidR="007B21F9">
        <w:t xml:space="preserve"> un Catálogo de Objetos Geográficos, </w:t>
      </w:r>
      <w:r>
        <w:t>los cuales fueron diseñados bajo</w:t>
      </w:r>
      <w:r w:rsidR="007B21F9">
        <w:t xml:space="preserve"> la Norma Técnica Colombiana NT</w:t>
      </w:r>
      <w:r>
        <w:t>C 5661 y las ISO 19105 y 19110. La GDB</w:t>
      </w:r>
      <w:r w:rsidR="007B21F9">
        <w:t xml:space="preserve"> permite </w:t>
      </w:r>
      <w:r w:rsidR="00E00119">
        <w:t>capturar la información</w:t>
      </w:r>
      <w:r>
        <w:t xml:space="preserve"> geográfica</w:t>
      </w:r>
      <w:r w:rsidR="00E00119">
        <w:t xml:space="preserve"> generada en las diferentes actividades de exploración y explotación de los títulos mineros</w:t>
      </w:r>
      <w:r>
        <w:t>, de una manera ordenada</w:t>
      </w:r>
      <w:r w:rsidR="00403159">
        <w:t xml:space="preserve"> </w:t>
      </w:r>
      <w:r>
        <w:t xml:space="preserve">y completa. </w:t>
      </w:r>
    </w:p>
    <w:p w14:paraId="4523774E" w14:textId="77777777" w:rsidR="007B21F9" w:rsidRDefault="007B21F9" w:rsidP="001A2BC7">
      <w:pPr>
        <w:spacing w:after="0" w:line="240" w:lineRule="auto"/>
      </w:pPr>
    </w:p>
    <w:p w14:paraId="23DF2FFA" w14:textId="07D90719" w:rsidR="001A2BC7" w:rsidRPr="003214E0" w:rsidRDefault="0093364F" w:rsidP="003214E0">
      <w:pPr>
        <w:spacing w:after="0" w:line="240" w:lineRule="auto"/>
      </w:pPr>
      <w:r>
        <w:t xml:space="preserve">La </w:t>
      </w:r>
      <w:r w:rsidR="003A4160" w:rsidRPr="003A4160">
        <w:t>GDB</w:t>
      </w:r>
      <w:r w:rsidR="003A4160">
        <w:t xml:space="preserve"> </w:t>
      </w:r>
      <w:r>
        <w:t>debe</w:t>
      </w:r>
      <w:r w:rsidR="00141FB8">
        <w:t xml:space="preserve"> ser diligenciada total o parcialmente s</w:t>
      </w:r>
      <w:r w:rsidR="003D2143" w:rsidRPr="003214E0">
        <w:t xml:space="preserve">egún la </w:t>
      </w:r>
      <w:r w:rsidR="00941E3C">
        <w:t>modalidad del contrato</w:t>
      </w:r>
      <w:r w:rsidR="002C222A">
        <w:t>,</w:t>
      </w:r>
      <w:r w:rsidR="00941E3C">
        <w:t xml:space="preserve"> el documento técnico requerido</w:t>
      </w:r>
      <w:r w:rsidR="002C222A">
        <w:t xml:space="preserve"> (ver Capítulo </w:t>
      </w:r>
      <w:r w:rsidR="002C222A">
        <w:fldChar w:fldCharType="begin"/>
      </w:r>
      <w:r w:rsidR="002C222A">
        <w:instrText xml:space="preserve"> REF _Ref40973621 \r \h </w:instrText>
      </w:r>
      <w:r w:rsidR="002C222A">
        <w:fldChar w:fldCharType="separate"/>
      </w:r>
      <w:r w:rsidR="001374D9">
        <w:t>3</w:t>
      </w:r>
      <w:r w:rsidR="002C222A">
        <w:fldChar w:fldCharType="end"/>
      </w:r>
      <w:r w:rsidR="002C222A">
        <w:t>),</w:t>
      </w:r>
      <w:r w:rsidR="00941E3C">
        <w:t xml:space="preserve"> la </w:t>
      </w:r>
      <w:r w:rsidR="003D2143" w:rsidRPr="003214E0">
        <w:t xml:space="preserve">etapa </w:t>
      </w:r>
      <w:r w:rsidR="003D2143">
        <w:t xml:space="preserve">contractual </w:t>
      </w:r>
      <w:r w:rsidR="003D2143" w:rsidRPr="003214E0">
        <w:t xml:space="preserve">del título minero y </w:t>
      </w:r>
      <w:r w:rsidR="003D2143">
        <w:t xml:space="preserve">el </w:t>
      </w:r>
      <w:r w:rsidR="003D2143" w:rsidRPr="003214E0">
        <w:t>t</w:t>
      </w:r>
      <w:r w:rsidR="003D2143">
        <w:t>rámite que se esté adela</w:t>
      </w:r>
      <w:r w:rsidR="00141FB8">
        <w:t xml:space="preserve">ntando. Para un </w:t>
      </w:r>
      <w:r w:rsidR="003A4160">
        <w:t>adecuado</w:t>
      </w:r>
      <w:r w:rsidR="00141FB8">
        <w:t xml:space="preserve"> diligenciamiento, </w:t>
      </w:r>
      <w:r w:rsidR="00403159">
        <w:t xml:space="preserve">el Catálogo de Objetos describe y agrupa los diferentes </w:t>
      </w:r>
      <w:r w:rsidR="00141FB8">
        <w:t>compone</w:t>
      </w:r>
      <w:r w:rsidR="00403159">
        <w:t xml:space="preserve">ntes de la </w:t>
      </w:r>
      <w:r w:rsidR="003A4160" w:rsidRPr="003A4160">
        <w:t>GDB</w:t>
      </w:r>
      <w:r w:rsidR="003A4160">
        <w:t xml:space="preserve"> </w:t>
      </w:r>
      <w:r w:rsidR="00403159">
        <w:t xml:space="preserve">en </w:t>
      </w:r>
      <w:r w:rsidR="00141FB8">
        <w:t>Temas, Grupos y Objetos</w:t>
      </w:r>
      <w:r w:rsidR="00CF59F3">
        <w:t>, algunos</w:t>
      </w:r>
      <w:r w:rsidR="00141FB8">
        <w:t xml:space="preserve"> </w:t>
      </w:r>
      <w:r w:rsidR="008105CE">
        <w:t xml:space="preserve">de </w:t>
      </w:r>
      <w:r w:rsidR="00141FB8">
        <w:t>los cuales pueden tener un alcance regional o local</w:t>
      </w:r>
      <w:r w:rsidR="00CF59F3">
        <w:t>.</w:t>
      </w:r>
    </w:p>
    <w:p w14:paraId="53659053" w14:textId="77777777" w:rsidR="00135854" w:rsidRDefault="00135854" w:rsidP="003214E0">
      <w:pPr>
        <w:spacing w:after="0" w:line="240" w:lineRule="auto"/>
      </w:pPr>
    </w:p>
    <w:p w14:paraId="3A4284DA" w14:textId="5070F0FA" w:rsidR="001A2BC7" w:rsidRPr="003214E0" w:rsidRDefault="00CF59F3" w:rsidP="002C222A">
      <w:r>
        <w:t>Los T</w:t>
      </w:r>
      <w:r w:rsidR="00711519">
        <w:t xml:space="preserve">emas </w:t>
      </w:r>
      <w:r>
        <w:t>componen la jerarquía principal de la GDB, su objetivo es abarcar toda la información geográfica disponible, tanto la consultada en fuentes secundarias como la levantada por el titular</w:t>
      </w:r>
      <w:r w:rsidR="008A4D25">
        <w:t>;</w:t>
      </w:r>
      <w:r w:rsidR="002C222A">
        <w:t xml:space="preserve"> algunos</w:t>
      </w:r>
      <w:r w:rsidR="00A41B51">
        <w:t xml:space="preserve"> Temas se</w:t>
      </w:r>
      <w:r w:rsidR="002C222A">
        <w:t xml:space="preserve"> tratan en detalle en el presente documento</w:t>
      </w:r>
      <w:r w:rsidR="00617A76">
        <w:t>.</w:t>
      </w:r>
      <w:r w:rsidR="00BE4694">
        <w:t xml:space="preserve"> </w:t>
      </w:r>
      <w:r w:rsidR="002C222A">
        <w:t xml:space="preserve">Para el diligenciamiento de la GDB se recomienda al usuario consultar el Catálogo de Objetos, </w:t>
      </w:r>
      <w:r w:rsidR="00930FDA">
        <w:t xml:space="preserve">el diccionario de datos geográficos, </w:t>
      </w:r>
      <w:r w:rsidR="00A41B51">
        <w:t>las fichas de muestreos</w:t>
      </w:r>
      <w:r w:rsidR="002C222A">
        <w:t>, leer detenidamente la presente Metodología y</w:t>
      </w:r>
      <w:r w:rsidR="00BE4694">
        <w:t xml:space="preserve"> familiarizarse con la GDB antes de su diligenciamiento, para determinar los datos que son opcionales u obligatorios, cuáles se tienen disponibles, cuáles deben adquirirse y cómo deben organizarse.</w:t>
      </w:r>
    </w:p>
    <w:p w14:paraId="24EF60C2" w14:textId="77777777" w:rsidR="001A2BC7" w:rsidRPr="003214E0" w:rsidRDefault="001A2BC7" w:rsidP="003214E0">
      <w:pPr>
        <w:spacing w:after="0" w:line="240" w:lineRule="auto"/>
      </w:pPr>
    </w:p>
    <w:p w14:paraId="4C650BB2" w14:textId="1473D1B7" w:rsidR="00573A4C" w:rsidRDefault="008A4D25" w:rsidP="00573A4C">
      <w:pPr>
        <w:spacing w:after="0" w:line="240" w:lineRule="auto"/>
      </w:pPr>
      <w:bookmarkStart w:id="10" w:name="_Hlk45791092"/>
      <w:r>
        <w:t xml:space="preserve">A lo largo del </w:t>
      </w:r>
      <w:r w:rsidR="008C7656">
        <w:t xml:space="preserve">documento el usuario </w:t>
      </w:r>
      <w:r w:rsidR="006A4C92">
        <w:t xml:space="preserve">identificará </w:t>
      </w:r>
      <w:r w:rsidR="0069206F">
        <w:t xml:space="preserve">algunos de los estándares que debe cumplir la información, la descripción del Catálogo de Objetos, la obligatoriedad de los Objetos Geográficos, la descripción detallada de los temas Topografía, Geología, Hidrografía, Exploración y Muestreo, Modelo Geológico y Minería; además de las instrucciones para adjuntar tablas adicionales, información </w:t>
      </w:r>
      <w:r w:rsidR="0069206F" w:rsidRPr="0069206F">
        <w:rPr>
          <w:i/>
        </w:rPr>
        <w:t>raster</w:t>
      </w:r>
      <w:r w:rsidR="0069206F">
        <w:t xml:space="preserve"> y otros complementos a la información geográfica. El documento también incluye las abreviaturas, unidades y siglas más usadas en la GBD</w:t>
      </w:r>
      <w:bookmarkEnd w:id="10"/>
      <w:r w:rsidR="0069206F">
        <w:t xml:space="preserve">. </w:t>
      </w:r>
      <w:r w:rsidR="00505B2E">
        <w:t xml:space="preserve"> </w:t>
      </w:r>
      <w:r w:rsidR="00573A4C">
        <w:br w:type="page"/>
      </w:r>
      <w:r w:rsidR="00154130">
        <w:lastRenderedPageBreak/>
        <w:t xml:space="preserve"> </w:t>
      </w:r>
    </w:p>
    <w:p w14:paraId="20F6F815" w14:textId="470F2455" w:rsidR="001A2BC7" w:rsidRDefault="001A2BC7" w:rsidP="00BE4694">
      <w:pPr>
        <w:pStyle w:val="Ttulo1"/>
      </w:pPr>
      <w:bookmarkStart w:id="11" w:name="_Toc47979573"/>
      <w:bookmarkStart w:id="12" w:name="_Toc48040925"/>
      <w:r>
        <w:rPr>
          <w:noProof/>
          <w:lang w:eastAsia="es-CO"/>
        </w:rPr>
        <mc:AlternateContent>
          <mc:Choice Requires="wps">
            <w:drawing>
              <wp:anchor distT="0" distB="0" distL="114300" distR="114300" simplePos="0" relativeHeight="251698176" behindDoc="0" locked="0" layoutInCell="1" allowOverlap="1" wp14:anchorId="119DF991" wp14:editId="747BE7F2">
                <wp:simplePos x="0" y="0"/>
                <wp:positionH relativeFrom="column">
                  <wp:posOffset>2540</wp:posOffset>
                </wp:positionH>
                <wp:positionV relativeFrom="paragraph">
                  <wp:posOffset>15436660</wp:posOffset>
                </wp:positionV>
                <wp:extent cx="1852295" cy="154305"/>
                <wp:effectExtent l="0" t="0" r="14605" b="17145"/>
                <wp:wrapNone/>
                <wp:docPr id="11" name="Rectángulo 11"/>
                <wp:cNvGraphicFramePr/>
                <a:graphic xmlns:a="http://schemas.openxmlformats.org/drawingml/2006/main">
                  <a:graphicData uri="http://schemas.microsoft.com/office/word/2010/wordprocessingShape">
                    <wps:wsp>
                      <wps:cNvSpPr/>
                      <wps:spPr>
                        <a:xfrm>
                          <a:off x="0" y="0"/>
                          <a:ext cx="1852295" cy="15430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C61BE7D" id="Rectángulo 11" o:spid="_x0000_s1026" style="position:absolute;margin-left:.2pt;margin-top:1215.5pt;width:145.85pt;height:12.15pt;z-index:2516981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" filled="f" strokecolor="red" strokeweight="1pt"/>
            </w:pict>
          </mc:Fallback>
        </mc:AlternateContent>
      </w:r>
      <w:r w:rsidR="0045428D" w:rsidRPr="00D83339">
        <w:t>GLOSARIO</w:t>
      </w:r>
      <w:bookmarkEnd w:id="11"/>
      <w:bookmarkEnd w:id="12"/>
    </w:p>
    <w:p w14:paraId="3D98070F" w14:textId="5D905165" w:rsidR="00740EF6" w:rsidRPr="00740EF6" w:rsidRDefault="00B818AB" w:rsidP="00740EF6">
      <w:pPr>
        <w:pStyle w:val="Prrafodelista"/>
        <w:numPr>
          <w:ilvl w:val="0"/>
          <w:numId w:val="29"/>
        </w:numPr>
        <w:spacing w:after="0" w:line="240" w:lineRule="auto"/>
        <w:rPr>
          <w:b/>
        </w:rPr>
      </w:pPr>
      <w:r>
        <w:rPr>
          <w:b/>
          <w:i/>
        </w:rPr>
        <w:t>Adjuntos (</w:t>
      </w:r>
      <w:r w:rsidR="00740EF6" w:rsidRPr="00A41B51">
        <w:rPr>
          <w:b/>
          <w:i/>
        </w:rPr>
        <w:t>Attachments</w:t>
      </w:r>
      <w:r>
        <w:rPr>
          <w:b/>
          <w:i/>
        </w:rPr>
        <w:t>)</w:t>
      </w:r>
      <w:r w:rsidR="00975E27">
        <w:t>:</w:t>
      </w:r>
      <w:r w:rsidR="00740EF6" w:rsidRPr="00740EF6">
        <w:t xml:space="preserve"> </w:t>
      </w:r>
      <w:r w:rsidR="00BE4694">
        <w:t xml:space="preserve">son documentos que proporcionan detalles de la información diligenciada en </w:t>
      </w:r>
      <w:r w:rsidR="005553E6">
        <w:t xml:space="preserve">el </w:t>
      </w:r>
      <w:r w:rsidR="00390D1F">
        <w:t xml:space="preserve">Modelo </w:t>
      </w:r>
      <w:r w:rsidR="005553E6">
        <w:t xml:space="preserve">de </w:t>
      </w:r>
      <w:r w:rsidR="00390D1F">
        <w:t xml:space="preserve">Datos Geográfico (MDG) </w:t>
      </w:r>
      <w:r w:rsidR="00BE4694">
        <w:t xml:space="preserve">pero que </w:t>
      </w:r>
      <w:r w:rsidR="00390D1F">
        <w:t xml:space="preserve">debido a que estos adjuntos pueden no ser espaciales o tienen un gran tamaño, </w:t>
      </w:r>
      <w:r w:rsidR="00BE4694">
        <w:t xml:space="preserve">no pueden </w:t>
      </w:r>
      <w:r w:rsidR="00055DB0">
        <w:t>agregarse</w:t>
      </w:r>
      <w:r w:rsidR="00BE4694">
        <w:t xml:space="preserve"> </w:t>
      </w:r>
      <w:r w:rsidR="00390D1F">
        <w:t>en la base de datos geográfica</w:t>
      </w:r>
      <w:r w:rsidR="00055DB0">
        <w:t xml:space="preserve">. </w:t>
      </w:r>
      <w:r w:rsidR="00EB3251">
        <w:t>De acuerdo con</w:t>
      </w:r>
      <w:r w:rsidR="00390D1F">
        <w:t xml:space="preserve"> ESRI (2020), </w:t>
      </w:r>
      <w:r w:rsidR="0091308B">
        <w:t>s</w:t>
      </w:r>
      <w:r w:rsidR="00055DB0">
        <w:t>e pueden a</w:t>
      </w:r>
      <w:r w:rsidR="0091308B">
        <w:t>djuntar</w:t>
      </w:r>
      <w:r w:rsidR="00055DB0">
        <w:t xml:space="preserve"> archivos a los</w:t>
      </w:r>
      <w:r w:rsidR="00740EF6" w:rsidRPr="00740EF6">
        <w:t xml:space="preserve"> </w:t>
      </w:r>
      <w:r w:rsidR="00055DB0">
        <w:t xml:space="preserve">objetos de </w:t>
      </w:r>
      <w:r w:rsidR="0091308B">
        <w:t>una GeoDataBase (</w:t>
      </w:r>
      <w:r w:rsidR="00055DB0">
        <w:t>GDB</w:t>
      </w:r>
      <w:r w:rsidR="0091308B">
        <w:t>)</w:t>
      </w:r>
      <w:r w:rsidR="00055DB0">
        <w:t xml:space="preserve"> tales como</w:t>
      </w:r>
      <w:r w:rsidR="00740EF6" w:rsidRPr="00740EF6">
        <w:t xml:space="preserve"> imágenes (jpeg, tiff, img), PDFs, documentos de texto o cualquier otro tipo de archivo individual o comprimido</w:t>
      </w:r>
      <w:r w:rsidR="00A41B51">
        <w:t>.</w:t>
      </w:r>
    </w:p>
    <w:p w14:paraId="0C53A497" w14:textId="77777777" w:rsidR="00740EF6" w:rsidRPr="00740EF6" w:rsidRDefault="00740EF6" w:rsidP="00740EF6">
      <w:pPr>
        <w:pStyle w:val="Prrafodelista"/>
        <w:spacing w:after="0" w:line="240" w:lineRule="auto"/>
      </w:pPr>
    </w:p>
    <w:p w14:paraId="7FDDFC09" w14:textId="655D4F77" w:rsidR="007360BA" w:rsidRDefault="007360BA" w:rsidP="00D92A2D">
      <w:pPr>
        <w:pStyle w:val="Prrafodelista"/>
        <w:numPr>
          <w:ilvl w:val="0"/>
          <w:numId w:val="29"/>
        </w:numPr>
        <w:spacing w:after="0" w:line="240" w:lineRule="auto"/>
      </w:pPr>
      <w:r w:rsidRPr="00D92A2D">
        <w:rPr>
          <w:b/>
        </w:rPr>
        <w:t>Catálogo de Objetos</w:t>
      </w:r>
      <w:r w:rsidR="00051E0E">
        <w:t xml:space="preserve">: </w:t>
      </w:r>
      <w:r w:rsidR="00390D1F" w:rsidRPr="00390D1F">
        <w:t>Constituye la base de otras representaciones particulares de mayor nivel de abstracción, como los modelos de datos y las bases de datos geográficas, pues es una herramienta que permite determinar la estructura con la cual se organizan los tipos de objetos, sus definiciones y características (atributos, relaciones y operaciones)</w:t>
      </w:r>
      <w:r w:rsidR="00390D1F">
        <w:t xml:space="preserve"> </w:t>
      </w:r>
      <w:sdt>
        <w:sdtPr>
          <w:id w:val="-1887794260"/>
          <w:citation/>
        </w:sdtPr>
        <w:sdtContent>
          <w:r w:rsidR="00390D1F">
            <w:fldChar w:fldCharType="begin"/>
          </w:r>
          <w:r w:rsidR="00390D1F">
            <w:instrText xml:space="preserve"> CITATION ICD16 \l 9226 </w:instrText>
          </w:r>
          <w:r w:rsidR="00390D1F">
            <w:fldChar w:fldCharType="separate"/>
          </w:r>
          <w:r w:rsidR="00390D1F">
            <w:rPr>
              <w:noProof/>
            </w:rPr>
            <w:t>(ICDE, 2016)</w:t>
          </w:r>
          <w:r w:rsidR="00390D1F">
            <w:fldChar w:fldCharType="end"/>
          </w:r>
        </w:sdtContent>
      </w:sdt>
      <w:r w:rsidR="00390D1F" w:rsidRPr="00390D1F">
        <w:t xml:space="preserve">.  </w:t>
      </w:r>
      <w:r w:rsidR="00390D1F">
        <w:t>E</w:t>
      </w:r>
      <w:r w:rsidR="00055DB0">
        <w:t xml:space="preserve">s el inventario de los objetos o capas </w:t>
      </w:r>
      <w:r w:rsidR="008105CE">
        <w:t xml:space="preserve">geográficas </w:t>
      </w:r>
      <w:r w:rsidR="00055DB0">
        <w:t>que componen</w:t>
      </w:r>
      <w:r w:rsidR="00A41B51">
        <w:t xml:space="preserve"> </w:t>
      </w:r>
      <w:r w:rsidR="00390D1F">
        <w:t>el MDG</w:t>
      </w:r>
      <w:r w:rsidR="00A41B51">
        <w:t xml:space="preserve">, los cuales </w:t>
      </w:r>
      <w:r w:rsidR="00390D1F">
        <w:t>se clasifican</w:t>
      </w:r>
      <w:r w:rsidR="00055DB0">
        <w:t xml:space="preserve"> según su</w:t>
      </w:r>
      <w:r w:rsidRPr="00051E0E">
        <w:t xml:space="preserve"> definici</w:t>
      </w:r>
      <w:r w:rsidR="008105CE">
        <w:t>ón</w:t>
      </w:r>
      <w:r w:rsidRPr="00051E0E">
        <w:t>, descripci</w:t>
      </w:r>
      <w:r w:rsidR="008105CE">
        <w:t>ón</w:t>
      </w:r>
      <w:r w:rsidR="00390D1F">
        <w:t>,</w:t>
      </w:r>
      <w:r w:rsidRPr="00051E0E">
        <w:t xml:space="preserve"> tipificación</w:t>
      </w:r>
      <w:r w:rsidR="008105CE">
        <w:t xml:space="preserve"> y</w:t>
      </w:r>
      <w:r w:rsidRPr="00051E0E">
        <w:t xml:space="preserve"> </w:t>
      </w:r>
      <w:r w:rsidR="00390D1F">
        <w:t>su</w:t>
      </w:r>
      <w:r w:rsidR="00390D1F" w:rsidRPr="00051E0E">
        <w:t xml:space="preserve">s </w:t>
      </w:r>
      <w:r w:rsidRPr="00051E0E">
        <w:t>atributos, relaciones y operaciones que puedan ser aplicadas a cada uno de ellos</w:t>
      </w:r>
      <w:r w:rsidR="00975E27">
        <w:t>.</w:t>
      </w:r>
    </w:p>
    <w:p w14:paraId="0FABE333" w14:textId="77777777" w:rsidR="00CB5BF6" w:rsidRDefault="00CB5BF6" w:rsidP="00EB3251">
      <w:pPr>
        <w:pStyle w:val="Prrafodelista"/>
      </w:pPr>
    </w:p>
    <w:p w14:paraId="07F2FBA0" w14:textId="2C9540AA" w:rsidR="00CB5BF6" w:rsidRDefault="00CB5BF6" w:rsidP="00D92A2D">
      <w:pPr>
        <w:pStyle w:val="Prrafodelista"/>
        <w:numPr>
          <w:ilvl w:val="0"/>
          <w:numId w:val="29"/>
        </w:numPr>
        <w:spacing w:after="0" w:line="240" w:lineRule="auto"/>
      </w:pPr>
      <w:r w:rsidRPr="006219D1">
        <w:rPr>
          <w:b/>
          <w:bCs/>
          <w:i/>
          <w:iCs/>
        </w:rPr>
        <w:t>Dataset (Conjunto de Clases de Entidad):</w:t>
      </w:r>
      <w:r>
        <w:t xml:space="preserve"> </w:t>
      </w:r>
      <w:r w:rsidRPr="00CB5BF6">
        <w:t>es una colección de clases de entidad relacionadas que comparten un sistema de coordenadas común. Los datasets se utilizan para integrar espacial o temáticamente clases de entidad relacionadas. Su propósito primario es organizar clases de entidad relacionadas en un dataset común para generar una topología, un dataset de red, un dataset de terreno o una red geométrica</w:t>
      </w:r>
      <w:r>
        <w:t xml:space="preserve"> </w:t>
      </w:r>
      <w:sdt>
        <w:sdtPr>
          <w:id w:val="638924738"/>
          <w:citation/>
        </w:sdtPr>
        <w:sdtContent>
          <w:r>
            <w:fldChar w:fldCharType="begin"/>
          </w:r>
          <w:r>
            <w:instrText xml:space="preserve"> CITATION ESR192 \l 9226 </w:instrText>
          </w:r>
          <w:r>
            <w:fldChar w:fldCharType="separate"/>
          </w:r>
          <w:r>
            <w:rPr>
              <w:noProof/>
            </w:rPr>
            <w:t>(ESRI, 2019)</w:t>
          </w:r>
          <w:r>
            <w:fldChar w:fldCharType="end"/>
          </w:r>
        </w:sdtContent>
      </w:sdt>
      <w:r w:rsidRPr="00CB5BF6">
        <w:t>.</w:t>
      </w:r>
    </w:p>
    <w:p w14:paraId="144B2460" w14:textId="77777777" w:rsidR="00464662" w:rsidRPr="00051E0E" w:rsidRDefault="00464662" w:rsidP="00464662">
      <w:pPr>
        <w:spacing w:after="0" w:line="240" w:lineRule="auto"/>
      </w:pPr>
    </w:p>
    <w:p w14:paraId="1914D630" w14:textId="177D3EB5" w:rsidR="00464662" w:rsidRPr="00E3721D" w:rsidRDefault="00464662" w:rsidP="00E3721D">
      <w:pPr>
        <w:pStyle w:val="Prrafodelista"/>
        <w:numPr>
          <w:ilvl w:val="0"/>
          <w:numId w:val="29"/>
        </w:numPr>
        <w:spacing w:after="0" w:line="240" w:lineRule="auto"/>
        <w:rPr>
          <w:rFonts w:ascii="Segoe UI" w:eastAsia="Times New Roman" w:hAnsi="Segoe UI" w:cs="Segoe UI"/>
          <w:sz w:val="21"/>
          <w:szCs w:val="21"/>
          <w:lang w:val="es-ES" w:eastAsia="es-ES"/>
        </w:rPr>
      </w:pPr>
      <w:r w:rsidRPr="00E3721D">
        <w:rPr>
          <w:b/>
        </w:rPr>
        <w:t>Diccionario de datos geográfico</w:t>
      </w:r>
      <w:r w:rsidR="00390D1F">
        <w:rPr>
          <w:b/>
        </w:rPr>
        <w:t>s</w:t>
      </w:r>
      <w:r w:rsidRPr="00E3721D">
        <w:rPr>
          <w:b/>
        </w:rPr>
        <w:t xml:space="preserve">: </w:t>
      </w:r>
      <w:r w:rsidRPr="00E3721D">
        <w:rPr>
          <w:bCs/>
        </w:rPr>
        <w:t xml:space="preserve">documento </w:t>
      </w:r>
      <w:r w:rsidR="0091308B">
        <w:rPr>
          <w:bCs/>
        </w:rPr>
        <w:t>en el cual se describe, de manera particular, la estructura de los objetos geográficos (capas geográficas, tablas o fichas), las especificaciones de cada atributo y los dominios que le aplican, así como su carácter de obligatoriedad.</w:t>
      </w:r>
      <w:r w:rsidRPr="00E3721D">
        <w:rPr>
          <w:b/>
        </w:rPr>
        <w:t xml:space="preserve">   </w:t>
      </w:r>
    </w:p>
    <w:p w14:paraId="64A932B9" w14:textId="77777777" w:rsidR="00E3721D" w:rsidRPr="00E3721D" w:rsidRDefault="00E3721D" w:rsidP="00E3721D">
      <w:pPr>
        <w:pStyle w:val="Prrafodelista"/>
        <w:rPr>
          <w:rFonts w:ascii="Segoe UI" w:eastAsia="Times New Roman" w:hAnsi="Segoe UI" w:cs="Segoe UI"/>
          <w:sz w:val="21"/>
          <w:szCs w:val="21"/>
          <w:lang w:val="es-ES" w:eastAsia="es-ES"/>
        </w:rPr>
      </w:pPr>
    </w:p>
    <w:p w14:paraId="5A5881EE" w14:textId="1479E918" w:rsidR="007360BA" w:rsidRDefault="007360BA" w:rsidP="00D92A2D">
      <w:pPr>
        <w:pStyle w:val="Prrafodelista"/>
        <w:numPr>
          <w:ilvl w:val="0"/>
          <w:numId w:val="29"/>
        </w:numPr>
        <w:spacing w:after="0" w:line="240" w:lineRule="auto"/>
      </w:pPr>
      <w:r w:rsidRPr="00D92A2D">
        <w:rPr>
          <w:b/>
        </w:rPr>
        <w:t>Dominio</w:t>
      </w:r>
      <w:r w:rsidR="004B13B2">
        <w:rPr>
          <w:b/>
        </w:rPr>
        <w:t>s de atributo</w:t>
      </w:r>
      <w:r w:rsidRPr="00051E0E">
        <w:t xml:space="preserve">: </w:t>
      </w:r>
      <w:r w:rsidR="00975E27">
        <w:t>s</w:t>
      </w:r>
      <w:r w:rsidRPr="00051E0E">
        <w:t xml:space="preserve">on reglas que describen los valores </w:t>
      </w:r>
      <w:r w:rsidR="004B13B2">
        <w:t xml:space="preserve">legales </w:t>
      </w:r>
      <w:r w:rsidR="008105CE">
        <w:t>o datos permitidos en</w:t>
      </w:r>
      <w:r w:rsidRPr="00051E0E">
        <w:t xml:space="preserve"> un campo</w:t>
      </w:r>
      <w:r w:rsidR="008105CE">
        <w:t xml:space="preserve"> determinado</w:t>
      </w:r>
      <w:r w:rsidRPr="00051E0E">
        <w:t>. Proporcionan un método para forzar la integridad de los datos. Los dominios de atributo se utilizan para limitar los valores permitidos en cualquier atributo concreto de una tabla o clase de entidad.</w:t>
      </w:r>
      <w:r w:rsidR="004B13B2">
        <w:t xml:space="preserve"> </w:t>
      </w:r>
      <w:r w:rsidRPr="00051E0E">
        <w:t xml:space="preserve"> </w:t>
      </w:r>
      <w:r w:rsidR="002230A1">
        <w:t>E</w:t>
      </w:r>
      <w:r w:rsidR="004B13B2" w:rsidRPr="004B13B2">
        <w:t>s una declaración de valores de atributo aceptables. Cuando se asocia un dominio a un campo de atributo, solo son válidos para el campo los valores incluidos dentro de ese dominio. Dicho de otro modo, el campo no aceptará ningún valor que no esté en dicho dominio. El uso de dominios ayuda a garantizar la integridad de los datos al limitar las opciones de valores de un campo determinado</w:t>
      </w:r>
      <w:r w:rsidR="004B13B2">
        <w:t xml:space="preserve"> </w:t>
      </w:r>
      <w:sdt>
        <w:sdtPr>
          <w:id w:val="-778484129"/>
          <w:citation/>
        </w:sdtPr>
        <w:sdtContent>
          <w:r w:rsidR="004B13B2">
            <w:fldChar w:fldCharType="begin"/>
          </w:r>
          <w:r w:rsidR="002230A1">
            <w:instrText xml:space="preserve">CITATION ESR19 \l 9226 </w:instrText>
          </w:r>
          <w:r w:rsidR="004B13B2">
            <w:fldChar w:fldCharType="separate"/>
          </w:r>
          <w:r w:rsidR="002230A1">
            <w:rPr>
              <w:noProof/>
            </w:rPr>
            <w:t>(ESRI, 2019)</w:t>
          </w:r>
          <w:r w:rsidR="004B13B2">
            <w:fldChar w:fldCharType="end"/>
          </w:r>
        </w:sdtContent>
      </w:sdt>
    </w:p>
    <w:p w14:paraId="2A52E158" w14:textId="77777777" w:rsidR="004B13B2" w:rsidRDefault="004B13B2" w:rsidP="006F3447">
      <w:pPr>
        <w:pStyle w:val="Prrafodelista"/>
      </w:pPr>
    </w:p>
    <w:p w14:paraId="379CF208" w14:textId="3C241B6C" w:rsidR="007360BA" w:rsidRPr="00051E0E" w:rsidRDefault="007360BA" w:rsidP="00D92A2D">
      <w:pPr>
        <w:pStyle w:val="Prrafodelista"/>
        <w:numPr>
          <w:ilvl w:val="0"/>
          <w:numId w:val="29"/>
        </w:numPr>
        <w:spacing w:after="0" w:line="240" w:lineRule="auto"/>
      </w:pPr>
      <w:r w:rsidRPr="00A41B51">
        <w:rPr>
          <w:b/>
          <w:i/>
        </w:rPr>
        <w:lastRenderedPageBreak/>
        <w:t>Feature Class</w:t>
      </w:r>
      <w:r w:rsidR="002230A1">
        <w:rPr>
          <w:b/>
          <w:i/>
        </w:rPr>
        <w:t xml:space="preserve"> (Clases de entidad)</w:t>
      </w:r>
      <w:r w:rsidR="00975E27">
        <w:t xml:space="preserve">: </w:t>
      </w:r>
      <w:r w:rsidR="002230A1" w:rsidRPr="002230A1">
        <w:t>son conjuntos homogéneos de entidades comunes, cada una con la misma representación espacial, tal como puntos, líneas o polígonos y un conjunto común de columnas de atributos, por ejemplo, una clase de entidad de línea para representar las líneas de centro de carreteras. Las cuatro clases de entidad que se utilizan con mayor frecuencia son puntos, líneas, polígonos y anotaciones (el nombre de la geodatabase para el texto del mapa)</w:t>
      </w:r>
      <w:r w:rsidR="002230A1">
        <w:t xml:space="preserve"> </w:t>
      </w:r>
      <w:sdt>
        <w:sdtPr>
          <w:id w:val="1471476868"/>
          <w:citation/>
        </w:sdtPr>
        <w:sdtContent>
          <w:r w:rsidR="002230A1">
            <w:fldChar w:fldCharType="begin"/>
          </w:r>
          <w:r w:rsidR="002230A1">
            <w:instrText xml:space="preserve">CITATION ESR191 \l 9226 </w:instrText>
          </w:r>
          <w:r w:rsidR="002230A1">
            <w:fldChar w:fldCharType="separate"/>
          </w:r>
          <w:r w:rsidR="002230A1">
            <w:rPr>
              <w:noProof/>
            </w:rPr>
            <w:t>(ESRI, 2019)</w:t>
          </w:r>
          <w:r w:rsidR="002230A1">
            <w:fldChar w:fldCharType="end"/>
          </w:r>
        </w:sdtContent>
      </w:sdt>
      <w:r w:rsidR="002230A1" w:rsidRPr="002230A1">
        <w:t>.</w:t>
      </w:r>
    </w:p>
    <w:p w14:paraId="1AFDFC98" w14:textId="3599A6BB" w:rsidR="007360BA" w:rsidRDefault="007360BA" w:rsidP="00852E41">
      <w:pPr>
        <w:spacing w:after="0" w:line="240" w:lineRule="auto"/>
      </w:pPr>
    </w:p>
    <w:p w14:paraId="1CD004F9" w14:textId="29241029" w:rsidR="00817D2F" w:rsidRPr="00051E0E" w:rsidRDefault="00B55487" w:rsidP="00D92A2D">
      <w:pPr>
        <w:pStyle w:val="Prrafodelista"/>
        <w:numPr>
          <w:ilvl w:val="0"/>
          <w:numId w:val="29"/>
        </w:numPr>
        <w:spacing w:after="0" w:line="240" w:lineRule="auto"/>
      </w:pPr>
      <w:r w:rsidRPr="00A41B51">
        <w:rPr>
          <w:b/>
          <w:i/>
        </w:rPr>
        <w:t>Geodatabase</w:t>
      </w:r>
      <w:r w:rsidRPr="00051E0E">
        <w:t xml:space="preserve">: </w:t>
      </w:r>
      <w:r w:rsidR="00CB5BF6" w:rsidRPr="00501AF9">
        <w:t>estructura de datos</w:t>
      </w:r>
      <w:r w:rsidR="006219D1" w:rsidRPr="00501AF9">
        <w:t xml:space="preserve"> </w:t>
      </w:r>
      <w:r w:rsidR="00CB5BF6" w:rsidRPr="00501AF9">
        <w:t xml:space="preserve">que tiene un modelo de información completo para representar y administrar información geográfica. Este modelo de información integral se implementa como una serie de tablas que almacenan clases de entidad, datasets </w:t>
      </w:r>
      <w:r w:rsidR="006219D1" w:rsidRPr="00501AF9">
        <w:t>raster</w:t>
      </w:r>
      <w:r w:rsidR="006219D1">
        <w:t xml:space="preserve"> </w:t>
      </w:r>
      <w:r w:rsidR="00CB5BF6" w:rsidRPr="00501AF9">
        <w:t xml:space="preserve">y atributos. Además, los objetos de datos de SIG avanzados agregan comportamiento de SIG, reglas para la administración de la integridad espacial y herramientas para trabajar con una gran cantidad de relaciones espaciales de las principales entidades, </w:t>
      </w:r>
      <w:r w:rsidR="006219D1" w:rsidRPr="00501AF9">
        <w:t>raster</w:t>
      </w:r>
      <w:r w:rsidR="006219D1">
        <w:t xml:space="preserve"> </w:t>
      </w:r>
      <w:r w:rsidR="00CB5BF6" w:rsidRPr="00501AF9">
        <w:t>y atributos</w:t>
      </w:r>
      <w:r w:rsidR="00B131DF" w:rsidRPr="00501AF9">
        <w:t xml:space="preserve"> </w:t>
      </w:r>
      <w:sdt>
        <w:sdtPr>
          <w:id w:val="1742976402"/>
          <w:citation/>
        </w:sdtPr>
        <w:sdtContent>
          <w:r w:rsidR="00B131DF" w:rsidRPr="00501AF9">
            <w:fldChar w:fldCharType="begin"/>
          </w:r>
          <w:r w:rsidR="00B131DF" w:rsidRPr="00501AF9">
            <w:instrText xml:space="preserve"> CITATION ESR193 \l 9226 </w:instrText>
          </w:r>
          <w:r w:rsidR="00B131DF" w:rsidRPr="00501AF9">
            <w:fldChar w:fldCharType="separate"/>
          </w:r>
          <w:r w:rsidR="00B131DF" w:rsidRPr="00501AF9">
            <w:t>(ESRI, 2019)</w:t>
          </w:r>
          <w:r w:rsidR="00B131DF" w:rsidRPr="00501AF9">
            <w:fldChar w:fldCharType="end"/>
          </w:r>
        </w:sdtContent>
      </w:sdt>
      <w:r w:rsidR="00CB5BF6" w:rsidRPr="00501AF9">
        <w:t>.</w:t>
      </w:r>
    </w:p>
    <w:p w14:paraId="735B8F4F" w14:textId="77777777" w:rsidR="002E0CDA" w:rsidRPr="00051E0E" w:rsidRDefault="002E0CDA" w:rsidP="00852E41">
      <w:pPr>
        <w:spacing w:after="0" w:line="240" w:lineRule="auto"/>
      </w:pPr>
    </w:p>
    <w:p w14:paraId="1A95B526" w14:textId="386B296F" w:rsidR="002E0CDA" w:rsidRDefault="00640D5C" w:rsidP="00D92A2D">
      <w:pPr>
        <w:pStyle w:val="Prrafodelista"/>
        <w:numPr>
          <w:ilvl w:val="0"/>
          <w:numId w:val="29"/>
        </w:numPr>
        <w:spacing w:after="0" w:line="240" w:lineRule="auto"/>
      </w:pPr>
      <w:r w:rsidRPr="00D92A2D">
        <w:rPr>
          <w:b/>
        </w:rPr>
        <w:t>Modelo de Datos Geográfico</w:t>
      </w:r>
      <w:r w:rsidR="001D2D6F">
        <w:t>:</w:t>
      </w:r>
      <w:r w:rsidRPr="00051E0E">
        <w:t xml:space="preserve"> </w:t>
      </w:r>
      <w:r w:rsidR="00975E27">
        <w:t>e</w:t>
      </w:r>
      <w:r w:rsidR="002E0CDA" w:rsidRPr="00051E0E">
        <w:t xml:space="preserve">s una representación del mundo real que puede ser usado en un </w:t>
      </w:r>
      <w:r w:rsidR="00975E27">
        <w:t>Sistema de Información Geográfica –</w:t>
      </w:r>
      <w:r w:rsidR="002E0CDA" w:rsidRPr="00051E0E">
        <w:t>SIG</w:t>
      </w:r>
      <w:r w:rsidR="00975E27">
        <w:t>-</w:t>
      </w:r>
      <w:r w:rsidR="002E0CDA" w:rsidRPr="00051E0E">
        <w:t xml:space="preserve"> para producir mapas, realizar consultas y diferentes análisis</w:t>
      </w:r>
      <w:r w:rsidR="006219D1">
        <w:t>.</w:t>
      </w:r>
    </w:p>
    <w:p w14:paraId="7C53388F" w14:textId="77777777" w:rsidR="00D92A2D" w:rsidRDefault="00D92A2D" w:rsidP="00852E41">
      <w:pPr>
        <w:spacing w:after="0" w:line="240" w:lineRule="auto"/>
        <w:rPr>
          <w:rFonts w:ascii="Calibri" w:hAnsi="Calibri" w:cs="Calibri"/>
          <w:b/>
          <w:bCs/>
          <w:color w:val="000000"/>
        </w:rPr>
      </w:pPr>
    </w:p>
    <w:p w14:paraId="1FADCA46" w14:textId="4FC558F6" w:rsidR="00D92A2D" w:rsidRPr="005071C4" w:rsidRDefault="00D103EE" w:rsidP="00D92A2D">
      <w:pPr>
        <w:pStyle w:val="Prrafodelista"/>
        <w:numPr>
          <w:ilvl w:val="0"/>
          <w:numId w:val="29"/>
        </w:numPr>
        <w:spacing w:after="0" w:line="240" w:lineRule="auto"/>
      </w:pPr>
      <w:r w:rsidRPr="00D103EE">
        <w:rPr>
          <w:rFonts w:ascii="Calibri" w:hAnsi="Calibri" w:cs="Calibri"/>
          <w:b/>
          <w:bCs/>
          <w:i/>
          <w:color w:val="000000"/>
        </w:rPr>
        <w:t>Raster</w:t>
      </w:r>
      <w:r w:rsidR="00975E27">
        <w:rPr>
          <w:rFonts w:ascii="Calibri" w:hAnsi="Calibri" w:cs="Calibri"/>
          <w:b/>
          <w:bCs/>
          <w:color w:val="000000"/>
        </w:rPr>
        <w:t>:</w:t>
      </w:r>
      <w:r w:rsidR="00D92A2D" w:rsidRPr="00D92A2D">
        <w:rPr>
          <w:rFonts w:ascii="Calibri" w:hAnsi="Calibri" w:cs="Calibri"/>
          <w:b/>
          <w:bCs/>
          <w:color w:val="000000"/>
        </w:rPr>
        <w:t xml:space="preserve"> </w:t>
      </w:r>
      <w:r w:rsidR="00614568" w:rsidRPr="00614568">
        <w:rPr>
          <w:rFonts w:ascii="Calibri" w:hAnsi="Calibri" w:cs="Calibri"/>
          <w:color w:val="000000"/>
        </w:rPr>
        <w:t xml:space="preserve">En su forma más simple, un </w:t>
      </w:r>
      <w:r w:rsidR="006219D1" w:rsidRPr="0069206F">
        <w:rPr>
          <w:i/>
        </w:rPr>
        <w:t>raster</w:t>
      </w:r>
      <w:r w:rsidR="006219D1">
        <w:t xml:space="preserve"> </w:t>
      </w:r>
      <w:r w:rsidR="00614568" w:rsidRPr="00614568">
        <w:rPr>
          <w:rFonts w:ascii="Calibri" w:hAnsi="Calibri" w:cs="Calibri"/>
          <w:color w:val="000000"/>
        </w:rPr>
        <w:t xml:space="preserve">consta de una matriz de celdas (o píxeles) organizadas en filas y columnas (o una cuadrícula) en la que cada celda contiene un valor que representa información, como la temperatura. Los </w:t>
      </w:r>
      <w:r w:rsidR="006219D1" w:rsidRPr="0069206F">
        <w:rPr>
          <w:i/>
        </w:rPr>
        <w:t>raster</w:t>
      </w:r>
      <w:r w:rsidR="006219D1">
        <w:t xml:space="preserve"> </w:t>
      </w:r>
      <w:r w:rsidR="00614568" w:rsidRPr="00614568">
        <w:rPr>
          <w:rFonts w:ascii="Calibri" w:hAnsi="Calibri" w:cs="Calibri"/>
          <w:color w:val="000000"/>
        </w:rPr>
        <w:t>son fotografías aéreas digitales, imágenes de satélite, imágenes digitales o incluso mapas escaneados</w:t>
      </w:r>
      <w:r w:rsidR="00614568">
        <w:rPr>
          <w:rFonts w:ascii="Calibri" w:hAnsi="Calibri" w:cs="Calibri"/>
          <w:color w:val="000000"/>
        </w:rPr>
        <w:t xml:space="preserve"> </w:t>
      </w:r>
      <w:sdt>
        <w:sdtPr>
          <w:rPr>
            <w:rFonts w:ascii="Calibri" w:hAnsi="Calibri" w:cs="Calibri"/>
            <w:color w:val="000000"/>
          </w:rPr>
          <w:id w:val="1270971220"/>
          <w:citation/>
        </w:sdtPr>
        <w:sdtContent>
          <w:r w:rsidR="00614568">
            <w:rPr>
              <w:rFonts w:ascii="Calibri" w:hAnsi="Calibri" w:cs="Calibri"/>
              <w:color w:val="000000"/>
            </w:rPr>
            <w:fldChar w:fldCharType="begin"/>
          </w:r>
          <w:r w:rsidR="00614568">
            <w:rPr>
              <w:rFonts w:ascii="Calibri" w:hAnsi="Calibri" w:cs="Calibri"/>
              <w:color w:val="000000"/>
            </w:rPr>
            <w:instrText xml:space="preserve"> CITATION ESR194 \l 9226 </w:instrText>
          </w:r>
          <w:r w:rsidR="00614568">
            <w:rPr>
              <w:rFonts w:ascii="Calibri" w:hAnsi="Calibri" w:cs="Calibri"/>
              <w:color w:val="000000"/>
            </w:rPr>
            <w:fldChar w:fldCharType="separate"/>
          </w:r>
          <w:r w:rsidR="00614568" w:rsidRPr="006219D1">
            <w:rPr>
              <w:rFonts w:ascii="Calibri" w:hAnsi="Calibri" w:cs="Calibri"/>
              <w:noProof/>
              <w:color w:val="000000"/>
            </w:rPr>
            <w:t>(ESRI, 2019)</w:t>
          </w:r>
          <w:r w:rsidR="00614568">
            <w:rPr>
              <w:rFonts w:ascii="Calibri" w:hAnsi="Calibri" w:cs="Calibri"/>
              <w:color w:val="000000"/>
            </w:rPr>
            <w:fldChar w:fldCharType="end"/>
          </w:r>
        </w:sdtContent>
      </w:sdt>
      <w:r w:rsidR="00D92A2D" w:rsidRPr="005071C4">
        <w:t>.</w:t>
      </w:r>
    </w:p>
    <w:p w14:paraId="6935B0E0" w14:textId="77777777" w:rsidR="00B9513F" w:rsidRPr="00D92A2D" w:rsidRDefault="00B9513F" w:rsidP="00B9513F">
      <w:pPr>
        <w:pStyle w:val="Prrafodelista"/>
        <w:spacing w:after="0" w:line="240" w:lineRule="auto"/>
        <w:rPr>
          <w:b/>
        </w:rPr>
      </w:pPr>
    </w:p>
    <w:p w14:paraId="4BCF6C39" w14:textId="6402EB58" w:rsidR="00D92A2D" w:rsidRDefault="00D103EE" w:rsidP="00D92A2D">
      <w:pPr>
        <w:pStyle w:val="Prrafodelista"/>
        <w:numPr>
          <w:ilvl w:val="0"/>
          <w:numId w:val="29"/>
        </w:numPr>
        <w:spacing w:after="0" w:line="240" w:lineRule="auto"/>
      </w:pPr>
      <w:r w:rsidRPr="00D103EE">
        <w:rPr>
          <w:b/>
          <w:i/>
        </w:rPr>
        <w:t>Shapefile</w:t>
      </w:r>
      <w:r w:rsidR="004A1BCC" w:rsidRPr="00051E0E">
        <w:t xml:space="preserve">: </w:t>
      </w:r>
      <w:r w:rsidR="003D3616">
        <w:t>f</w:t>
      </w:r>
      <w:r w:rsidR="003D3616" w:rsidRPr="003D3616">
        <w:t xml:space="preserve">ormato sencillo y no topológico que se utiliza para almacenar la ubicación geométrica y la información de atributos de las entidades geográficas. Las entidades geográficas de un shapefile se pueden representar por medio de puntos, líneas o polígonos (áreas). </w:t>
      </w:r>
    </w:p>
    <w:p w14:paraId="6F77A14B" w14:textId="77777777" w:rsidR="00B9513F" w:rsidRDefault="00B9513F" w:rsidP="00B9513F">
      <w:pPr>
        <w:pStyle w:val="Prrafodelista"/>
        <w:spacing w:after="0" w:line="240" w:lineRule="auto"/>
      </w:pPr>
    </w:p>
    <w:p w14:paraId="7F7D19B3" w14:textId="298B3ED2" w:rsidR="00975E27" w:rsidRDefault="00D80819" w:rsidP="00071536">
      <w:pPr>
        <w:pStyle w:val="Prrafodelista"/>
        <w:numPr>
          <w:ilvl w:val="0"/>
          <w:numId w:val="29"/>
        </w:numPr>
        <w:spacing w:after="0" w:line="240" w:lineRule="auto"/>
      </w:pPr>
      <w:r w:rsidRPr="00E5078E">
        <w:rPr>
          <w:b/>
          <w:lang w:val="es-MX"/>
        </w:rPr>
        <w:t>Vector</w:t>
      </w:r>
      <w:r w:rsidR="00D92A2D" w:rsidRPr="00E5078E">
        <w:rPr>
          <w:lang w:val="es-MX"/>
        </w:rPr>
        <w:t>:</w:t>
      </w:r>
      <w:r w:rsidR="00975E27">
        <w:t xml:space="preserve"> s</w:t>
      </w:r>
      <w:r w:rsidR="00D92A2D" w:rsidRPr="00D92A2D">
        <w:t>on tipos de datos geográficos que se pueden representar mediante ge</w:t>
      </w:r>
      <w:r w:rsidR="00247DF7">
        <w:t>ometría punto, línea y polígono.</w:t>
      </w:r>
    </w:p>
    <w:p w14:paraId="7D4FE05C" w14:textId="77777777" w:rsidR="00975E27" w:rsidRDefault="00975E27" w:rsidP="00975E27">
      <w:pPr>
        <w:spacing w:after="0" w:line="240" w:lineRule="auto"/>
        <w:sectPr w:rsidR="00975E27" w:rsidSect="00573A4C">
          <w:headerReference w:type="default" r:id="rId8"/>
          <w:pgSz w:w="12240" w:h="15840"/>
          <w:pgMar w:top="1417" w:right="1701" w:bottom="1417" w:left="1701" w:header="851" w:footer="708" w:gutter="0"/>
          <w:cols w:space="708"/>
          <w:docGrid w:linePitch="360"/>
        </w:sectPr>
      </w:pPr>
    </w:p>
    <w:p w14:paraId="7C5F1ED5" w14:textId="3BB8C6E1" w:rsidR="003E6A41" w:rsidRPr="00D83339" w:rsidRDefault="008105CE" w:rsidP="003E6A41">
      <w:pPr>
        <w:pStyle w:val="Ttulo1"/>
      </w:pPr>
      <w:bookmarkStart w:id="13" w:name="_Toc47979574"/>
      <w:bookmarkStart w:id="14" w:name="_Toc48040926"/>
      <w:r>
        <w:rPr>
          <w:bCs/>
        </w:rPr>
        <w:lastRenderedPageBreak/>
        <w:t>ESTÁ</w:t>
      </w:r>
      <w:r w:rsidR="00354BA6" w:rsidRPr="00D83339">
        <w:rPr>
          <w:bCs/>
        </w:rPr>
        <w:t xml:space="preserve">NDAR </w:t>
      </w:r>
      <w:r w:rsidR="00505B2E">
        <w:rPr>
          <w:bCs/>
        </w:rPr>
        <w:t xml:space="preserve">PARA LA PRESENTACIÓN </w:t>
      </w:r>
      <w:r w:rsidR="00354BA6" w:rsidRPr="00D83339">
        <w:rPr>
          <w:bCs/>
        </w:rPr>
        <w:t>DE DATOS GEOGRÁFIC</w:t>
      </w:r>
      <w:r w:rsidR="00505B2E">
        <w:rPr>
          <w:bCs/>
        </w:rPr>
        <w:t>OS</w:t>
      </w:r>
      <w:bookmarkEnd w:id="13"/>
      <w:bookmarkEnd w:id="14"/>
      <w:r w:rsidR="003E6A41" w:rsidRPr="00D83339">
        <w:t xml:space="preserve"> </w:t>
      </w:r>
    </w:p>
    <w:p w14:paraId="682EC37E" w14:textId="7DBB9DD3" w:rsidR="00354BA6" w:rsidRDefault="00975E27" w:rsidP="00354BA6">
      <w:pPr>
        <w:spacing w:after="0" w:line="240" w:lineRule="auto"/>
      </w:pPr>
      <w:r>
        <w:t xml:space="preserve">El </w:t>
      </w:r>
      <w:r w:rsidR="007D023B">
        <w:t xml:space="preserve">estándar para la presentación de los datos geográficos </w:t>
      </w:r>
      <w:r w:rsidR="00354BA6">
        <w:t>está estructurado</w:t>
      </w:r>
      <w:r w:rsidR="00E34289">
        <w:t xml:space="preserve"> dentro de una </w:t>
      </w:r>
      <w:r w:rsidR="00E34289" w:rsidRPr="00A41B51">
        <w:rPr>
          <w:i/>
        </w:rPr>
        <w:t>File Geodatabase</w:t>
      </w:r>
      <w:r w:rsidR="00354BA6">
        <w:t xml:space="preserve">, </w:t>
      </w:r>
      <w:r w:rsidR="00A41B51">
        <w:t>en la cual el usuario integra</w:t>
      </w:r>
      <w:r w:rsidR="004E36CA">
        <w:t xml:space="preserve"> información vectorial, alfanumérica y </w:t>
      </w:r>
      <w:r w:rsidR="00D103EE" w:rsidRPr="00D103EE">
        <w:rPr>
          <w:i/>
        </w:rPr>
        <w:t>raster</w:t>
      </w:r>
      <w:r w:rsidR="004E36CA">
        <w:t>. Para ello</w:t>
      </w:r>
      <w:r w:rsidR="00DB5C23">
        <w:t>,</w:t>
      </w:r>
      <w:r w:rsidR="004E36CA">
        <w:t xml:space="preserve"> el u</w:t>
      </w:r>
      <w:r w:rsidR="00354BA6">
        <w:t xml:space="preserve">suario </w:t>
      </w:r>
      <w:r w:rsidR="00982F12">
        <w:t xml:space="preserve">podrá consultar el </w:t>
      </w:r>
      <w:r w:rsidR="00C073C3">
        <w:t>Catálogo de O</w:t>
      </w:r>
      <w:r w:rsidR="00982F12">
        <w:t>bjetos</w:t>
      </w:r>
      <w:r w:rsidR="00C073C3">
        <w:t xml:space="preserve"> G</w:t>
      </w:r>
      <w:r w:rsidR="00982F12">
        <w:t>eográficos (</w:t>
      </w:r>
      <w:r w:rsidR="00EC6DAB">
        <w:fldChar w:fldCharType="begin"/>
      </w:r>
      <w:r w:rsidR="00EC6DAB">
        <w:instrText xml:space="preserve"> REF _Ref40870398 \h </w:instrText>
      </w:r>
      <w:r w:rsidR="00EC6DAB">
        <w:fldChar w:fldCharType="separate"/>
      </w:r>
      <w:r w:rsidR="001374D9">
        <w:t xml:space="preserve">Figura </w:t>
      </w:r>
      <w:r w:rsidR="001374D9">
        <w:rPr>
          <w:noProof/>
        </w:rPr>
        <w:t>1</w:t>
      </w:r>
      <w:r w:rsidR="00EC6DAB">
        <w:fldChar w:fldCharType="end"/>
      </w:r>
      <w:r w:rsidR="00982F12">
        <w:t>) el cual le ayudará a</w:t>
      </w:r>
      <w:r w:rsidR="00354BA6">
        <w:t xml:space="preserve"> identificar</w:t>
      </w:r>
      <w:r w:rsidR="004E36CA">
        <w:t xml:space="preserve"> y analizar</w:t>
      </w:r>
      <w:r w:rsidR="00354BA6">
        <w:t xml:space="preserve"> </w:t>
      </w:r>
      <w:r w:rsidR="007D023B">
        <w:t xml:space="preserve">el </w:t>
      </w:r>
      <w:r w:rsidR="00354BA6">
        <w:t>detalle</w:t>
      </w:r>
      <w:r w:rsidR="0066730A">
        <w:t xml:space="preserve"> de</w:t>
      </w:r>
      <w:r w:rsidR="00354BA6">
        <w:t xml:space="preserve"> </w:t>
      </w:r>
      <w:r w:rsidR="004E36CA">
        <w:t>la</w:t>
      </w:r>
      <w:r w:rsidR="005D255B">
        <w:t>s capas geográficas</w:t>
      </w:r>
      <w:r w:rsidR="00A43437">
        <w:t xml:space="preserve"> que debe presentar </w:t>
      </w:r>
      <w:r w:rsidR="00982F12">
        <w:t>según el</w:t>
      </w:r>
      <w:r w:rsidR="004E36CA">
        <w:t xml:space="preserve"> documento </w:t>
      </w:r>
      <w:r w:rsidR="0066730A">
        <w:t>técnico</w:t>
      </w:r>
      <w:r w:rsidR="00982F12">
        <w:t xml:space="preserve"> pertinente</w:t>
      </w:r>
      <w:r w:rsidR="002C222A">
        <w:t xml:space="preserve"> (ver Capítulo </w:t>
      </w:r>
      <w:r w:rsidR="002C222A">
        <w:fldChar w:fldCharType="begin"/>
      </w:r>
      <w:r w:rsidR="002C222A">
        <w:instrText xml:space="preserve"> REF _Ref40973347 \r \h </w:instrText>
      </w:r>
      <w:r w:rsidR="002C222A">
        <w:fldChar w:fldCharType="separate"/>
      </w:r>
      <w:r w:rsidR="001374D9">
        <w:t>3</w:t>
      </w:r>
      <w:r w:rsidR="002C222A">
        <w:fldChar w:fldCharType="end"/>
      </w:r>
      <w:r w:rsidR="002C222A">
        <w:t>)</w:t>
      </w:r>
      <w:r w:rsidR="0066730A">
        <w:t xml:space="preserve">, </w:t>
      </w:r>
      <w:r w:rsidR="007D023B">
        <w:t>así como</w:t>
      </w:r>
      <w:r w:rsidR="00982F12">
        <w:t xml:space="preserve"> ajustar su información a</w:t>
      </w:r>
      <w:r w:rsidR="00B75219">
        <w:t xml:space="preserve"> las especificaciones técnicas descritas</w:t>
      </w:r>
      <w:r w:rsidR="004E36CA">
        <w:t xml:space="preserve"> dentro del</w:t>
      </w:r>
      <w:r w:rsidR="00354BA6">
        <w:t xml:space="preserve"> catálogo</w:t>
      </w:r>
      <w:r w:rsidR="005D255B">
        <w:t>, el diccionario de datos</w:t>
      </w:r>
      <w:r w:rsidR="00354BA6">
        <w:t xml:space="preserve"> </w:t>
      </w:r>
      <w:r w:rsidR="00B75219">
        <w:t>y la presente metodología</w:t>
      </w:r>
      <w:r w:rsidR="00354BA6">
        <w:t>.</w:t>
      </w:r>
    </w:p>
    <w:p w14:paraId="650EAB30" w14:textId="77777777" w:rsidR="00354BA6" w:rsidRDefault="00354BA6" w:rsidP="00354BA6">
      <w:pPr>
        <w:spacing w:after="0" w:line="240" w:lineRule="auto"/>
      </w:pPr>
    </w:p>
    <w:p w14:paraId="7ECA3849" w14:textId="7F9259D2" w:rsidR="00E34289" w:rsidRPr="00982F12" w:rsidRDefault="00401CDF" w:rsidP="00705C92">
      <w:pPr>
        <w:keepNext/>
        <w:spacing w:after="0" w:line="240" w:lineRule="auto"/>
        <w:jc w:val="center"/>
      </w:pPr>
      <w:r w:rsidRPr="00401CDF">
        <w:rPr>
          <w:noProof/>
          <w:lang w:val="es-CO" w:eastAsia="es-CO"/>
        </w:rPr>
        <w:drawing>
          <wp:inline distT="0" distB="0" distL="0" distR="0" wp14:anchorId="6B843CF7" wp14:editId="0C517AE7">
            <wp:extent cx="5612130" cy="3278934"/>
            <wp:effectExtent l="19050" t="19050" r="26670" b="1714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12130" cy="3278934"/>
                    </a:xfrm>
                    <a:prstGeom prst="rect">
                      <a:avLst/>
                    </a:prstGeom>
                    <a:noFill/>
                    <a:ln w="6350">
                      <a:solidFill>
                        <a:schemeClr val="tx1"/>
                      </a:solidFill>
                    </a:ln>
                  </pic:spPr>
                </pic:pic>
              </a:graphicData>
            </a:graphic>
          </wp:inline>
        </w:drawing>
      </w:r>
    </w:p>
    <w:p w14:paraId="2EDE3F48" w14:textId="1C6176FF" w:rsidR="00354BA6" w:rsidRDefault="00D955EE" w:rsidP="00D955EE">
      <w:pPr>
        <w:pStyle w:val="Descripcin"/>
      </w:pPr>
      <w:bookmarkStart w:id="15" w:name="_Ref40870398"/>
      <w:bookmarkStart w:id="16" w:name="_Toc48041137"/>
      <w:r>
        <w:t xml:space="preserve">Figura </w:t>
      </w:r>
      <w:r w:rsidR="00167A63">
        <w:fldChar w:fldCharType="begin"/>
      </w:r>
      <w:r w:rsidR="00167A63">
        <w:instrText xml:space="preserve"> SEQ Figura \* ARABIC </w:instrText>
      </w:r>
      <w:r w:rsidR="00167A63">
        <w:fldChar w:fldCharType="separate"/>
      </w:r>
      <w:r w:rsidR="001374D9">
        <w:rPr>
          <w:noProof/>
        </w:rPr>
        <w:t>1</w:t>
      </w:r>
      <w:r w:rsidR="00167A63">
        <w:rPr>
          <w:noProof/>
        </w:rPr>
        <w:fldChar w:fldCharType="end"/>
      </w:r>
      <w:bookmarkEnd w:id="15"/>
      <w:r w:rsidR="00E34289">
        <w:t xml:space="preserve"> Catálogo de Objetos</w:t>
      </w:r>
      <w:bookmarkEnd w:id="16"/>
    </w:p>
    <w:p w14:paraId="5336BC61" w14:textId="77777777" w:rsidR="00C073C3" w:rsidRPr="00970434" w:rsidRDefault="00C073C3" w:rsidP="00970434">
      <w:pPr>
        <w:pStyle w:val="Ttulo2"/>
      </w:pPr>
      <w:bookmarkStart w:id="17" w:name="_Toc47979575"/>
      <w:bookmarkStart w:id="18" w:name="_Toc48040927"/>
      <w:r w:rsidRPr="00970434">
        <w:t>Sistema de Referencia</w:t>
      </w:r>
      <w:bookmarkEnd w:id="17"/>
      <w:bookmarkEnd w:id="18"/>
    </w:p>
    <w:p w14:paraId="75E5B85E" w14:textId="1A921864" w:rsidR="00C073C3" w:rsidRDefault="00C073C3" w:rsidP="00C073C3">
      <w:pPr>
        <w:rPr>
          <w:lang w:val="es-CO"/>
        </w:rPr>
      </w:pPr>
      <w:r>
        <w:rPr>
          <w:lang w:val="es-CO"/>
        </w:rPr>
        <w:t xml:space="preserve">La información presentada en el Modelo de Datos debe estar amarrada al Sistema de Referencia o red geodésica vigente, de acuerdo con la Ley 685 de 2001 y </w:t>
      </w:r>
      <w:r w:rsidR="00CC24B7">
        <w:rPr>
          <w:lang w:val="es-CO"/>
        </w:rPr>
        <w:t xml:space="preserve">con </w:t>
      </w:r>
      <w:r>
        <w:rPr>
          <w:lang w:val="es-CO"/>
        </w:rPr>
        <w:t xml:space="preserve">el artículo </w:t>
      </w:r>
      <w:r w:rsidR="00454F4E">
        <w:rPr>
          <w:lang w:val="es-CO"/>
        </w:rPr>
        <w:t>1° de la Resolución 504 de 2018;</w:t>
      </w:r>
      <w:r w:rsidRPr="00184D16">
        <w:rPr>
          <w:lang w:val="es-CO"/>
        </w:rPr>
        <w:t xml:space="preserve"> </w:t>
      </w:r>
      <w:r>
        <w:rPr>
          <w:lang w:val="es-CO"/>
        </w:rPr>
        <w:t xml:space="preserve">es decir, al sistema </w:t>
      </w:r>
      <w:r w:rsidRPr="008D01D0">
        <w:rPr>
          <w:lang w:val="es-CO"/>
        </w:rPr>
        <w:t>MAGNA-SIRGAS</w:t>
      </w:r>
      <w:r>
        <w:rPr>
          <w:lang w:val="es-CO"/>
        </w:rPr>
        <w:t xml:space="preserve">. El artículo 2° de </w:t>
      </w:r>
      <w:r w:rsidR="00CC24B7">
        <w:rPr>
          <w:lang w:val="es-CO"/>
        </w:rPr>
        <w:t>esta resolución</w:t>
      </w:r>
      <w:r>
        <w:rPr>
          <w:lang w:val="es-CO"/>
        </w:rPr>
        <w:t xml:space="preserve">, </w:t>
      </w:r>
      <w:r w:rsidRPr="008D01D0">
        <w:rPr>
          <w:lang w:val="es-CO"/>
        </w:rPr>
        <w:t>determina</w:t>
      </w:r>
      <w:r>
        <w:rPr>
          <w:lang w:val="es-CO"/>
        </w:rPr>
        <w:t xml:space="preserve"> que «las mediciones de distancias y áreas se harán con respecto al origen central de</w:t>
      </w:r>
      <w:r w:rsidRPr="008D01D0">
        <w:rPr>
          <w:lang w:val="es-CO"/>
        </w:rPr>
        <w:t xml:space="preserve"> </w:t>
      </w:r>
      <w:r>
        <w:rPr>
          <w:lang w:val="es-CO"/>
        </w:rPr>
        <w:t>l</w:t>
      </w:r>
      <w:r w:rsidRPr="008D01D0">
        <w:rPr>
          <w:lang w:val="es-CO"/>
        </w:rPr>
        <w:t xml:space="preserve">a proyección cartográfica Gauss-Krüger </w:t>
      </w:r>
      <w:r>
        <w:rPr>
          <w:lang w:val="es-CO"/>
        </w:rPr>
        <w:t xml:space="preserve">Colombia </w:t>
      </w:r>
      <w:r w:rsidRPr="008D01D0">
        <w:rPr>
          <w:lang w:val="es-CO"/>
        </w:rPr>
        <w:t>(</w:t>
      </w:r>
      <w:r w:rsidRPr="005071C4">
        <w:rPr>
          <w:i/>
          <w:iCs/>
          <w:lang w:val="es-CO"/>
        </w:rPr>
        <w:t>Transverse Mercator</w:t>
      </w:r>
      <w:r w:rsidRPr="008D01D0">
        <w:rPr>
          <w:lang w:val="es-CO"/>
        </w:rPr>
        <w:t>)</w:t>
      </w:r>
      <w:r>
        <w:rPr>
          <w:lang w:val="es-CO"/>
        </w:rPr>
        <w:t xml:space="preserve"> o el que haga sus veces»</w:t>
      </w:r>
      <w:r w:rsidRPr="008D01D0">
        <w:rPr>
          <w:lang w:val="es-CO"/>
        </w:rPr>
        <w:t>.</w:t>
      </w:r>
      <w:r>
        <w:rPr>
          <w:lang w:val="es-CO"/>
        </w:rPr>
        <w:t xml:space="preserve"> </w:t>
      </w:r>
    </w:p>
    <w:p w14:paraId="2B49CFC1" w14:textId="77777777" w:rsidR="00C073C3" w:rsidRPr="005071C4" w:rsidRDefault="00C073C3" w:rsidP="00970434">
      <w:pPr>
        <w:pStyle w:val="Ttulo2"/>
      </w:pPr>
      <w:bookmarkStart w:id="19" w:name="_Toc47979576"/>
      <w:bookmarkStart w:id="20" w:name="_Toc48040928"/>
      <w:r w:rsidRPr="005071C4">
        <w:lastRenderedPageBreak/>
        <w:t>Precisión</w:t>
      </w:r>
      <w:bookmarkEnd w:id="19"/>
      <w:bookmarkEnd w:id="20"/>
    </w:p>
    <w:p w14:paraId="49B3E792" w14:textId="77777777" w:rsidR="00C073C3" w:rsidRDefault="00C073C3" w:rsidP="00C073C3">
      <w:pPr>
        <w:rPr>
          <w:lang w:val="es-CO"/>
        </w:rPr>
      </w:pPr>
      <w:r>
        <w:rPr>
          <w:lang w:val="es-CO"/>
        </w:rPr>
        <w:t>De acuerdo con el parágrafo del artículo 2° de la Resolución 504 de 2018, «las coordenadas planas de los vértices de los polígonos gestionados por la ANM serán expresadas en metros (m) sin cifras decimales; y las áreas de los polígonos geográficos gestionados por la ANM se expresarán en hectáreas (ha) con cuatro (4) cifras decimales. De igual manera, las coordenadas geográficas de los vértices de los polígonos geográficos gestionados por la ANM serán expresados en grados y su fracción hasta la quinta cifra decimal»</w:t>
      </w:r>
      <w:r w:rsidRPr="008D01D0">
        <w:rPr>
          <w:lang w:val="es-CO"/>
        </w:rPr>
        <w:t>.</w:t>
      </w:r>
      <w:r>
        <w:rPr>
          <w:lang w:val="es-CO"/>
        </w:rPr>
        <w:t xml:space="preserve"> </w:t>
      </w:r>
    </w:p>
    <w:p w14:paraId="2388D952" w14:textId="02C7F29E" w:rsidR="00506763" w:rsidRDefault="002C222A" w:rsidP="00970434">
      <w:pPr>
        <w:pStyle w:val="Ttulo2"/>
      </w:pPr>
      <w:bookmarkStart w:id="21" w:name="_Toc47979577"/>
      <w:bookmarkStart w:id="22" w:name="_Toc48040929"/>
      <w:r>
        <w:t>Escala</w:t>
      </w:r>
      <w:bookmarkEnd w:id="21"/>
      <w:bookmarkEnd w:id="22"/>
    </w:p>
    <w:p w14:paraId="4D54C06E" w14:textId="48EAF787" w:rsidR="00B23799" w:rsidRDefault="00B23799" w:rsidP="00B23799">
      <w:pPr>
        <w:spacing w:after="0" w:line="240" w:lineRule="auto"/>
      </w:pPr>
      <w:r>
        <w:t>La información regional correspondiente a topografía y geología puede ser tomada del Instituto Geográfico Agustín Codazzi –IGAC- y del Servicio Geológico Colombiano –SGC-, respectivamente. Esta información tiene escalas de</w:t>
      </w:r>
      <w:r w:rsidR="00454F4E">
        <w:t>terminadas por cada entidad y</w:t>
      </w:r>
      <w:r>
        <w:t xml:space="preserve"> constituye una base importante y necesaria para la estructuración de la información levantada en campo.</w:t>
      </w:r>
    </w:p>
    <w:p w14:paraId="00516322" w14:textId="77777777" w:rsidR="00B23799" w:rsidRDefault="00B23799" w:rsidP="00506763">
      <w:pPr>
        <w:spacing w:after="0" w:line="240" w:lineRule="auto"/>
      </w:pPr>
    </w:p>
    <w:p w14:paraId="5405E7FE" w14:textId="71BE8399" w:rsidR="00506763" w:rsidRDefault="00B23799" w:rsidP="00506763">
      <w:pPr>
        <w:spacing w:after="0" w:line="240" w:lineRule="auto"/>
      </w:pPr>
      <w:r>
        <w:t xml:space="preserve">A nivel local, la información está sujeta a la escala determinada por el titular, pero debe ser suficientemente detallada </w:t>
      </w:r>
      <w:r w:rsidR="00CC24B7">
        <w:t xml:space="preserve">para </w:t>
      </w:r>
      <w:r>
        <w:t xml:space="preserve">la compresión </w:t>
      </w:r>
      <w:r w:rsidR="00E82C74">
        <w:t>del yacimiento</w:t>
      </w:r>
      <w:r>
        <w:t xml:space="preserve"> y las necesidades de la explotación. Toda la información primaria adquirida por el titular se considera como </w:t>
      </w:r>
      <w:r w:rsidR="00CC24B7">
        <w:t xml:space="preserve">escala </w:t>
      </w:r>
      <w:r>
        <w:t>local.</w:t>
      </w:r>
    </w:p>
    <w:p w14:paraId="7D42123B" w14:textId="34CB8B87" w:rsidR="00E31B23" w:rsidRPr="005071C4" w:rsidRDefault="006779ED" w:rsidP="00970434">
      <w:pPr>
        <w:pStyle w:val="Ttulo2"/>
      </w:pPr>
      <w:bookmarkStart w:id="23" w:name="_Toc47979578"/>
      <w:bookmarkStart w:id="24" w:name="_Toc48040930"/>
      <w:r>
        <w:t>Catálogo de Objetos</w:t>
      </w:r>
      <w:r w:rsidR="00CC24B7">
        <w:t xml:space="preserve"> de la ANM</w:t>
      </w:r>
      <w:bookmarkEnd w:id="23"/>
      <w:bookmarkEnd w:id="24"/>
    </w:p>
    <w:p w14:paraId="109E5228" w14:textId="15B035CB" w:rsidR="00617A76" w:rsidRDefault="00975E27" w:rsidP="00401CDF">
      <w:pPr>
        <w:spacing w:after="0" w:line="240" w:lineRule="auto"/>
      </w:pPr>
      <w:r>
        <w:t>El</w:t>
      </w:r>
      <w:r w:rsidR="00C073C3">
        <w:t xml:space="preserve"> Catálogo de O</w:t>
      </w:r>
      <w:r w:rsidR="00E34289">
        <w:t>bjetos</w:t>
      </w:r>
      <w:r w:rsidR="00B42F1C">
        <w:t xml:space="preserve"> es un documento de consulta que</w:t>
      </w:r>
      <w:r w:rsidR="00F64E32">
        <w:t xml:space="preserve"> </w:t>
      </w:r>
      <w:r w:rsidR="00AF2151">
        <w:t>clasifica la información geográfica que utiliza</w:t>
      </w:r>
      <w:r w:rsidR="00E34289">
        <w:t xml:space="preserve"> la Agencia Nacional de </w:t>
      </w:r>
      <w:r w:rsidR="00AF2151">
        <w:t>Minería para llevar a cabo l</w:t>
      </w:r>
      <w:r w:rsidR="00401CDF">
        <w:t>as funciones asignadas por ley en 11 Temas en total</w:t>
      </w:r>
      <w:r w:rsidR="00AB7D49">
        <w:t>,</w:t>
      </w:r>
      <w:r w:rsidR="00401CDF">
        <w:t xml:space="preserve"> </w:t>
      </w:r>
      <w:r w:rsidR="00617A76">
        <w:t>entre los cuales se encuentran: Entidad Territorial, Infraestructura, Hidrografía, Áreas de Importancia Ambiental, Patrimonio Étnico y Cultural, Tierras, Topografía, Geología, Exploración y Muestreo, Modelo Geológico y</w:t>
      </w:r>
      <w:r w:rsidR="00617A76" w:rsidRPr="00CF59F3">
        <w:t xml:space="preserve"> </w:t>
      </w:r>
      <w:r w:rsidR="00617A76">
        <w:t xml:space="preserve">Minería. Dentro de los Temas se establecen Grupos de información y a su vez, cada Grupo está integrado por uno o varios Objetos que finalmente son las capas en las cuales se captura la información. Para </w:t>
      </w:r>
      <w:r w:rsidR="006779ED">
        <w:t xml:space="preserve">facilitar </w:t>
      </w:r>
      <w:r w:rsidR="00585611">
        <w:t>el</w:t>
      </w:r>
      <w:r w:rsidR="006779ED">
        <w:t xml:space="preserve"> diligenciamiento de la GDB, se recomienda consultar y comprender el</w:t>
      </w:r>
      <w:r w:rsidR="00585611">
        <w:t xml:space="preserve"> C</w:t>
      </w:r>
      <w:r w:rsidR="00617A76">
        <w:t xml:space="preserve">atálogo de </w:t>
      </w:r>
      <w:r w:rsidR="00585611">
        <w:t>O</w:t>
      </w:r>
      <w:r w:rsidR="00617A76">
        <w:t>bjetos</w:t>
      </w:r>
      <w:r w:rsidR="00B42F1C">
        <w:t>, el cual está disponible</w:t>
      </w:r>
      <w:r w:rsidR="00617A76">
        <w:t xml:space="preserve"> en la página de la ANM</w:t>
      </w:r>
      <w:r w:rsidR="00EC13BA">
        <w:t xml:space="preserve">, </w:t>
      </w:r>
      <w:r w:rsidR="00B42F1C">
        <w:t>su</w:t>
      </w:r>
      <w:r w:rsidR="00EC13BA">
        <w:t xml:space="preserve"> contenido se describe a continuación.</w:t>
      </w:r>
    </w:p>
    <w:p w14:paraId="4625B460" w14:textId="13CA82DF" w:rsidR="00692045" w:rsidRDefault="00692045" w:rsidP="003F1CEA">
      <w:pPr>
        <w:rPr>
          <w:lang w:val="es-CO"/>
        </w:rPr>
      </w:pPr>
    </w:p>
    <w:p w14:paraId="34EAF514" w14:textId="497BA699" w:rsidR="00692045" w:rsidRDefault="00692045" w:rsidP="00530CE1">
      <w:pPr>
        <w:pStyle w:val="Ttulo3"/>
      </w:pPr>
      <w:bookmarkStart w:id="25" w:name="_Toc47979579"/>
      <w:bookmarkStart w:id="26" w:name="_Toc48040931"/>
      <w:r>
        <w:t>Estructura</w:t>
      </w:r>
      <w:r w:rsidR="00530CE1">
        <w:t xml:space="preserve"> del Catálogo de Objetos de la ANM</w:t>
      </w:r>
      <w:bookmarkEnd w:id="25"/>
      <w:bookmarkEnd w:id="26"/>
    </w:p>
    <w:p w14:paraId="34C8D2D6" w14:textId="72404E19" w:rsidR="00692045" w:rsidRDefault="00530CE1" w:rsidP="003F1CEA">
      <w:pPr>
        <w:rPr>
          <w:lang w:val="es-CO"/>
        </w:rPr>
      </w:pPr>
      <w:r>
        <w:rPr>
          <w:lang w:val="es-CO"/>
        </w:rPr>
        <w:t>El Catálogo de objetos de la ANM se generó siguiendo la NTC 566</w:t>
      </w:r>
      <w:r w:rsidR="008E19BF">
        <w:rPr>
          <w:lang w:val="es-CO"/>
        </w:rPr>
        <w:t>1</w:t>
      </w:r>
      <w:r>
        <w:rPr>
          <w:lang w:val="es-CO"/>
        </w:rPr>
        <w:t xml:space="preserve"> y la ISO 191</w:t>
      </w:r>
      <w:r w:rsidR="008E19BF">
        <w:rPr>
          <w:lang w:val="es-CO"/>
        </w:rPr>
        <w:t>10</w:t>
      </w:r>
      <w:r>
        <w:rPr>
          <w:lang w:val="es-CO"/>
        </w:rPr>
        <w:t>, estructurándolo en</w:t>
      </w:r>
      <w:r w:rsidR="00EC13BA">
        <w:rPr>
          <w:lang w:val="es-CO"/>
        </w:rPr>
        <w:t xml:space="preserve"> Temas, Grupos y Objetos que componen </w:t>
      </w:r>
      <w:r>
        <w:rPr>
          <w:lang w:val="es-CO"/>
        </w:rPr>
        <w:t>el MDG</w:t>
      </w:r>
      <w:r w:rsidR="00EC13BA">
        <w:rPr>
          <w:lang w:val="es-CO"/>
        </w:rPr>
        <w:t>. Funciona como una lista de chequeo que puede ser usada para la preparación de las capas que deberán cargarse</w:t>
      </w:r>
      <w:r w:rsidR="00696A66">
        <w:rPr>
          <w:lang w:val="es-CO"/>
        </w:rPr>
        <w:t xml:space="preserve"> y</w:t>
      </w:r>
      <w:r w:rsidR="00EC13BA">
        <w:rPr>
          <w:lang w:val="es-CO"/>
        </w:rPr>
        <w:t xml:space="preserve"> </w:t>
      </w:r>
      <w:r>
        <w:rPr>
          <w:lang w:val="es-CO"/>
        </w:rPr>
        <w:t>entregarse a la Agencia</w:t>
      </w:r>
      <w:r w:rsidR="00EC13BA">
        <w:rPr>
          <w:lang w:val="es-CO"/>
        </w:rPr>
        <w:t xml:space="preserve"> </w:t>
      </w:r>
      <w:r w:rsidR="00833ECF">
        <w:rPr>
          <w:lang w:val="es-CO"/>
        </w:rPr>
        <w:t xml:space="preserve">y </w:t>
      </w:r>
      <w:r>
        <w:rPr>
          <w:lang w:val="es-CO"/>
        </w:rPr>
        <w:t xml:space="preserve">para identificar </w:t>
      </w:r>
      <w:r w:rsidR="00833ECF">
        <w:rPr>
          <w:lang w:val="es-CO"/>
        </w:rPr>
        <w:t xml:space="preserve">el Tema y </w:t>
      </w:r>
      <w:r>
        <w:rPr>
          <w:lang w:val="es-CO"/>
        </w:rPr>
        <w:t xml:space="preserve">el </w:t>
      </w:r>
      <w:r w:rsidR="00833ECF">
        <w:rPr>
          <w:lang w:val="es-CO"/>
        </w:rPr>
        <w:t>Grupo en los cuales deben agruparse</w:t>
      </w:r>
      <w:r w:rsidR="00EC13BA">
        <w:rPr>
          <w:lang w:val="es-CO"/>
        </w:rPr>
        <w:t>.</w:t>
      </w:r>
      <w:r w:rsidR="00B42F1C">
        <w:rPr>
          <w:lang w:val="es-CO"/>
        </w:rPr>
        <w:t xml:space="preserve"> </w:t>
      </w:r>
      <w:r w:rsidR="00A473F7">
        <w:rPr>
          <w:lang w:val="es-CO"/>
        </w:rPr>
        <w:t xml:space="preserve">En la </w:t>
      </w:r>
      <w:r w:rsidR="00A473F7">
        <w:rPr>
          <w:lang w:val="es-CO"/>
        </w:rPr>
        <w:fldChar w:fldCharType="begin"/>
      </w:r>
      <w:r w:rsidR="00A473F7">
        <w:rPr>
          <w:lang w:val="es-CO"/>
        </w:rPr>
        <w:instrText xml:space="preserve"> REF _Ref40954076 \h </w:instrText>
      </w:r>
      <w:r w:rsidR="00A473F7">
        <w:rPr>
          <w:lang w:val="es-CO"/>
        </w:rPr>
      </w:r>
      <w:r w:rsidR="00A473F7">
        <w:rPr>
          <w:lang w:val="es-CO"/>
        </w:rPr>
        <w:fldChar w:fldCharType="separate"/>
      </w:r>
      <w:r w:rsidR="001374D9">
        <w:t xml:space="preserve">Figura </w:t>
      </w:r>
      <w:r w:rsidR="001374D9">
        <w:rPr>
          <w:noProof/>
        </w:rPr>
        <w:t>2</w:t>
      </w:r>
      <w:r w:rsidR="00A473F7">
        <w:rPr>
          <w:lang w:val="es-CO"/>
        </w:rPr>
        <w:fldChar w:fldCharType="end"/>
      </w:r>
      <w:r w:rsidR="00A473F7">
        <w:rPr>
          <w:lang w:val="es-CO"/>
        </w:rPr>
        <w:t xml:space="preserve"> se indican los campos incluidos en la estructura del Catálogo de Datos, los c</w:t>
      </w:r>
      <w:r w:rsidR="00833ECF">
        <w:rPr>
          <w:lang w:val="es-CO"/>
        </w:rPr>
        <w:t>uales</w:t>
      </w:r>
      <w:r w:rsidR="00A473F7">
        <w:rPr>
          <w:lang w:val="es-CO"/>
        </w:rPr>
        <w:t xml:space="preserve"> se describen a continuación: </w:t>
      </w:r>
    </w:p>
    <w:p w14:paraId="259C7047" w14:textId="24318D5B" w:rsidR="00A473F7" w:rsidRPr="003F1CEA" w:rsidRDefault="00A473F7" w:rsidP="00A473F7">
      <w:pPr>
        <w:jc w:val="center"/>
        <w:rPr>
          <w:lang w:val="es-CO"/>
        </w:rPr>
      </w:pPr>
      <w:r>
        <w:rPr>
          <w:noProof/>
          <w:lang w:val="es-CO" w:eastAsia="es-CO"/>
        </w:rPr>
        <w:lastRenderedPageBreak/>
        <w:drawing>
          <wp:inline distT="0" distB="0" distL="0" distR="0" wp14:anchorId="317826EB" wp14:editId="656A8A9C">
            <wp:extent cx="5760000" cy="2655024"/>
            <wp:effectExtent l="19050" t="19050" r="12700" b="1206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000" cy="2655024"/>
                    </a:xfrm>
                    <a:prstGeom prst="rect">
                      <a:avLst/>
                    </a:prstGeom>
                    <a:noFill/>
                    <a:ln w="6350">
                      <a:solidFill>
                        <a:schemeClr val="tx1"/>
                      </a:solidFill>
                    </a:ln>
                  </pic:spPr>
                </pic:pic>
              </a:graphicData>
            </a:graphic>
          </wp:inline>
        </w:drawing>
      </w:r>
    </w:p>
    <w:p w14:paraId="1767F403" w14:textId="78A7E0ED" w:rsidR="00A473F7" w:rsidRDefault="00A473F7" w:rsidP="00A473F7">
      <w:pPr>
        <w:pStyle w:val="Descripcin"/>
      </w:pPr>
      <w:bookmarkStart w:id="27" w:name="_Ref40954076"/>
      <w:bookmarkStart w:id="28" w:name="_Toc48041138"/>
      <w:r>
        <w:t xml:space="preserve">Figura </w:t>
      </w:r>
      <w:r w:rsidR="00167A63">
        <w:fldChar w:fldCharType="begin"/>
      </w:r>
      <w:r w:rsidR="00167A63">
        <w:instrText xml:space="preserve"> SEQ Figura \* ARABIC </w:instrText>
      </w:r>
      <w:r w:rsidR="00167A63">
        <w:fldChar w:fldCharType="separate"/>
      </w:r>
      <w:r w:rsidR="001374D9">
        <w:rPr>
          <w:noProof/>
        </w:rPr>
        <w:t>2</w:t>
      </w:r>
      <w:r w:rsidR="00167A63">
        <w:rPr>
          <w:noProof/>
        </w:rPr>
        <w:fldChar w:fldCharType="end"/>
      </w:r>
      <w:bookmarkEnd w:id="27"/>
      <w:r>
        <w:t xml:space="preserve"> Estructura del Catálogo de Datos.</w:t>
      </w:r>
      <w:bookmarkEnd w:id="28"/>
    </w:p>
    <w:p w14:paraId="2BC5EA1F" w14:textId="41D8149F" w:rsidR="00A473F7" w:rsidRDefault="00A473F7" w:rsidP="00A473F7">
      <w:pPr>
        <w:pStyle w:val="Prrafodelista"/>
        <w:numPr>
          <w:ilvl w:val="0"/>
          <w:numId w:val="44"/>
        </w:numPr>
        <w:spacing w:after="0" w:line="240" w:lineRule="auto"/>
      </w:pPr>
      <w:r w:rsidRPr="00A473F7">
        <w:rPr>
          <w:b/>
        </w:rPr>
        <w:t>COD_T:</w:t>
      </w:r>
      <w:r>
        <w:t xml:space="preserve"> Código del Tema. Es un código asignado por la ANM para manejo interno y direccionamiento de la información.</w:t>
      </w:r>
    </w:p>
    <w:p w14:paraId="199BE52A" w14:textId="5DB4CA46" w:rsidR="00A473F7" w:rsidRDefault="00A473F7" w:rsidP="00A473F7">
      <w:pPr>
        <w:pStyle w:val="Prrafodelista"/>
        <w:numPr>
          <w:ilvl w:val="0"/>
          <w:numId w:val="44"/>
        </w:numPr>
        <w:spacing w:after="0" w:line="240" w:lineRule="auto"/>
      </w:pPr>
      <w:r>
        <w:rPr>
          <w:b/>
        </w:rPr>
        <w:t>TEMA:</w:t>
      </w:r>
      <w:r>
        <w:t xml:space="preserve"> es el nombre del Tema</w:t>
      </w:r>
      <w:r w:rsidR="00E5078E">
        <w:t>, definido por la ANM</w:t>
      </w:r>
    </w:p>
    <w:p w14:paraId="616B41F2" w14:textId="239E166F" w:rsidR="00A473F7" w:rsidRDefault="00A473F7" w:rsidP="00A473F7">
      <w:pPr>
        <w:pStyle w:val="Prrafodelista"/>
        <w:numPr>
          <w:ilvl w:val="0"/>
          <w:numId w:val="44"/>
        </w:numPr>
        <w:spacing w:after="0" w:line="240" w:lineRule="auto"/>
      </w:pPr>
      <w:r>
        <w:rPr>
          <w:b/>
        </w:rPr>
        <w:t>COD_G:</w:t>
      </w:r>
      <w:r>
        <w:t xml:space="preserve"> Código del Grupo. Es un código asignado por la ANM para manejo interno y direccionamiento de la información.</w:t>
      </w:r>
    </w:p>
    <w:p w14:paraId="2EE5092F" w14:textId="7BC0CDF2" w:rsidR="00A473F7" w:rsidRDefault="00A473F7" w:rsidP="00A473F7">
      <w:pPr>
        <w:pStyle w:val="Prrafodelista"/>
        <w:numPr>
          <w:ilvl w:val="0"/>
          <w:numId w:val="44"/>
        </w:numPr>
        <w:spacing w:after="0" w:line="240" w:lineRule="auto"/>
      </w:pPr>
      <w:r>
        <w:rPr>
          <w:b/>
        </w:rPr>
        <w:t>GRUPOS:</w:t>
      </w:r>
      <w:r>
        <w:t xml:space="preserve"> es el nombre del Grupo</w:t>
      </w:r>
      <w:r w:rsidR="00E5078E">
        <w:t>, definido por la ANM</w:t>
      </w:r>
    </w:p>
    <w:p w14:paraId="6A07AC07" w14:textId="0CF7A3A3" w:rsidR="00A473F7" w:rsidRDefault="00A473F7" w:rsidP="00A473F7">
      <w:pPr>
        <w:pStyle w:val="Prrafodelista"/>
        <w:numPr>
          <w:ilvl w:val="0"/>
          <w:numId w:val="44"/>
        </w:numPr>
        <w:spacing w:after="0" w:line="240" w:lineRule="auto"/>
      </w:pPr>
      <w:r>
        <w:rPr>
          <w:b/>
        </w:rPr>
        <w:t>COD_O:</w:t>
      </w:r>
      <w:r>
        <w:t xml:space="preserve"> Código del Objeto. Es un código asignado por la ANM para manejo interno y direccionamiento de la información</w:t>
      </w:r>
    </w:p>
    <w:p w14:paraId="134D6914" w14:textId="6EA4390A" w:rsidR="00A473F7" w:rsidRDefault="00A473F7" w:rsidP="00A473F7">
      <w:pPr>
        <w:pStyle w:val="Prrafodelista"/>
        <w:numPr>
          <w:ilvl w:val="0"/>
          <w:numId w:val="44"/>
        </w:numPr>
        <w:spacing w:after="0" w:line="240" w:lineRule="auto"/>
      </w:pPr>
      <w:r>
        <w:rPr>
          <w:b/>
        </w:rPr>
        <w:t>OBJETOS:</w:t>
      </w:r>
      <w:r w:rsidR="00E5078E">
        <w:t xml:space="preserve"> es el nombre del o</w:t>
      </w:r>
      <w:r>
        <w:t>bjeto</w:t>
      </w:r>
      <w:r w:rsidR="00E5078E">
        <w:t xml:space="preserve"> geográfico, definido por la ANM</w:t>
      </w:r>
    </w:p>
    <w:p w14:paraId="2D2D1EA8" w14:textId="4469CF10" w:rsidR="004F4BE9" w:rsidRDefault="004F4BE9" w:rsidP="004F4BE9">
      <w:pPr>
        <w:spacing w:after="0" w:line="240" w:lineRule="auto"/>
      </w:pPr>
    </w:p>
    <w:p w14:paraId="2A398071" w14:textId="77777777" w:rsidR="004F4BE9" w:rsidRDefault="004F4BE9" w:rsidP="00696A66">
      <w:pPr>
        <w:spacing w:after="0" w:line="240" w:lineRule="auto"/>
      </w:pPr>
    </w:p>
    <w:p w14:paraId="7196C2FE" w14:textId="29ABBC75" w:rsidR="007F3D2F" w:rsidRDefault="007F3D2F" w:rsidP="00CC3C52">
      <w:pPr>
        <w:pStyle w:val="Ttulo4"/>
      </w:pPr>
      <w:bookmarkStart w:id="29" w:name="_Toc48040932"/>
      <w:r w:rsidRPr="00530CE1">
        <w:t>Tema</w:t>
      </w:r>
      <w:bookmarkEnd w:id="29"/>
      <w:r>
        <w:t xml:space="preserve"> </w:t>
      </w:r>
    </w:p>
    <w:p w14:paraId="514A6F3A" w14:textId="77777777" w:rsidR="004F4BE9" w:rsidRDefault="004F4BE9" w:rsidP="007F3D2F">
      <w:pPr>
        <w:rPr>
          <w:lang w:val="es-419"/>
        </w:rPr>
      </w:pPr>
    </w:p>
    <w:p w14:paraId="53FE2ACA" w14:textId="72F68CCF" w:rsidR="00CC3C52" w:rsidRDefault="00530CE1" w:rsidP="007F3D2F">
      <w:pPr>
        <w:rPr>
          <w:lang w:val="es-CO"/>
        </w:rPr>
      </w:pPr>
      <w:r w:rsidRPr="00530CE1">
        <w:rPr>
          <w:lang w:val="es-419"/>
        </w:rPr>
        <w:t>Primer nivel jerárquico que agrupa y ordena de manera general los fenómenos y elementos de la realidad, que van a ser modelados a través del Catálogo de Objetos</w:t>
      </w:r>
      <w:r>
        <w:rPr>
          <w:lang w:val="es-419"/>
        </w:rPr>
        <w:t xml:space="preserve"> (</w:t>
      </w:r>
      <w:sdt>
        <w:sdtPr>
          <w:rPr>
            <w:lang w:val="es-419"/>
          </w:rPr>
          <w:id w:val="-1295825480"/>
          <w:citation/>
        </w:sdtPr>
        <w:sdtContent>
          <w:r w:rsidR="00CC3C52">
            <w:rPr>
              <w:lang w:val="es-419"/>
            </w:rPr>
            <w:fldChar w:fldCharType="begin"/>
          </w:r>
          <w:r w:rsidR="00CC3C52">
            <w:rPr>
              <w:lang w:val="es-CO"/>
            </w:rPr>
            <w:instrText xml:space="preserve"> CITATION ICD161 \l 9226 </w:instrText>
          </w:r>
          <w:r w:rsidR="00CC3C52">
            <w:rPr>
              <w:lang w:val="es-419"/>
            </w:rPr>
            <w:fldChar w:fldCharType="separate"/>
          </w:r>
          <w:r w:rsidR="00CC3C52">
            <w:rPr>
              <w:noProof/>
              <w:lang w:val="es-CO"/>
            </w:rPr>
            <w:t xml:space="preserve"> </w:t>
          </w:r>
          <w:r w:rsidR="00CC3C52" w:rsidRPr="00CC3C52">
            <w:rPr>
              <w:noProof/>
              <w:lang w:val="es-CO"/>
            </w:rPr>
            <w:t>(ICDE, 2016)</w:t>
          </w:r>
          <w:r w:rsidR="00CC3C52">
            <w:rPr>
              <w:lang w:val="es-419"/>
            </w:rPr>
            <w:fldChar w:fldCharType="end"/>
          </w:r>
        </w:sdtContent>
      </w:sdt>
      <w:r w:rsidR="00CC3C52">
        <w:rPr>
          <w:lang w:val="es-419"/>
        </w:rPr>
        <w:t xml:space="preserve">. En el documento del Catálogo de Objetos de la ANM, </w:t>
      </w:r>
      <w:r w:rsidR="00464C42">
        <w:rPr>
          <w:lang w:val="es-CO"/>
        </w:rPr>
        <w:t xml:space="preserve">se </w:t>
      </w:r>
      <w:r w:rsidR="00CC3C52">
        <w:rPr>
          <w:lang w:val="es-CO"/>
        </w:rPr>
        <w:t>destina</w:t>
      </w:r>
      <w:r w:rsidR="00464C42">
        <w:rPr>
          <w:lang w:val="es-CO"/>
        </w:rPr>
        <w:t xml:space="preserve"> una hoja p</w:t>
      </w:r>
      <w:r w:rsidR="00CC3C52">
        <w:rPr>
          <w:lang w:val="es-CO"/>
        </w:rPr>
        <w:t>a</w:t>
      </w:r>
      <w:r w:rsidR="00464C42">
        <w:rPr>
          <w:lang w:val="es-CO"/>
        </w:rPr>
        <w:t>r</w:t>
      </w:r>
      <w:r w:rsidR="00CC3C52">
        <w:rPr>
          <w:lang w:val="es-CO"/>
        </w:rPr>
        <w:t>a</w:t>
      </w:r>
      <w:r w:rsidR="00464C42">
        <w:rPr>
          <w:lang w:val="es-CO"/>
        </w:rPr>
        <w:t xml:space="preserve"> cada Tema, </w:t>
      </w:r>
      <w:r w:rsidR="00CA5567">
        <w:rPr>
          <w:lang w:val="es-CO"/>
        </w:rPr>
        <w:t xml:space="preserve">con </w:t>
      </w:r>
      <w:r w:rsidR="00CC3C52">
        <w:rPr>
          <w:lang w:val="es-CO"/>
        </w:rPr>
        <w:t xml:space="preserve">su </w:t>
      </w:r>
      <w:r w:rsidR="00464C42">
        <w:rPr>
          <w:lang w:val="es-CO"/>
        </w:rPr>
        <w:t xml:space="preserve">definición </w:t>
      </w:r>
      <w:r w:rsidR="00BD3829">
        <w:rPr>
          <w:lang w:val="es-CO"/>
        </w:rPr>
        <w:t xml:space="preserve">técnica y </w:t>
      </w:r>
      <w:r w:rsidR="00CA5567">
        <w:rPr>
          <w:lang w:val="es-CO"/>
        </w:rPr>
        <w:t>los Grupos que lo</w:t>
      </w:r>
      <w:r w:rsidR="00BD3829">
        <w:rPr>
          <w:lang w:val="es-CO"/>
        </w:rPr>
        <w:t xml:space="preserve"> componen (</w:t>
      </w:r>
      <w:r w:rsidR="00BD3829">
        <w:rPr>
          <w:lang w:val="es-CO"/>
        </w:rPr>
        <w:fldChar w:fldCharType="begin"/>
      </w:r>
      <w:r w:rsidR="00BD3829">
        <w:rPr>
          <w:lang w:val="es-CO"/>
        </w:rPr>
        <w:instrText xml:space="preserve"> REF _Ref40955699 \h </w:instrText>
      </w:r>
      <w:r w:rsidR="00BD3829">
        <w:rPr>
          <w:lang w:val="es-CO"/>
        </w:rPr>
      </w:r>
      <w:r w:rsidR="00BD3829">
        <w:rPr>
          <w:lang w:val="es-CO"/>
        </w:rPr>
        <w:fldChar w:fldCharType="separate"/>
      </w:r>
      <w:r w:rsidR="001374D9">
        <w:t xml:space="preserve">Figura </w:t>
      </w:r>
      <w:r w:rsidR="001374D9">
        <w:rPr>
          <w:noProof/>
        </w:rPr>
        <w:t>3</w:t>
      </w:r>
      <w:r w:rsidR="00BD3829">
        <w:rPr>
          <w:lang w:val="es-CO"/>
        </w:rPr>
        <w:fldChar w:fldCharType="end"/>
      </w:r>
      <w:r w:rsidR="00BD3829">
        <w:rPr>
          <w:lang w:val="es-CO"/>
        </w:rPr>
        <w:t>)</w:t>
      </w:r>
      <w:r w:rsidR="00CC3C52">
        <w:rPr>
          <w:lang w:val="es-CO"/>
        </w:rPr>
        <w:t>.</w:t>
      </w:r>
    </w:p>
    <w:p w14:paraId="63BBB493" w14:textId="77777777" w:rsidR="004F4BE9" w:rsidRDefault="004F4BE9" w:rsidP="00696A66">
      <w:pPr>
        <w:spacing w:after="0"/>
        <w:rPr>
          <w:lang w:val="es-CO"/>
        </w:rPr>
      </w:pPr>
    </w:p>
    <w:p w14:paraId="418D0AC8" w14:textId="22A03A50" w:rsidR="00CC3C52" w:rsidRDefault="00CC3C52" w:rsidP="007F3D2F">
      <w:pPr>
        <w:rPr>
          <w:lang w:val="es-CO"/>
        </w:rPr>
      </w:pPr>
      <w:r w:rsidRPr="00BD3829">
        <w:rPr>
          <w:noProof/>
          <w:lang w:val="es-CO" w:eastAsia="es-CO"/>
        </w:rPr>
        <w:lastRenderedPageBreak/>
        <w:drawing>
          <wp:inline distT="0" distB="0" distL="0" distR="0" wp14:anchorId="77E9C17C" wp14:editId="3CE5E032">
            <wp:extent cx="5612130" cy="2233930"/>
            <wp:effectExtent l="19050" t="19050" r="26670" b="1397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12130" cy="2233930"/>
                    </a:xfrm>
                    <a:prstGeom prst="rect">
                      <a:avLst/>
                    </a:prstGeom>
                    <a:noFill/>
                    <a:ln w="6350">
                      <a:solidFill>
                        <a:schemeClr val="tx1"/>
                      </a:solidFill>
                    </a:ln>
                  </pic:spPr>
                </pic:pic>
              </a:graphicData>
            </a:graphic>
          </wp:inline>
        </w:drawing>
      </w:r>
    </w:p>
    <w:p w14:paraId="2B7AB31A" w14:textId="082E30E7" w:rsidR="00FB3872" w:rsidRDefault="00FB3872" w:rsidP="00FB3872">
      <w:pPr>
        <w:pStyle w:val="Descripcin"/>
        <w:rPr>
          <w:lang w:val="es-CO"/>
        </w:rPr>
      </w:pPr>
      <w:bookmarkStart w:id="30" w:name="_Ref40955699"/>
      <w:bookmarkStart w:id="31" w:name="_Toc48041139"/>
      <w:r>
        <w:t xml:space="preserve">Figura </w:t>
      </w:r>
      <w:r w:rsidR="00167A63">
        <w:fldChar w:fldCharType="begin"/>
      </w:r>
      <w:r w:rsidR="00167A63">
        <w:instrText xml:space="preserve"> SEQ Figura \* ARABIC </w:instrText>
      </w:r>
      <w:r w:rsidR="00167A63">
        <w:fldChar w:fldCharType="separate"/>
      </w:r>
      <w:r w:rsidR="001374D9">
        <w:rPr>
          <w:noProof/>
        </w:rPr>
        <w:t>3</w:t>
      </w:r>
      <w:r w:rsidR="00167A63">
        <w:rPr>
          <w:noProof/>
        </w:rPr>
        <w:fldChar w:fldCharType="end"/>
      </w:r>
      <w:bookmarkEnd w:id="30"/>
      <w:r>
        <w:t xml:space="preserve"> </w:t>
      </w:r>
      <w:r>
        <w:rPr>
          <w:lang w:val="es-CO"/>
        </w:rPr>
        <w:t>Ejemplo de contenido de las hojas Tema</w:t>
      </w:r>
      <w:bookmarkEnd w:id="31"/>
    </w:p>
    <w:p w14:paraId="11B50F67" w14:textId="7CB9A88F" w:rsidR="00CC3C52" w:rsidRDefault="00CC3C52" w:rsidP="00815FD4">
      <w:pPr>
        <w:pStyle w:val="Ttulo4"/>
      </w:pPr>
      <w:bookmarkStart w:id="32" w:name="_Toc48040933"/>
      <w:r>
        <w:t>Grupo</w:t>
      </w:r>
      <w:bookmarkEnd w:id="32"/>
    </w:p>
    <w:p w14:paraId="47D81983" w14:textId="4A3B77D0" w:rsidR="00CC3C52" w:rsidRDefault="00CC3C52" w:rsidP="00CC3C52">
      <w:pPr>
        <w:rPr>
          <w:lang w:val="es-CO"/>
        </w:rPr>
      </w:pPr>
      <w:r>
        <w:rPr>
          <w:lang w:val="es-CO"/>
        </w:rPr>
        <w:t>S</w:t>
      </w:r>
      <w:r w:rsidRPr="00CC3C52">
        <w:rPr>
          <w:lang w:val="es-CO"/>
        </w:rPr>
        <w:t>ubconjuntos de objetos con características similares, de acuerdo con las particularidades de la información que</w:t>
      </w:r>
      <w:r w:rsidR="00FB3872">
        <w:rPr>
          <w:lang w:val="es-CO"/>
        </w:rPr>
        <w:t xml:space="preserve"> </w:t>
      </w:r>
      <w:r w:rsidRPr="00CC3C52">
        <w:rPr>
          <w:lang w:val="es-CO"/>
        </w:rPr>
        <w:t>describe el catálogo y su propósito</w:t>
      </w:r>
      <w:r w:rsidR="00E962A5">
        <w:rPr>
          <w:lang w:val="es-CO"/>
        </w:rPr>
        <w:t xml:space="preserve"> </w:t>
      </w:r>
      <w:sdt>
        <w:sdtPr>
          <w:rPr>
            <w:lang w:val="es-CO"/>
          </w:rPr>
          <w:id w:val="1551961556"/>
          <w:citation/>
        </w:sdtPr>
        <w:sdtContent>
          <w:r w:rsidR="00E962A5">
            <w:rPr>
              <w:lang w:val="es-CO"/>
            </w:rPr>
            <w:fldChar w:fldCharType="begin"/>
          </w:r>
          <w:r w:rsidR="00E962A5">
            <w:rPr>
              <w:lang w:val="es-CO"/>
            </w:rPr>
            <w:instrText xml:space="preserve"> CITATION ICD161 \l 9226 </w:instrText>
          </w:r>
          <w:r w:rsidR="00E962A5">
            <w:rPr>
              <w:lang w:val="es-CO"/>
            </w:rPr>
            <w:fldChar w:fldCharType="separate"/>
          </w:r>
          <w:r w:rsidR="00E962A5" w:rsidRPr="00815FD4">
            <w:rPr>
              <w:noProof/>
              <w:lang w:val="es-CO"/>
            </w:rPr>
            <w:t>(ICDE, 2016)</w:t>
          </w:r>
          <w:r w:rsidR="00E962A5">
            <w:rPr>
              <w:lang w:val="es-CO"/>
            </w:rPr>
            <w:fldChar w:fldCharType="end"/>
          </w:r>
        </w:sdtContent>
      </w:sdt>
      <w:r w:rsidR="00FB3872">
        <w:rPr>
          <w:lang w:val="es-CO"/>
        </w:rPr>
        <w:t xml:space="preserve">. La </w:t>
      </w:r>
      <w:r w:rsidR="00FB3872">
        <w:rPr>
          <w:lang w:val="es-CO"/>
        </w:rPr>
        <w:fldChar w:fldCharType="begin"/>
      </w:r>
      <w:r w:rsidR="00FB3872">
        <w:rPr>
          <w:lang w:val="es-CO"/>
        </w:rPr>
        <w:instrText xml:space="preserve"> REF _Ref40955871 \h </w:instrText>
      </w:r>
      <w:r w:rsidR="00FB3872">
        <w:rPr>
          <w:lang w:val="es-CO"/>
        </w:rPr>
      </w:r>
      <w:r w:rsidR="00FB3872">
        <w:rPr>
          <w:lang w:val="es-CO"/>
        </w:rPr>
        <w:fldChar w:fldCharType="separate"/>
      </w:r>
      <w:r w:rsidR="001374D9">
        <w:t xml:space="preserve">Figura </w:t>
      </w:r>
      <w:r w:rsidR="001374D9">
        <w:rPr>
          <w:noProof/>
        </w:rPr>
        <w:t>4</w:t>
      </w:r>
      <w:r w:rsidR="00FB3872">
        <w:rPr>
          <w:lang w:val="es-CO"/>
        </w:rPr>
        <w:fldChar w:fldCharType="end"/>
      </w:r>
      <w:r w:rsidR="00FB3872">
        <w:rPr>
          <w:lang w:val="es-CO"/>
        </w:rPr>
        <w:t xml:space="preserve"> ilustra la forma en la cual se muestra esta información en el Catálogo de Objetos de la ANM.</w:t>
      </w:r>
    </w:p>
    <w:p w14:paraId="581634E1" w14:textId="43677666" w:rsidR="00BD3829" w:rsidRDefault="00BD3829" w:rsidP="00BD3829">
      <w:pPr>
        <w:rPr>
          <w:lang w:val="es-CO"/>
        </w:rPr>
      </w:pPr>
      <w:r w:rsidRPr="00BD3829">
        <w:rPr>
          <w:noProof/>
          <w:lang w:val="es-CO" w:eastAsia="es-CO"/>
        </w:rPr>
        <w:drawing>
          <wp:inline distT="0" distB="0" distL="0" distR="0" wp14:anchorId="4A7AFE8D" wp14:editId="147FF2D1">
            <wp:extent cx="5612130" cy="1398634"/>
            <wp:effectExtent l="19050" t="19050" r="26670" b="1143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12130" cy="1398634"/>
                    </a:xfrm>
                    <a:prstGeom prst="rect">
                      <a:avLst/>
                    </a:prstGeom>
                    <a:noFill/>
                    <a:ln w="6350">
                      <a:solidFill>
                        <a:schemeClr val="tx1"/>
                      </a:solidFill>
                    </a:ln>
                  </pic:spPr>
                </pic:pic>
              </a:graphicData>
            </a:graphic>
          </wp:inline>
        </w:drawing>
      </w:r>
    </w:p>
    <w:p w14:paraId="0B92E6B7" w14:textId="3EC051FB" w:rsidR="00BD3829" w:rsidRDefault="00BD3829" w:rsidP="00BD3829">
      <w:pPr>
        <w:pStyle w:val="Descripcin"/>
        <w:rPr>
          <w:lang w:val="es-CO"/>
        </w:rPr>
      </w:pPr>
      <w:bookmarkStart w:id="33" w:name="_Ref40955871"/>
      <w:bookmarkStart w:id="34" w:name="_Toc48041140"/>
      <w:r>
        <w:t xml:space="preserve">Figura </w:t>
      </w:r>
      <w:r w:rsidR="00167A63">
        <w:fldChar w:fldCharType="begin"/>
      </w:r>
      <w:r w:rsidR="00167A63">
        <w:instrText xml:space="preserve"> SEQ Figura \* ARABIC </w:instrText>
      </w:r>
      <w:r w:rsidR="00167A63">
        <w:fldChar w:fldCharType="separate"/>
      </w:r>
      <w:r w:rsidR="001374D9">
        <w:rPr>
          <w:noProof/>
        </w:rPr>
        <w:t>4</w:t>
      </w:r>
      <w:r w:rsidR="00167A63">
        <w:rPr>
          <w:noProof/>
        </w:rPr>
        <w:fldChar w:fldCharType="end"/>
      </w:r>
      <w:bookmarkEnd w:id="33"/>
      <w:r>
        <w:t xml:space="preserve"> </w:t>
      </w:r>
      <w:r>
        <w:rPr>
          <w:lang w:val="es-CO"/>
        </w:rPr>
        <w:t>Ejemplo de definición de los Grupos dentro de la hoja del Tema</w:t>
      </w:r>
      <w:bookmarkEnd w:id="34"/>
    </w:p>
    <w:p w14:paraId="32EF31BF" w14:textId="6FC72EE4" w:rsidR="00CA5567" w:rsidRDefault="00CA5567" w:rsidP="00F62863">
      <w:pPr>
        <w:pStyle w:val="Ttulo4"/>
      </w:pPr>
      <w:bookmarkStart w:id="35" w:name="_Toc48040934"/>
      <w:r>
        <w:t>Objetos del Grupo</w:t>
      </w:r>
      <w:bookmarkEnd w:id="35"/>
    </w:p>
    <w:p w14:paraId="14FF2E5C" w14:textId="77777777" w:rsidR="004F4BE9" w:rsidRDefault="004F4BE9" w:rsidP="00735877">
      <w:pPr>
        <w:spacing w:after="0"/>
        <w:rPr>
          <w:lang w:val="es-CO"/>
        </w:rPr>
      </w:pPr>
    </w:p>
    <w:p w14:paraId="229DD9C3" w14:textId="483A9604" w:rsidR="00B054AA" w:rsidRDefault="00E962A5" w:rsidP="00CA5567">
      <w:pPr>
        <w:rPr>
          <w:lang w:val="es-CO"/>
        </w:rPr>
      </w:pPr>
      <w:r w:rsidRPr="00E962A5">
        <w:rPr>
          <w:lang w:val="es-CO"/>
        </w:rPr>
        <w:t>Corresponde a la abstracción de un fenómeno del mundo real localizado relativa o absolutamente sobre la</w:t>
      </w:r>
      <w:r>
        <w:rPr>
          <w:lang w:val="es-CO"/>
        </w:rPr>
        <w:t xml:space="preserve"> </w:t>
      </w:r>
      <w:r w:rsidRPr="00E962A5">
        <w:rPr>
          <w:lang w:val="es-CO"/>
        </w:rPr>
        <w:t xml:space="preserve">superficie terrestre, por ejemplo: drenaje sencillo, </w:t>
      </w:r>
      <w:r w:rsidR="00F62863">
        <w:rPr>
          <w:lang w:val="es-CO"/>
        </w:rPr>
        <w:t>construcción</w:t>
      </w:r>
      <w:r w:rsidRPr="00E962A5">
        <w:rPr>
          <w:lang w:val="es-CO"/>
        </w:rPr>
        <w:t xml:space="preserve">, </w:t>
      </w:r>
      <w:r w:rsidR="00F62863">
        <w:rPr>
          <w:lang w:val="es-CO"/>
        </w:rPr>
        <w:t>curva de nivel</w:t>
      </w:r>
      <w:r>
        <w:rPr>
          <w:lang w:val="es-CO"/>
        </w:rPr>
        <w:t xml:space="preserve"> </w:t>
      </w:r>
      <w:sdt>
        <w:sdtPr>
          <w:rPr>
            <w:lang w:val="es-CO"/>
          </w:rPr>
          <w:id w:val="606239957"/>
          <w:citation/>
        </w:sdtPr>
        <w:sdtContent>
          <w:r>
            <w:rPr>
              <w:lang w:val="es-CO"/>
            </w:rPr>
            <w:fldChar w:fldCharType="begin"/>
          </w:r>
          <w:r>
            <w:rPr>
              <w:lang w:val="es-CO"/>
            </w:rPr>
            <w:instrText xml:space="preserve"> CITATION ICD161 \l 9226 </w:instrText>
          </w:r>
          <w:r>
            <w:rPr>
              <w:lang w:val="es-CO"/>
            </w:rPr>
            <w:fldChar w:fldCharType="separate"/>
          </w:r>
          <w:r w:rsidRPr="00F62863">
            <w:rPr>
              <w:noProof/>
              <w:lang w:val="es-CO"/>
            </w:rPr>
            <w:t>(ICDE, 2016)</w:t>
          </w:r>
          <w:r>
            <w:rPr>
              <w:lang w:val="es-CO"/>
            </w:rPr>
            <w:fldChar w:fldCharType="end"/>
          </w:r>
        </w:sdtContent>
      </w:sdt>
      <w:r>
        <w:rPr>
          <w:lang w:val="es-CO"/>
        </w:rPr>
        <w:t xml:space="preserve">. </w:t>
      </w:r>
      <w:r w:rsidR="00735877">
        <w:rPr>
          <w:lang w:val="es-CO"/>
        </w:rPr>
        <w:t>En el documento del Catálogo de Objetos de la ANM, este nivel</w:t>
      </w:r>
      <w:r w:rsidR="002E208E">
        <w:rPr>
          <w:lang w:val="es-CO"/>
        </w:rPr>
        <w:t xml:space="preserve"> </w:t>
      </w:r>
      <w:r w:rsidR="00735877">
        <w:rPr>
          <w:lang w:val="es-CO"/>
        </w:rPr>
        <w:t xml:space="preserve">presenta en el encabezado </w:t>
      </w:r>
      <w:r w:rsidR="00CA5567">
        <w:rPr>
          <w:lang w:val="es-CO"/>
        </w:rPr>
        <w:t>una información básica tal y como se muestra en la</w:t>
      </w:r>
      <w:r w:rsidR="00EC6DAB">
        <w:rPr>
          <w:lang w:val="es-CO"/>
        </w:rPr>
        <w:t xml:space="preserve"> </w:t>
      </w:r>
      <w:r w:rsidR="00EC6DAB">
        <w:rPr>
          <w:lang w:val="es-CO"/>
        </w:rPr>
        <w:fldChar w:fldCharType="begin"/>
      </w:r>
      <w:r w:rsidR="00EC6DAB">
        <w:rPr>
          <w:lang w:val="es-CO"/>
        </w:rPr>
        <w:instrText xml:space="preserve"> REF _Ref40957757 \h </w:instrText>
      </w:r>
      <w:r w:rsidR="00EC6DAB">
        <w:rPr>
          <w:lang w:val="es-CO"/>
        </w:rPr>
      </w:r>
      <w:r w:rsidR="00EC6DAB">
        <w:rPr>
          <w:lang w:val="es-CO"/>
        </w:rPr>
        <w:fldChar w:fldCharType="separate"/>
      </w:r>
      <w:r w:rsidR="001374D9">
        <w:t xml:space="preserve">Figura </w:t>
      </w:r>
      <w:r w:rsidR="001374D9">
        <w:rPr>
          <w:noProof/>
        </w:rPr>
        <w:t>5</w:t>
      </w:r>
      <w:r w:rsidR="00EC6DAB">
        <w:rPr>
          <w:lang w:val="es-CO"/>
        </w:rPr>
        <w:fldChar w:fldCharType="end"/>
      </w:r>
      <w:r w:rsidR="00EC6DAB">
        <w:rPr>
          <w:lang w:val="es-CO"/>
        </w:rPr>
        <w:t xml:space="preserve"> </w:t>
      </w:r>
      <w:r w:rsidR="00D533E7">
        <w:rPr>
          <w:lang w:val="es-CO"/>
        </w:rPr>
        <w:t>y</w:t>
      </w:r>
      <w:r w:rsidR="00B054AA">
        <w:rPr>
          <w:lang w:val="es-CO"/>
        </w:rPr>
        <w:t xml:space="preserve"> </w:t>
      </w:r>
      <w:r w:rsidR="00735877">
        <w:rPr>
          <w:lang w:val="es-CO"/>
        </w:rPr>
        <w:t xml:space="preserve">se detalla </w:t>
      </w:r>
      <w:r w:rsidR="00B054AA">
        <w:rPr>
          <w:lang w:val="es-CO"/>
        </w:rPr>
        <w:t>el listado de los atributos o campos que debe tener el Objeto (</w:t>
      </w:r>
      <w:r w:rsidR="00CC00F6">
        <w:rPr>
          <w:lang w:val="es-CO"/>
        </w:rPr>
        <w:fldChar w:fldCharType="begin"/>
      </w:r>
      <w:r w:rsidR="00CC00F6">
        <w:rPr>
          <w:lang w:val="es-CO"/>
        </w:rPr>
        <w:instrText xml:space="preserve"> REF _Ref40958668 \h </w:instrText>
      </w:r>
      <w:r w:rsidR="00CC00F6">
        <w:rPr>
          <w:lang w:val="es-CO"/>
        </w:rPr>
      </w:r>
      <w:r w:rsidR="00CC00F6">
        <w:rPr>
          <w:lang w:val="es-CO"/>
        </w:rPr>
        <w:fldChar w:fldCharType="separate"/>
      </w:r>
      <w:r w:rsidR="001374D9">
        <w:t xml:space="preserve">Figura </w:t>
      </w:r>
      <w:r w:rsidR="001374D9">
        <w:rPr>
          <w:noProof/>
        </w:rPr>
        <w:t>6</w:t>
      </w:r>
      <w:r w:rsidR="00CC00F6">
        <w:rPr>
          <w:lang w:val="es-CO"/>
        </w:rPr>
        <w:fldChar w:fldCharType="end"/>
      </w:r>
      <w:r w:rsidR="00B054AA">
        <w:rPr>
          <w:lang w:val="es-CO"/>
        </w:rPr>
        <w:t>)</w:t>
      </w:r>
      <w:r w:rsidR="00060385">
        <w:rPr>
          <w:lang w:val="es-CO"/>
        </w:rPr>
        <w:t xml:space="preserve">. </w:t>
      </w:r>
      <w:r w:rsidR="00173BEF">
        <w:rPr>
          <w:lang w:val="es-CO"/>
        </w:rPr>
        <w:t xml:space="preserve">Algunos atributos son </w:t>
      </w:r>
      <w:r w:rsidR="00D533E7">
        <w:rPr>
          <w:lang w:val="es-CO"/>
        </w:rPr>
        <w:t>comunes</w:t>
      </w:r>
      <w:r w:rsidR="00173BEF">
        <w:rPr>
          <w:lang w:val="es-CO"/>
        </w:rPr>
        <w:t xml:space="preserve"> para todos los Objetos y otros son particulares</w:t>
      </w:r>
      <w:r w:rsidR="00060385">
        <w:rPr>
          <w:lang w:val="es-CO"/>
        </w:rPr>
        <w:t>.</w:t>
      </w:r>
    </w:p>
    <w:p w14:paraId="5BB16450" w14:textId="77777777" w:rsidR="00B054AA" w:rsidRDefault="00B054AA" w:rsidP="00CA5567">
      <w:pPr>
        <w:rPr>
          <w:lang w:val="es-CO"/>
        </w:rPr>
        <w:sectPr w:rsidR="00B054AA" w:rsidSect="00091D5B">
          <w:pgSz w:w="12240" w:h="15840"/>
          <w:pgMar w:top="1418" w:right="1701" w:bottom="1418" w:left="1701" w:header="709" w:footer="709" w:gutter="0"/>
          <w:cols w:space="708"/>
          <w:docGrid w:linePitch="360"/>
        </w:sectPr>
      </w:pPr>
    </w:p>
    <w:p w14:paraId="579604AF" w14:textId="52DE970D" w:rsidR="00B054AA" w:rsidRPr="00CA5567" w:rsidRDefault="00455352" w:rsidP="00FD6C73">
      <w:pPr>
        <w:jc w:val="center"/>
        <w:rPr>
          <w:lang w:val="es-CO"/>
        </w:rPr>
      </w:pPr>
      <w:r>
        <w:rPr>
          <w:noProof/>
          <w:lang w:val="es-CO" w:eastAsia="es-CO"/>
        </w:rPr>
        <w:lastRenderedPageBreak/>
        <w:drawing>
          <wp:inline distT="0" distB="0" distL="0" distR="0" wp14:anchorId="3F66BC81" wp14:editId="7702F71C">
            <wp:extent cx="8483025" cy="1161164"/>
            <wp:effectExtent l="19050" t="19050" r="13335" b="2032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8597674" cy="1176857"/>
                    </a:xfrm>
                    <a:prstGeom prst="rect">
                      <a:avLst/>
                    </a:prstGeom>
                    <a:ln w="9525">
                      <a:solidFill>
                        <a:schemeClr val="tx1"/>
                      </a:solidFill>
                    </a:ln>
                  </pic:spPr>
                </pic:pic>
              </a:graphicData>
            </a:graphic>
          </wp:inline>
        </w:drawing>
      </w:r>
    </w:p>
    <w:p w14:paraId="3F624B59" w14:textId="639F5825" w:rsidR="00B054AA" w:rsidRDefault="00B054AA" w:rsidP="00B054AA">
      <w:pPr>
        <w:pStyle w:val="Descripcin"/>
      </w:pPr>
      <w:bookmarkStart w:id="36" w:name="_Ref40957757"/>
      <w:bookmarkStart w:id="37" w:name="_Toc48041141"/>
      <w:r>
        <w:t xml:space="preserve">Figura </w:t>
      </w:r>
      <w:r w:rsidR="00167A63">
        <w:fldChar w:fldCharType="begin"/>
      </w:r>
      <w:r w:rsidR="00167A63">
        <w:instrText xml:space="preserve"> SEQ Figura \* ARABIC </w:instrText>
      </w:r>
      <w:r w:rsidR="00167A63">
        <w:fldChar w:fldCharType="separate"/>
      </w:r>
      <w:r w:rsidR="001374D9">
        <w:rPr>
          <w:noProof/>
        </w:rPr>
        <w:t>5</w:t>
      </w:r>
      <w:r w:rsidR="00167A63">
        <w:rPr>
          <w:noProof/>
        </w:rPr>
        <w:fldChar w:fldCharType="end"/>
      </w:r>
      <w:bookmarkEnd w:id="36"/>
      <w:r w:rsidR="00F51211">
        <w:t xml:space="preserve"> Encabezado de la D</w:t>
      </w:r>
      <w:r>
        <w:t>ocumentación del Objeto</w:t>
      </w:r>
      <w:bookmarkEnd w:id="37"/>
    </w:p>
    <w:p w14:paraId="78EF4B7B" w14:textId="2F6FCA07" w:rsidR="00FD6C73" w:rsidRPr="00FD6C73" w:rsidRDefault="00FD6C73" w:rsidP="00FD6C73">
      <w:r>
        <w:rPr>
          <w:noProof/>
          <w:lang w:val="es-CO" w:eastAsia="es-CO"/>
        </w:rPr>
        <w:drawing>
          <wp:inline distT="0" distB="0" distL="0" distR="0" wp14:anchorId="6EA6405D" wp14:editId="6A65C88C">
            <wp:extent cx="8257540" cy="2501265"/>
            <wp:effectExtent l="19050" t="19050" r="10160" b="1333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8257540" cy="2501265"/>
                    </a:xfrm>
                    <a:prstGeom prst="rect">
                      <a:avLst/>
                    </a:prstGeom>
                    <a:ln w="9525">
                      <a:solidFill>
                        <a:schemeClr val="tx1"/>
                      </a:solidFill>
                    </a:ln>
                  </pic:spPr>
                </pic:pic>
              </a:graphicData>
            </a:graphic>
          </wp:inline>
        </w:drawing>
      </w:r>
    </w:p>
    <w:p w14:paraId="2A757F48" w14:textId="42EEE9D3" w:rsidR="00B054AA" w:rsidRDefault="00CC00F6" w:rsidP="00D533E7">
      <w:pPr>
        <w:pStyle w:val="Descripcin"/>
      </w:pPr>
      <w:bookmarkStart w:id="38" w:name="_Ref40958668"/>
      <w:bookmarkStart w:id="39" w:name="_Toc48041142"/>
      <w:r>
        <w:t xml:space="preserve">Figura </w:t>
      </w:r>
      <w:r w:rsidR="00167A63">
        <w:fldChar w:fldCharType="begin"/>
      </w:r>
      <w:r w:rsidR="00167A63">
        <w:instrText xml:space="preserve"> SEQ Figura \* ARABIC </w:instrText>
      </w:r>
      <w:r w:rsidR="00167A63">
        <w:fldChar w:fldCharType="separate"/>
      </w:r>
      <w:r w:rsidR="001374D9">
        <w:rPr>
          <w:noProof/>
        </w:rPr>
        <w:t>6</w:t>
      </w:r>
      <w:r w:rsidR="00167A63">
        <w:rPr>
          <w:noProof/>
        </w:rPr>
        <w:fldChar w:fldCharType="end"/>
      </w:r>
      <w:bookmarkEnd w:id="38"/>
      <w:r>
        <w:t xml:space="preserve"> Atributos del Objeto</w:t>
      </w:r>
      <w:bookmarkEnd w:id="39"/>
    </w:p>
    <w:p w14:paraId="280D482A" w14:textId="77777777" w:rsidR="00B054AA" w:rsidRDefault="00B054AA" w:rsidP="00401CDF">
      <w:pPr>
        <w:spacing w:after="0" w:line="240" w:lineRule="auto"/>
        <w:sectPr w:rsidR="00B054AA" w:rsidSect="00B054AA">
          <w:pgSz w:w="15840" w:h="12240" w:orient="landscape"/>
          <w:pgMar w:top="1701" w:right="1418" w:bottom="1701" w:left="1418" w:header="709" w:footer="709" w:gutter="0"/>
          <w:cols w:space="708"/>
          <w:docGrid w:linePitch="360"/>
        </w:sectPr>
      </w:pPr>
    </w:p>
    <w:p w14:paraId="42C65349" w14:textId="1349D47A" w:rsidR="0071067E" w:rsidRDefault="00C25F0D" w:rsidP="002C222A">
      <w:pPr>
        <w:pStyle w:val="Prrafodelista"/>
        <w:numPr>
          <w:ilvl w:val="0"/>
          <w:numId w:val="46"/>
        </w:numPr>
        <w:spacing w:after="0" w:line="240" w:lineRule="auto"/>
      </w:pPr>
      <w:r w:rsidRPr="003A0EBA">
        <w:rPr>
          <w:b/>
        </w:rPr>
        <w:lastRenderedPageBreak/>
        <w:t>Nombre:</w:t>
      </w:r>
      <w:r>
        <w:t xml:space="preserve"> es el nombre del Objeto</w:t>
      </w:r>
      <w:r w:rsidR="003A0EBA">
        <w:t xml:space="preserve"> (</w:t>
      </w:r>
      <w:r w:rsidR="00031113">
        <w:t>AIREPRESION_LN</w:t>
      </w:r>
      <w:r w:rsidR="003A0EBA">
        <w:t>)</w:t>
      </w:r>
      <w:r>
        <w:t xml:space="preserve"> tal y como aparece en la </w:t>
      </w:r>
      <w:r w:rsidR="00735877">
        <w:t>información geográfica (GDB y shapefile)</w:t>
      </w:r>
      <w:r w:rsidR="003A0EBA">
        <w:t>.</w:t>
      </w:r>
      <w:r>
        <w:t xml:space="preserve"> </w:t>
      </w:r>
      <w:r w:rsidR="00454F4E">
        <w:t>Al final del nombre se agregan</w:t>
      </w:r>
      <w:r w:rsidR="00AB7D49">
        <w:t xml:space="preserve"> dos letras que indican la geometría de la capa, la cual puede ser de tipo </w:t>
      </w:r>
      <w:r w:rsidR="00E31B23">
        <w:t>línea (L</w:t>
      </w:r>
      <w:r w:rsidR="00AB7D49">
        <w:t xml:space="preserve">N), punto (PT) o polígono (PG) </w:t>
      </w:r>
      <w:r w:rsidR="00705C92">
        <w:t>(</w:t>
      </w:r>
      <w:r w:rsidR="00AB7D49">
        <w:fldChar w:fldCharType="begin"/>
      </w:r>
      <w:r w:rsidR="00AB7D49">
        <w:instrText xml:space="preserve"> REF _Ref40882704 \h </w:instrText>
      </w:r>
      <w:r w:rsidR="00AB7D49">
        <w:fldChar w:fldCharType="separate"/>
      </w:r>
      <w:r w:rsidR="001374D9">
        <w:t xml:space="preserve">Figura </w:t>
      </w:r>
      <w:r w:rsidR="001374D9">
        <w:rPr>
          <w:noProof/>
        </w:rPr>
        <w:t>7</w:t>
      </w:r>
      <w:r w:rsidR="00AB7D49">
        <w:fldChar w:fldCharType="end"/>
      </w:r>
      <w:r w:rsidR="00705C92">
        <w:t>)</w:t>
      </w:r>
      <w:r w:rsidR="00E31B23">
        <w:t>.</w:t>
      </w:r>
    </w:p>
    <w:p w14:paraId="4D75EA64" w14:textId="77777777" w:rsidR="00705C92" w:rsidRDefault="00705C92" w:rsidP="00705C92">
      <w:pPr>
        <w:spacing w:after="0" w:line="240" w:lineRule="auto"/>
        <w:ind w:left="1080"/>
      </w:pPr>
    </w:p>
    <w:p w14:paraId="12B8EBC8" w14:textId="77777777" w:rsidR="006D07AE" w:rsidRDefault="006D07AE" w:rsidP="00AB7D49">
      <w:pPr>
        <w:pStyle w:val="Prrafodelista"/>
        <w:keepNext/>
        <w:spacing w:after="0" w:line="240" w:lineRule="auto"/>
        <w:ind w:left="2994"/>
      </w:pPr>
      <w:r>
        <w:rPr>
          <w:noProof/>
          <w:lang w:eastAsia="es-CO"/>
        </w:rPr>
        <mc:AlternateContent>
          <mc:Choice Requires="wps">
            <w:drawing>
              <wp:anchor distT="0" distB="0" distL="114300" distR="114300" simplePos="0" relativeHeight="251708416" behindDoc="0" locked="0" layoutInCell="1" allowOverlap="1" wp14:anchorId="5E6AB645" wp14:editId="3EDF5EB7">
                <wp:simplePos x="0" y="0"/>
                <wp:positionH relativeFrom="column">
                  <wp:posOffset>3006090</wp:posOffset>
                </wp:positionH>
                <wp:positionV relativeFrom="paragraph">
                  <wp:posOffset>46355</wp:posOffset>
                </wp:positionV>
                <wp:extent cx="323850" cy="514350"/>
                <wp:effectExtent l="19050" t="19050" r="19050" b="19050"/>
                <wp:wrapNone/>
                <wp:docPr id="10" name="Rectángulo 10"/>
                <wp:cNvGraphicFramePr/>
                <a:graphic xmlns:a="http://schemas.openxmlformats.org/drawingml/2006/main">
                  <a:graphicData uri="http://schemas.microsoft.com/office/word/2010/wordprocessingShape">
                    <wps:wsp>
                      <wps:cNvSpPr/>
                      <wps:spPr>
                        <a:xfrm>
                          <a:off x="0" y="0"/>
                          <a:ext cx="323850" cy="51435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FB49825" id="Rectángulo 10" o:spid="_x0000_s1026" style="position:absolute;margin-left:236.7pt;margin-top:3.65pt;width:25.5pt;height:40.5pt;z-index:2517084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" filled="f" strokecolor="red" strokeweight="2.25pt"/>
            </w:pict>
          </mc:Fallback>
        </mc:AlternateContent>
      </w:r>
      <w:r>
        <w:rPr>
          <w:noProof/>
          <w:lang w:eastAsia="es-CO"/>
        </w:rPr>
        <w:drawing>
          <wp:inline distT="0" distB="0" distL="0" distR="0" wp14:anchorId="1A4170AB" wp14:editId="6208E7A6">
            <wp:extent cx="1885950" cy="590550"/>
            <wp:effectExtent l="19050" t="19050" r="19050" b="1905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885950" cy="590550"/>
                    </a:xfrm>
                    <a:prstGeom prst="rect">
                      <a:avLst/>
                    </a:prstGeom>
                    <a:ln w="6350">
                      <a:solidFill>
                        <a:schemeClr val="tx1"/>
                      </a:solidFill>
                    </a:ln>
                  </pic:spPr>
                </pic:pic>
              </a:graphicData>
            </a:graphic>
          </wp:inline>
        </w:drawing>
      </w:r>
    </w:p>
    <w:p w14:paraId="3F668C1B" w14:textId="32F39B30" w:rsidR="00705C92" w:rsidRDefault="00AB7D49" w:rsidP="00AB7D49">
      <w:pPr>
        <w:pStyle w:val="Descripcin"/>
      </w:pPr>
      <w:bookmarkStart w:id="40" w:name="_Ref40882704"/>
      <w:bookmarkStart w:id="41" w:name="_Toc48041143"/>
      <w:r>
        <w:t xml:space="preserve">Figura </w:t>
      </w:r>
      <w:r w:rsidR="00167A63">
        <w:fldChar w:fldCharType="begin"/>
      </w:r>
      <w:r w:rsidR="00167A63">
        <w:instrText xml:space="preserve"> SEQ Figura \* ARABIC </w:instrText>
      </w:r>
      <w:r w:rsidR="00167A63">
        <w:fldChar w:fldCharType="separate"/>
      </w:r>
      <w:r w:rsidR="001374D9">
        <w:rPr>
          <w:noProof/>
        </w:rPr>
        <w:t>7</w:t>
      </w:r>
      <w:r w:rsidR="00167A63">
        <w:rPr>
          <w:noProof/>
        </w:rPr>
        <w:fldChar w:fldCharType="end"/>
      </w:r>
      <w:bookmarkEnd w:id="40"/>
      <w:r>
        <w:t xml:space="preserve"> Nombre</w:t>
      </w:r>
      <w:r w:rsidR="00C25F0D">
        <w:t xml:space="preserve"> del Objeto con i</w:t>
      </w:r>
      <w:r>
        <w:t>ndica</w:t>
      </w:r>
      <w:r w:rsidR="00C25F0D">
        <w:t>ción</w:t>
      </w:r>
      <w:r>
        <w:t xml:space="preserve"> </w:t>
      </w:r>
      <w:r w:rsidR="00C25F0D">
        <w:t>d</w:t>
      </w:r>
      <w:r>
        <w:t>el t</w:t>
      </w:r>
      <w:r w:rsidR="00705C92">
        <w:t>ipo de geometría</w:t>
      </w:r>
      <w:bookmarkEnd w:id="41"/>
    </w:p>
    <w:p w14:paraId="60C8359E" w14:textId="32D12E5D" w:rsidR="00184D16" w:rsidRDefault="003A0EBA" w:rsidP="00C25F0D">
      <w:pPr>
        <w:pStyle w:val="Prrafodelista"/>
        <w:numPr>
          <w:ilvl w:val="0"/>
          <w:numId w:val="46"/>
        </w:numPr>
      </w:pPr>
      <w:r w:rsidRPr="003A0EBA">
        <w:rPr>
          <w:b/>
        </w:rPr>
        <w:t>Código:</w:t>
      </w:r>
      <w:r>
        <w:t xml:space="preserve"> Código del Objeto. Es un código asignado por la ANM para manejo interno y direccionamiento de la información.</w:t>
      </w:r>
    </w:p>
    <w:p w14:paraId="36D209DD" w14:textId="25448D7B" w:rsidR="003A0EBA" w:rsidRDefault="003A0EBA" w:rsidP="00C25F0D">
      <w:pPr>
        <w:pStyle w:val="Prrafodelista"/>
        <w:numPr>
          <w:ilvl w:val="0"/>
          <w:numId w:val="46"/>
        </w:numPr>
      </w:pPr>
      <w:r>
        <w:rPr>
          <w:b/>
        </w:rPr>
        <w:t>Definición:</w:t>
      </w:r>
      <w:r>
        <w:t xml:space="preserve"> es la información que se </w:t>
      </w:r>
      <w:r w:rsidR="00735877">
        <w:t>representa</w:t>
      </w:r>
      <w:r>
        <w:t xml:space="preserve"> a través del Objeto</w:t>
      </w:r>
      <w:r w:rsidR="00735877">
        <w:t>, la cual</w:t>
      </w:r>
      <w:r w:rsidR="008D585D">
        <w:t xml:space="preserve"> ha sido </w:t>
      </w:r>
      <w:r w:rsidR="00735877">
        <w:t xml:space="preserve">generada </w:t>
      </w:r>
      <w:r w:rsidR="008D585D">
        <w:t>por la ANM</w:t>
      </w:r>
      <w:r w:rsidR="00735877">
        <w:t xml:space="preserve"> cuando se tratan de los objetos a su cargo y acuñada de las entidades autoras, para los otros objetos que no produce la Agencia</w:t>
      </w:r>
      <w:r w:rsidR="008D585D">
        <w:t>.</w:t>
      </w:r>
    </w:p>
    <w:p w14:paraId="49BAFF83" w14:textId="3A4E3BEC" w:rsidR="008D585D" w:rsidRDefault="008D585D" w:rsidP="00C25F0D">
      <w:pPr>
        <w:pStyle w:val="Prrafodelista"/>
        <w:numPr>
          <w:ilvl w:val="0"/>
          <w:numId w:val="46"/>
        </w:numPr>
      </w:pPr>
      <w:r>
        <w:rPr>
          <w:b/>
        </w:rPr>
        <w:t>Alias:</w:t>
      </w:r>
      <w:r>
        <w:t xml:space="preserve"> nombre por el cual se reconoce el Objeto. No incluye la definición de la geometría.</w:t>
      </w:r>
    </w:p>
    <w:p w14:paraId="64B48D22" w14:textId="0F392EDB" w:rsidR="008D585D" w:rsidRDefault="008D585D" w:rsidP="00C25F0D">
      <w:pPr>
        <w:pStyle w:val="Prrafodelista"/>
        <w:numPr>
          <w:ilvl w:val="0"/>
          <w:numId w:val="46"/>
        </w:numPr>
      </w:pPr>
      <w:r>
        <w:rPr>
          <w:b/>
        </w:rPr>
        <w:t>Nombre:</w:t>
      </w:r>
      <w:r>
        <w:t xml:space="preserve"> nombre del atributo tal y como se encuentra en la GDB.</w:t>
      </w:r>
    </w:p>
    <w:p w14:paraId="1FC731BF" w14:textId="16A491A3" w:rsidR="008D585D" w:rsidRDefault="008D585D" w:rsidP="00C25F0D">
      <w:pPr>
        <w:pStyle w:val="Prrafodelista"/>
        <w:numPr>
          <w:ilvl w:val="0"/>
          <w:numId w:val="46"/>
        </w:numPr>
      </w:pPr>
      <w:r>
        <w:rPr>
          <w:b/>
        </w:rPr>
        <w:t>Alias:</w:t>
      </w:r>
      <w:r>
        <w:t xml:space="preserve"> nombre completo por el cual se reconoce el atributo.</w:t>
      </w:r>
    </w:p>
    <w:p w14:paraId="2E734180" w14:textId="6B42EA07" w:rsidR="008D585D" w:rsidRDefault="008D585D" w:rsidP="00C25F0D">
      <w:pPr>
        <w:pStyle w:val="Prrafodelista"/>
        <w:numPr>
          <w:ilvl w:val="0"/>
          <w:numId w:val="46"/>
        </w:numPr>
      </w:pPr>
      <w:r>
        <w:rPr>
          <w:b/>
        </w:rPr>
        <w:t>Definición:</w:t>
      </w:r>
      <w:r>
        <w:t xml:space="preserve"> es la información que suministra el atributo.</w:t>
      </w:r>
    </w:p>
    <w:p w14:paraId="1A87EAAF" w14:textId="20F5EEA7" w:rsidR="008D585D" w:rsidRDefault="008D585D" w:rsidP="00C25F0D">
      <w:pPr>
        <w:pStyle w:val="Prrafodelista"/>
        <w:numPr>
          <w:ilvl w:val="0"/>
          <w:numId w:val="46"/>
        </w:numPr>
      </w:pPr>
      <w:r>
        <w:rPr>
          <w:b/>
        </w:rPr>
        <w:t>Código:</w:t>
      </w:r>
      <w:r w:rsidRPr="008D585D">
        <w:t xml:space="preserve"> </w:t>
      </w:r>
      <w:r>
        <w:t>Código del atributo. Es un código asignado por la ANM para manejo interno y direccionamiento de la información.</w:t>
      </w:r>
    </w:p>
    <w:p w14:paraId="15D1492C" w14:textId="2FA67610" w:rsidR="008D585D" w:rsidRDefault="00A46D17" w:rsidP="00C25F0D">
      <w:pPr>
        <w:pStyle w:val="Prrafodelista"/>
        <w:numPr>
          <w:ilvl w:val="0"/>
          <w:numId w:val="46"/>
        </w:numPr>
      </w:pPr>
      <w:r>
        <w:rPr>
          <w:b/>
        </w:rPr>
        <w:t>Tipo de D</w:t>
      </w:r>
      <w:r w:rsidR="008D585D">
        <w:rPr>
          <w:b/>
        </w:rPr>
        <w:t>ato:</w:t>
      </w:r>
      <w:r w:rsidR="008D585D">
        <w:t xml:space="preserve"> indica el tipo de dato que debe diligenciarse por c</w:t>
      </w:r>
      <w:r w:rsidR="006D5B36">
        <w:t>ada atributo. En la GDB se encuentran tres tipos de dato</w:t>
      </w:r>
      <w:r w:rsidR="0070165F">
        <w:t>s</w:t>
      </w:r>
      <w:r w:rsidR="006D5B36">
        <w:t xml:space="preserve"> (</w:t>
      </w:r>
      <w:r w:rsidR="0070165F">
        <w:fldChar w:fldCharType="begin"/>
      </w:r>
      <w:r w:rsidR="0070165F">
        <w:instrText xml:space="preserve"> REF _Ref40964089 \h </w:instrText>
      </w:r>
      <w:r w:rsidR="0070165F">
        <w:fldChar w:fldCharType="separate"/>
      </w:r>
      <w:r w:rsidR="001374D9">
        <w:t xml:space="preserve">Tabla </w:t>
      </w:r>
      <w:r w:rsidR="001374D9">
        <w:rPr>
          <w:noProof/>
        </w:rPr>
        <w:t>1</w:t>
      </w:r>
      <w:r w:rsidR="0070165F">
        <w:fldChar w:fldCharType="end"/>
      </w:r>
      <w:r w:rsidR="006D5B36">
        <w:t>).</w:t>
      </w:r>
    </w:p>
    <w:p w14:paraId="6BC439DE" w14:textId="33563696" w:rsidR="0070165F" w:rsidRDefault="0070165F" w:rsidP="00454F4E">
      <w:pPr>
        <w:pStyle w:val="Tabla"/>
      </w:pPr>
      <w:bookmarkStart w:id="42" w:name="_Ref40964089"/>
      <w:bookmarkStart w:id="43" w:name="_Toc48041157"/>
      <w:r>
        <w:t xml:space="preserve">Tabla </w:t>
      </w:r>
      <w:r w:rsidR="00167A63">
        <w:fldChar w:fldCharType="begin"/>
      </w:r>
      <w:r w:rsidR="00167A63">
        <w:instrText xml:space="preserve"> SEQ Tabla \* ARABIC </w:instrText>
      </w:r>
      <w:r w:rsidR="00167A63">
        <w:fldChar w:fldCharType="separate"/>
      </w:r>
      <w:r w:rsidR="001374D9">
        <w:rPr>
          <w:noProof/>
        </w:rPr>
        <w:t>1</w:t>
      </w:r>
      <w:r w:rsidR="00167A63">
        <w:rPr>
          <w:noProof/>
        </w:rPr>
        <w:fldChar w:fldCharType="end"/>
      </w:r>
      <w:bookmarkEnd w:id="42"/>
      <w:r>
        <w:t xml:space="preserve"> </w:t>
      </w:r>
      <w:r w:rsidRPr="0070165F">
        <w:t>Descripción de los tipos de datos</w:t>
      </w:r>
      <w:bookmarkEnd w:id="43"/>
    </w:p>
    <w:tbl>
      <w:tblPr>
        <w:tblW w:w="73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88"/>
        <w:gridCol w:w="6378"/>
      </w:tblGrid>
      <w:tr w:rsidR="000266AD" w:rsidRPr="006D5B36" w14:paraId="508D59A6" w14:textId="1CC677F6" w:rsidTr="002A78A7">
        <w:trPr>
          <w:trHeight w:val="480"/>
          <w:tblHeader/>
          <w:jc w:val="center"/>
        </w:trPr>
        <w:tc>
          <w:tcPr>
            <w:tcW w:w="988" w:type="dxa"/>
            <w:shd w:val="clear" w:color="000000" w:fill="A9D08E"/>
            <w:noWrap/>
            <w:vAlign w:val="center"/>
            <w:hideMark/>
          </w:tcPr>
          <w:p w14:paraId="3455899F" w14:textId="77777777" w:rsidR="000266AD" w:rsidRPr="006D5B36" w:rsidRDefault="000266AD" w:rsidP="000B7F3C">
            <w:pPr>
              <w:spacing w:after="0" w:line="240" w:lineRule="auto"/>
              <w:jc w:val="center"/>
              <w:rPr>
                <w:rFonts w:ascii="Calibri" w:eastAsia="Times New Roman" w:hAnsi="Calibri" w:cs="Times New Roman"/>
                <w:b/>
                <w:bCs/>
                <w:sz w:val="18"/>
                <w:szCs w:val="18"/>
                <w:lang w:val="es-CO" w:eastAsia="es-CO"/>
              </w:rPr>
            </w:pPr>
            <w:r w:rsidRPr="006D5B36">
              <w:rPr>
                <w:rFonts w:ascii="Calibri" w:eastAsia="Times New Roman" w:hAnsi="Calibri" w:cs="Times New Roman"/>
                <w:b/>
                <w:bCs/>
                <w:sz w:val="18"/>
                <w:szCs w:val="18"/>
                <w:lang w:val="es-CO" w:eastAsia="es-CO"/>
              </w:rPr>
              <w:t>Tipo de Dato</w:t>
            </w:r>
          </w:p>
        </w:tc>
        <w:tc>
          <w:tcPr>
            <w:tcW w:w="6378" w:type="dxa"/>
            <w:shd w:val="clear" w:color="000000" w:fill="A9D08E"/>
            <w:vAlign w:val="center"/>
          </w:tcPr>
          <w:p w14:paraId="41733CA5" w14:textId="11CAF74C" w:rsidR="000266AD" w:rsidRPr="006D5B36" w:rsidRDefault="000266AD" w:rsidP="000B7F3C">
            <w:pPr>
              <w:spacing w:after="0" w:line="240" w:lineRule="auto"/>
              <w:jc w:val="center"/>
              <w:rPr>
                <w:rFonts w:ascii="Calibri" w:eastAsia="Times New Roman" w:hAnsi="Calibri" w:cs="Times New Roman"/>
                <w:b/>
                <w:bCs/>
                <w:sz w:val="18"/>
                <w:szCs w:val="18"/>
                <w:lang w:val="es-CO" w:eastAsia="es-CO"/>
              </w:rPr>
            </w:pPr>
            <w:r>
              <w:rPr>
                <w:rFonts w:ascii="Calibri" w:eastAsia="Times New Roman" w:hAnsi="Calibri" w:cs="Times New Roman"/>
                <w:b/>
                <w:bCs/>
                <w:sz w:val="18"/>
                <w:szCs w:val="18"/>
                <w:lang w:val="es-CO" w:eastAsia="es-CO"/>
              </w:rPr>
              <w:t>Descripción</w:t>
            </w:r>
          </w:p>
        </w:tc>
      </w:tr>
      <w:tr w:rsidR="000266AD" w:rsidRPr="008151FF" w14:paraId="13CD7C33" w14:textId="4022B949" w:rsidTr="002A78A7">
        <w:trPr>
          <w:trHeight w:val="365"/>
          <w:jc w:val="center"/>
        </w:trPr>
        <w:tc>
          <w:tcPr>
            <w:tcW w:w="988" w:type="dxa"/>
            <w:vMerge w:val="restart"/>
            <w:shd w:val="clear" w:color="000000" w:fill="E2EFDA"/>
            <w:vAlign w:val="center"/>
            <w:hideMark/>
          </w:tcPr>
          <w:p w14:paraId="59B51AAE" w14:textId="165278B1" w:rsidR="000266AD" w:rsidRPr="006D5B36" w:rsidRDefault="000266AD" w:rsidP="000B7F3C">
            <w:pPr>
              <w:spacing w:after="0" w:line="240" w:lineRule="auto"/>
              <w:jc w:val="center"/>
              <w:rPr>
                <w:rFonts w:ascii="Calibri" w:eastAsia="Times New Roman" w:hAnsi="Calibri" w:cs="Times New Roman"/>
                <w:sz w:val="18"/>
                <w:szCs w:val="18"/>
                <w:lang w:val="es-CO" w:eastAsia="es-CO"/>
              </w:rPr>
            </w:pPr>
            <w:r w:rsidRPr="006D5B36">
              <w:rPr>
                <w:rFonts w:ascii="Calibri" w:eastAsia="Times New Roman" w:hAnsi="Calibri" w:cs="Times New Roman"/>
                <w:sz w:val="18"/>
                <w:szCs w:val="18"/>
                <w:lang w:val="es-CO" w:eastAsia="es-CO"/>
              </w:rPr>
              <w:t>Integer</w:t>
            </w:r>
            <w:r>
              <w:rPr>
                <w:rFonts w:ascii="Calibri" w:eastAsia="Times New Roman" w:hAnsi="Calibri" w:cs="Times New Roman"/>
                <w:sz w:val="18"/>
                <w:szCs w:val="18"/>
                <w:lang w:val="es-CO" w:eastAsia="es-CO"/>
              </w:rPr>
              <w:t xml:space="preserve"> (Entero)</w:t>
            </w:r>
          </w:p>
        </w:tc>
        <w:tc>
          <w:tcPr>
            <w:tcW w:w="6378" w:type="dxa"/>
            <w:shd w:val="clear" w:color="000000" w:fill="E2EFDA"/>
            <w:vAlign w:val="center"/>
          </w:tcPr>
          <w:p w14:paraId="478300A7" w14:textId="337A02E6" w:rsidR="000266AD" w:rsidRPr="006D5B36" w:rsidRDefault="000266AD" w:rsidP="000B7F3C">
            <w:pPr>
              <w:spacing w:after="0" w:line="240" w:lineRule="auto"/>
              <w:rPr>
                <w:rFonts w:ascii="Calibri" w:eastAsia="Times New Roman" w:hAnsi="Calibri" w:cs="Times New Roman"/>
                <w:sz w:val="18"/>
                <w:szCs w:val="18"/>
                <w:lang w:val="es-CO" w:eastAsia="es-CO"/>
              </w:rPr>
            </w:pPr>
            <w:r>
              <w:rPr>
                <w:rFonts w:ascii="Calibri" w:eastAsia="Times New Roman" w:hAnsi="Calibri" w:cs="Times New Roman"/>
                <w:sz w:val="18"/>
                <w:szCs w:val="18"/>
                <w:lang w:val="es-CO" w:eastAsia="es-CO"/>
              </w:rPr>
              <w:t xml:space="preserve">Entero corto: </w:t>
            </w:r>
            <w:r w:rsidRPr="008151FF">
              <w:rPr>
                <w:rFonts w:ascii="Calibri" w:eastAsia="Times New Roman" w:hAnsi="Calibri" w:cs="Times New Roman"/>
                <w:sz w:val="18"/>
                <w:szCs w:val="18"/>
                <w:lang w:val="es-CO" w:eastAsia="es-CO"/>
              </w:rPr>
              <w:t>Valores numéricos sin valores fraccionales dentro de un rango específico; valores codificados</w:t>
            </w:r>
          </w:p>
        </w:tc>
      </w:tr>
      <w:tr w:rsidR="000266AD" w:rsidRPr="006D5B36" w14:paraId="4CD8D661" w14:textId="7E9EE915" w:rsidTr="002A78A7">
        <w:trPr>
          <w:trHeight w:val="271"/>
          <w:jc w:val="center"/>
        </w:trPr>
        <w:tc>
          <w:tcPr>
            <w:tcW w:w="988" w:type="dxa"/>
            <w:vMerge/>
            <w:shd w:val="clear" w:color="000000" w:fill="E2EFDA"/>
            <w:vAlign w:val="center"/>
          </w:tcPr>
          <w:p w14:paraId="38FEF640" w14:textId="77777777" w:rsidR="000266AD" w:rsidRPr="006D5B36" w:rsidRDefault="000266AD" w:rsidP="000B7F3C">
            <w:pPr>
              <w:spacing w:after="0" w:line="240" w:lineRule="auto"/>
              <w:jc w:val="center"/>
              <w:rPr>
                <w:rFonts w:ascii="Calibri" w:eastAsia="Times New Roman" w:hAnsi="Calibri" w:cs="Times New Roman"/>
                <w:sz w:val="18"/>
                <w:szCs w:val="18"/>
                <w:lang w:val="es-CO" w:eastAsia="es-CO"/>
              </w:rPr>
            </w:pPr>
          </w:p>
        </w:tc>
        <w:tc>
          <w:tcPr>
            <w:tcW w:w="6378" w:type="dxa"/>
            <w:shd w:val="clear" w:color="000000" w:fill="E2EFDA"/>
            <w:vAlign w:val="center"/>
          </w:tcPr>
          <w:p w14:paraId="2839CF77" w14:textId="68123260" w:rsidR="000266AD" w:rsidRDefault="000266AD" w:rsidP="000B7F3C">
            <w:pPr>
              <w:spacing w:after="0" w:line="240" w:lineRule="auto"/>
              <w:rPr>
                <w:rFonts w:ascii="Calibri" w:eastAsia="Times New Roman" w:hAnsi="Calibri" w:cs="Times New Roman"/>
                <w:sz w:val="18"/>
                <w:szCs w:val="18"/>
                <w:lang w:val="es-CO" w:eastAsia="es-CO"/>
              </w:rPr>
            </w:pPr>
            <w:r>
              <w:rPr>
                <w:rFonts w:ascii="Calibri" w:eastAsia="Times New Roman" w:hAnsi="Calibri" w:cs="Times New Roman"/>
                <w:sz w:val="18"/>
                <w:szCs w:val="18"/>
                <w:lang w:val="es-CO" w:eastAsia="es-CO"/>
              </w:rPr>
              <w:t xml:space="preserve">Entero largo: </w:t>
            </w:r>
            <w:r w:rsidRPr="008151FF">
              <w:rPr>
                <w:rFonts w:ascii="Calibri" w:eastAsia="Times New Roman" w:hAnsi="Calibri" w:cs="Times New Roman"/>
                <w:sz w:val="18"/>
                <w:szCs w:val="18"/>
                <w:lang w:val="es-CO" w:eastAsia="es-CO"/>
              </w:rPr>
              <w:t>Valores numéricos sin valores fraccionales dentro de un rango específico</w:t>
            </w:r>
          </w:p>
        </w:tc>
      </w:tr>
      <w:tr w:rsidR="000266AD" w:rsidRPr="006D5B36" w14:paraId="2577F7D9" w14:textId="77777777" w:rsidTr="002A78A7">
        <w:trPr>
          <w:trHeight w:val="300"/>
          <w:jc w:val="center"/>
        </w:trPr>
        <w:tc>
          <w:tcPr>
            <w:tcW w:w="988" w:type="dxa"/>
            <w:shd w:val="clear" w:color="000000" w:fill="E2EFDA"/>
            <w:vAlign w:val="center"/>
          </w:tcPr>
          <w:p w14:paraId="3CABDF23" w14:textId="530BD1FD" w:rsidR="000266AD" w:rsidRPr="006D5B36" w:rsidRDefault="000266AD" w:rsidP="000B7F3C">
            <w:pPr>
              <w:spacing w:after="0" w:line="240" w:lineRule="auto"/>
              <w:jc w:val="center"/>
              <w:rPr>
                <w:rFonts w:ascii="Calibri" w:eastAsia="Times New Roman" w:hAnsi="Calibri" w:cs="Times New Roman"/>
                <w:sz w:val="18"/>
                <w:szCs w:val="18"/>
                <w:lang w:val="es-CO" w:eastAsia="es-CO"/>
              </w:rPr>
            </w:pPr>
            <w:r>
              <w:rPr>
                <w:rFonts w:ascii="Calibri" w:eastAsia="Times New Roman" w:hAnsi="Calibri" w:cs="Times New Roman"/>
                <w:sz w:val="18"/>
                <w:szCs w:val="18"/>
                <w:lang w:val="es-CO" w:eastAsia="es-CO"/>
              </w:rPr>
              <w:t>Float (Flotante)</w:t>
            </w:r>
          </w:p>
        </w:tc>
        <w:tc>
          <w:tcPr>
            <w:tcW w:w="6378" w:type="dxa"/>
            <w:shd w:val="clear" w:color="000000" w:fill="E2EFDA"/>
            <w:vAlign w:val="center"/>
          </w:tcPr>
          <w:p w14:paraId="289C284B" w14:textId="1944E741" w:rsidR="000266AD" w:rsidRDefault="000266AD" w:rsidP="000B7F3C">
            <w:pPr>
              <w:spacing w:after="0" w:line="240" w:lineRule="auto"/>
              <w:rPr>
                <w:rFonts w:ascii="Calibri" w:eastAsia="Times New Roman" w:hAnsi="Calibri" w:cs="Times New Roman"/>
                <w:sz w:val="18"/>
                <w:szCs w:val="18"/>
                <w:lang w:val="es-CO" w:eastAsia="es-CO"/>
              </w:rPr>
            </w:pPr>
            <w:r>
              <w:rPr>
                <w:rFonts w:ascii="Calibri" w:eastAsia="Times New Roman" w:hAnsi="Calibri" w:cs="Times New Roman"/>
                <w:sz w:val="18"/>
                <w:szCs w:val="18"/>
                <w:lang w:val="es-CO" w:eastAsia="es-CO"/>
              </w:rPr>
              <w:t>N</w:t>
            </w:r>
            <w:r w:rsidRPr="00320005">
              <w:rPr>
                <w:rFonts w:ascii="Calibri" w:eastAsia="Times New Roman" w:hAnsi="Calibri" w:cs="Times New Roman"/>
                <w:sz w:val="18"/>
                <w:szCs w:val="18"/>
                <w:lang w:val="es-CO" w:eastAsia="es-CO"/>
              </w:rPr>
              <w:t>úmero de punto flotante de precisión simple</w:t>
            </w:r>
            <w:r>
              <w:rPr>
                <w:rFonts w:ascii="Calibri" w:eastAsia="Times New Roman" w:hAnsi="Calibri" w:cs="Times New Roman"/>
                <w:sz w:val="18"/>
                <w:szCs w:val="18"/>
                <w:lang w:val="es-CO" w:eastAsia="es-CO"/>
              </w:rPr>
              <w:t xml:space="preserve">. </w:t>
            </w:r>
            <w:r w:rsidRPr="00320005">
              <w:rPr>
                <w:rFonts w:ascii="Calibri" w:eastAsia="Times New Roman" w:hAnsi="Calibri" w:cs="Times New Roman"/>
                <w:sz w:val="18"/>
                <w:szCs w:val="18"/>
                <w:lang w:val="es-CO" w:eastAsia="es-CO"/>
              </w:rPr>
              <w:t>Valores numéricos con valores fraccionales dentro de un rango específico</w:t>
            </w:r>
          </w:p>
        </w:tc>
      </w:tr>
      <w:tr w:rsidR="000266AD" w:rsidRPr="006D5B36" w14:paraId="2C2F5766" w14:textId="77777777" w:rsidTr="002A78A7">
        <w:trPr>
          <w:trHeight w:val="300"/>
          <w:jc w:val="center"/>
        </w:trPr>
        <w:tc>
          <w:tcPr>
            <w:tcW w:w="988" w:type="dxa"/>
            <w:shd w:val="clear" w:color="000000" w:fill="E2EFDA"/>
            <w:vAlign w:val="center"/>
          </w:tcPr>
          <w:p w14:paraId="2B6C01D8" w14:textId="7E92C18A" w:rsidR="000266AD" w:rsidRPr="006D5B36" w:rsidRDefault="000266AD" w:rsidP="00320005">
            <w:pPr>
              <w:spacing w:after="0" w:line="240" w:lineRule="auto"/>
              <w:jc w:val="center"/>
              <w:rPr>
                <w:rFonts w:ascii="Calibri" w:eastAsia="Times New Roman" w:hAnsi="Calibri" w:cs="Times New Roman"/>
                <w:sz w:val="18"/>
                <w:szCs w:val="18"/>
                <w:lang w:val="es-CO" w:eastAsia="es-CO"/>
              </w:rPr>
            </w:pPr>
            <w:r w:rsidRPr="006D5B36">
              <w:rPr>
                <w:rFonts w:ascii="Calibri" w:eastAsia="Times New Roman" w:hAnsi="Calibri" w:cs="Times New Roman"/>
                <w:sz w:val="18"/>
                <w:szCs w:val="18"/>
                <w:lang w:val="es-CO" w:eastAsia="es-CO"/>
              </w:rPr>
              <w:t>Double</w:t>
            </w:r>
            <w:r>
              <w:rPr>
                <w:rFonts w:ascii="Calibri" w:eastAsia="Times New Roman" w:hAnsi="Calibri" w:cs="Times New Roman"/>
                <w:sz w:val="18"/>
                <w:szCs w:val="18"/>
                <w:lang w:val="es-CO" w:eastAsia="es-CO"/>
              </w:rPr>
              <w:t xml:space="preserve"> (Doble)</w:t>
            </w:r>
          </w:p>
        </w:tc>
        <w:tc>
          <w:tcPr>
            <w:tcW w:w="6378" w:type="dxa"/>
            <w:shd w:val="clear" w:color="000000" w:fill="E2EFDA"/>
            <w:vAlign w:val="center"/>
          </w:tcPr>
          <w:p w14:paraId="698F95CB" w14:textId="5FFECF63" w:rsidR="000266AD" w:rsidRDefault="000266AD" w:rsidP="00320005">
            <w:pPr>
              <w:spacing w:after="0" w:line="240" w:lineRule="auto"/>
              <w:rPr>
                <w:rFonts w:ascii="Calibri" w:eastAsia="Times New Roman" w:hAnsi="Calibri" w:cs="Times New Roman"/>
                <w:sz w:val="18"/>
                <w:szCs w:val="18"/>
                <w:lang w:val="es-CO" w:eastAsia="es-CO"/>
              </w:rPr>
            </w:pPr>
            <w:r>
              <w:rPr>
                <w:rFonts w:ascii="Calibri" w:eastAsia="Times New Roman" w:hAnsi="Calibri" w:cs="Times New Roman"/>
                <w:sz w:val="18"/>
                <w:szCs w:val="18"/>
                <w:lang w:val="es-CO" w:eastAsia="es-CO"/>
              </w:rPr>
              <w:t>N</w:t>
            </w:r>
            <w:r w:rsidRPr="00320005">
              <w:rPr>
                <w:rFonts w:ascii="Calibri" w:eastAsia="Times New Roman" w:hAnsi="Calibri" w:cs="Times New Roman"/>
                <w:sz w:val="18"/>
                <w:szCs w:val="18"/>
                <w:lang w:val="es-CO" w:eastAsia="es-CO"/>
              </w:rPr>
              <w:t>úmero de punto flotante de precisión doble</w:t>
            </w:r>
            <w:r>
              <w:rPr>
                <w:rFonts w:ascii="Calibri" w:eastAsia="Times New Roman" w:hAnsi="Calibri" w:cs="Times New Roman"/>
                <w:sz w:val="18"/>
                <w:szCs w:val="18"/>
                <w:lang w:val="es-CO" w:eastAsia="es-CO"/>
              </w:rPr>
              <w:t xml:space="preserve">. </w:t>
            </w:r>
            <w:r w:rsidRPr="00320005">
              <w:rPr>
                <w:rFonts w:ascii="Calibri" w:eastAsia="Times New Roman" w:hAnsi="Calibri" w:cs="Times New Roman"/>
                <w:sz w:val="18"/>
                <w:szCs w:val="18"/>
                <w:lang w:val="es-CO" w:eastAsia="es-CO"/>
              </w:rPr>
              <w:t>Valores numéricos con valores fraccionales dentro de un rango específico</w:t>
            </w:r>
          </w:p>
        </w:tc>
      </w:tr>
      <w:tr w:rsidR="000266AD" w:rsidRPr="006D5B36" w14:paraId="3DF2AE8D" w14:textId="6A017729" w:rsidTr="002A78A7">
        <w:trPr>
          <w:trHeight w:val="300"/>
          <w:jc w:val="center"/>
        </w:trPr>
        <w:tc>
          <w:tcPr>
            <w:tcW w:w="988" w:type="dxa"/>
            <w:shd w:val="clear" w:color="000000" w:fill="E2EFDA"/>
            <w:vAlign w:val="center"/>
            <w:hideMark/>
          </w:tcPr>
          <w:p w14:paraId="4D227516" w14:textId="20923092" w:rsidR="000266AD" w:rsidRPr="006D5B36" w:rsidRDefault="000266AD" w:rsidP="00320005">
            <w:pPr>
              <w:spacing w:after="0" w:line="240" w:lineRule="auto"/>
              <w:jc w:val="center"/>
              <w:rPr>
                <w:rFonts w:ascii="Calibri" w:eastAsia="Times New Roman" w:hAnsi="Calibri" w:cs="Times New Roman"/>
                <w:sz w:val="18"/>
                <w:szCs w:val="18"/>
                <w:lang w:val="es-CO" w:eastAsia="es-CO"/>
              </w:rPr>
            </w:pPr>
            <w:r w:rsidRPr="006D5B36">
              <w:rPr>
                <w:rFonts w:ascii="Calibri" w:eastAsia="Times New Roman" w:hAnsi="Calibri" w:cs="Times New Roman"/>
                <w:sz w:val="18"/>
                <w:szCs w:val="18"/>
                <w:lang w:val="es-CO" w:eastAsia="es-CO"/>
              </w:rPr>
              <w:t>Text</w:t>
            </w:r>
            <w:r>
              <w:rPr>
                <w:rFonts w:ascii="Calibri" w:eastAsia="Times New Roman" w:hAnsi="Calibri" w:cs="Times New Roman"/>
                <w:sz w:val="18"/>
                <w:szCs w:val="18"/>
                <w:lang w:val="es-CO" w:eastAsia="es-CO"/>
              </w:rPr>
              <w:t xml:space="preserve"> (Texto)</w:t>
            </w:r>
          </w:p>
        </w:tc>
        <w:tc>
          <w:tcPr>
            <w:tcW w:w="6378" w:type="dxa"/>
            <w:shd w:val="clear" w:color="000000" w:fill="E2EFDA"/>
            <w:vAlign w:val="center"/>
          </w:tcPr>
          <w:p w14:paraId="76A40E60" w14:textId="371600C9" w:rsidR="000266AD" w:rsidRPr="006D5B36" w:rsidRDefault="000266AD" w:rsidP="00320005">
            <w:pPr>
              <w:spacing w:after="0" w:line="240" w:lineRule="auto"/>
              <w:rPr>
                <w:rFonts w:ascii="Calibri" w:eastAsia="Times New Roman" w:hAnsi="Calibri" w:cs="Times New Roman"/>
                <w:sz w:val="18"/>
                <w:szCs w:val="18"/>
                <w:lang w:val="es-CO" w:eastAsia="es-CO"/>
              </w:rPr>
            </w:pPr>
            <w:r>
              <w:rPr>
                <w:rFonts w:ascii="Calibri" w:eastAsia="Times New Roman" w:hAnsi="Calibri" w:cs="Times New Roman"/>
                <w:sz w:val="18"/>
                <w:szCs w:val="18"/>
                <w:lang w:val="es-CO" w:eastAsia="es-CO"/>
              </w:rPr>
              <w:t>Dato que contiene caracteres tipo texto o alfanumérico</w:t>
            </w:r>
          </w:p>
        </w:tc>
      </w:tr>
      <w:tr w:rsidR="000266AD" w:rsidRPr="006D5B36" w14:paraId="1591C576" w14:textId="5B10197D" w:rsidTr="002A78A7">
        <w:trPr>
          <w:trHeight w:val="300"/>
          <w:jc w:val="center"/>
        </w:trPr>
        <w:tc>
          <w:tcPr>
            <w:tcW w:w="988" w:type="dxa"/>
            <w:shd w:val="clear" w:color="000000" w:fill="E2EFDA"/>
            <w:vAlign w:val="center"/>
          </w:tcPr>
          <w:p w14:paraId="240FF005" w14:textId="5E3FBC05" w:rsidR="000266AD" w:rsidRPr="006D5B36" w:rsidRDefault="000266AD" w:rsidP="00320005">
            <w:pPr>
              <w:spacing w:after="0" w:line="240" w:lineRule="auto"/>
              <w:jc w:val="center"/>
              <w:rPr>
                <w:rFonts w:ascii="Calibri" w:eastAsia="Times New Roman" w:hAnsi="Calibri" w:cs="Times New Roman"/>
                <w:sz w:val="18"/>
                <w:szCs w:val="18"/>
                <w:lang w:val="es-CO" w:eastAsia="es-CO"/>
              </w:rPr>
            </w:pPr>
            <w:r>
              <w:rPr>
                <w:rFonts w:ascii="Calibri" w:eastAsia="Times New Roman" w:hAnsi="Calibri" w:cs="Times New Roman"/>
                <w:sz w:val="18"/>
                <w:szCs w:val="18"/>
                <w:lang w:val="es-CO" w:eastAsia="es-CO"/>
              </w:rPr>
              <w:t>Date (Fecha)</w:t>
            </w:r>
          </w:p>
        </w:tc>
        <w:tc>
          <w:tcPr>
            <w:tcW w:w="6378" w:type="dxa"/>
            <w:shd w:val="clear" w:color="000000" w:fill="E2EFDA"/>
            <w:vAlign w:val="center"/>
          </w:tcPr>
          <w:p w14:paraId="1277B61A" w14:textId="67604794" w:rsidR="000266AD" w:rsidRDefault="000266AD" w:rsidP="00320005">
            <w:pPr>
              <w:spacing w:after="0" w:line="240" w:lineRule="auto"/>
              <w:rPr>
                <w:rFonts w:ascii="Calibri" w:eastAsia="Times New Roman" w:hAnsi="Calibri" w:cs="Times New Roman"/>
                <w:sz w:val="18"/>
                <w:szCs w:val="18"/>
                <w:lang w:val="es-CO" w:eastAsia="es-CO"/>
              </w:rPr>
            </w:pPr>
            <w:r>
              <w:rPr>
                <w:rFonts w:ascii="Calibri" w:eastAsia="Times New Roman" w:hAnsi="Calibri" w:cs="Times New Roman"/>
                <w:sz w:val="18"/>
                <w:szCs w:val="18"/>
                <w:lang w:val="es-CO" w:eastAsia="es-CO"/>
              </w:rPr>
              <w:t>Dato que contiene fechas, horas o fechas y horas con un formato definido. Para el caso de la ANM el estándar utilizado es DD/MM/AAAA</w:t>
            </w:r>
          </w:p>
        </w:tc>
      </w:tr>
    </w:tbl>
    <w:p w14:paraId="63BB1BA4" w14:textId="672F6651" w:rsidR="006D5B36" w:rsidRDefault="006D5B36" w:rsidP="00A46D17"/>
    <w:p w14:paraId="2B440F5A" w14:textId="1EBBFCD8" w:rsidR="00A46D17" w:rsidRDefault="00A46D17" w:rsidP="00A46D17">
      <w:pPr>
        <w:pStyle w:val="Prrafodelista"/>
        <w:numPr>
          <w:ilvl w:val="0"/>
          <w:numId w:val="46"/>
        </w:numPr>
      </w:pPr>
      <w:r w:rsidRPr="00A46D17">
        <w:rPr>
          <w:b/>
        </w:rPr>
        <w:lastRenderedPageBreak/>
        <w:t>Tamaño:</w:t>
      </w:r>
      <w:r>
        <w:t xml:space="preserve"> tamaño máximo permitido del atributo Tipo de Dato. Este tamaño está predeterminado en la GDB, se recomienda revisarlo antes de ingresar los datos para hacer los ajustes necesarios, especialmente cuando se trata de texto, pues las descripciones </w:t>
      </w:r>
      <w:r w:rsidR="00F51211">
        <w:t>deben ser adecuadas y resumidas.</w:t>
      </w:r>
    </w:p>
    <w:p w14:paraId="7462FE6D" w14:textId="3B89DE76" w:rsidR="00343013" w:rsidRDefault="00A46D17" w:rsidP="00A46D17">
      <w:pPr>
        <w:pStyle w:val="Prrafodelista"/>
        <w:numPr>
          <w:ilvl w:val="0"/>
          <w:numId w:val="46"/>
        </w:numPr>
      </w:pPr>
      <w:r>
        <w:rPr>
          <w:b/>
        </w:rPr>
        <w:t>Unidad de medida:</w:t>
      </w:r>
      <w:r>
        <w:t xml:space="preserve"> </w:t>
      </w:r>
      <w:r w:rsidR="00CA500C">
        <w:t xml:space="preserve">es la unidad que acompaña al tipo de dato cuando este es numérico y </w:t>
      </w:r>
      <w:r w:rsidR="007055F0">
        <w:t xml:space="preserve">se </w:t>
      </w:r>
      <w:r w:rsidR="007B6495">
        <w:t xml:space="preserve">requiera la unidad para </w:t>
      </w:r>
      <w:r w:rsidR="007055F0">
        <w:t xml:space="preserve">el </w:t>
      </w:r>
      <w:r w:rsidR="007B6495">
        <w:t>entendimiento del dato</w:t>
      </w:r>
      <w:r w:rsidR="00F51211">
        <w:t>;</w:t>
      </w:r>
      <w:r w:rsidR="00922B9B">
        <w:t xml:space="preserve"> en estos casos, el nombre del atributo incluye la unidad. Cuando el atributo es adimensional en la unidad de medida aparece N/A</w:t>
      </w:r>
      <w:r w:rsidR="00F51211">
        <w:t xml:space="preserve"> </w:t>
      </w:r>
      <w:r w:rsidR="00922B9B">
        <w:t>(No Aplica).</w:t>
      </w:r>
    </w:p>
    <w:p w14:paraId="572B6EE5" w14:textId="7C102653" w:rsidR="00A46D17" w:rsidRDefault="00343013" w:rsidP="00A46D17">
      <w:pPr>
        <w:pStyle w:val="Prrafodelista"/>
        <w:numPr>
          <w:ilvl w:val="0"/>
          <w:numId w:val="46"/>
        </w:numPr>
      </w:pPr>
      <w:r>
        <w:rPr>
          <w:b/>
        </w:rPr>
        <w:t>Privacidad Dato:</w:t>
      </w:r>
      <w:r>
        <w:t xml:space="preserve"> indica si el dato es </w:t>
      </w:r>
      <w:r w:rsidRPr="00454F4E">
        <w:t>accesible</w:t>
      </w:r>
      <w:r>
        <w:t xml:space="preserve"> para todos los usuarios internos de la ANM o si existen restricciones</w:t>
      </w:r>
      <w:r w:rsidR="00F51211">
        <w:t xml:space="preserve">. Es importante que el usuario comprenda que </w:t>
      </w:r>
      <w:r>
        <w:t>no son datos disponibles para público externo a la ANM.</w:t>
      </w:r>
    </w:p>
    <w:p w14:paraId="1D59362E" w14:textId="36D2C743" w:rsidR="00966E27" w:rsidRDefault="00966E27" w:rsidP="00A46D17">
      <w:pPr>
        <w:pStyle w:val="Prrafodelista"/>
        <w:numPr>
          <w:ilvl w:val="0"/>
          <w:numId w:val="46"/>
        </w:numPr>
      </w:pPr>
      <w:r>
        <w:rPr>
          <w:b/>
        </w:rPr>
        <w:t>Dominio:</w:t>
      </w:r>
      <w:r>
        <w:t xml:space="preserve"> indica si el atributo contiene una lista desplegable de selección para </w:t>
      </w:r>
      <w:r w:rsidR="003D5F28">
        <w:t xml:space="preserve">diligenciar </w:t>
      </w:r>
      <w:r>
        <w:t>el campo</w:t>
      </w:r>
      <w:r w:rsidR="00F51211">
        <w:t>, en cuyo caso, el usuario deberá seleccionar obligatoriamente, una de las opciones de la lista</w:t>
      </w:r>
      <w:r>
        <w:t>. Cuando existe el dominio</w:t>
      </w:r>
      <w:r w:rsidR="008832C7">
        <w:t>,</w:t>
      </w:r>
      <w:r>
        <w:t xml:space="preserve"> aparece el nombre</w:t>
      </w:r>
      <w:r w:rsidR="003D5F28">
        <w:t>. E</w:t>
      </w:r>
      <w:r w:rsidR="008832C7">
        <w:t xml:space="preserve">l listado </w:t>
      </w:r>
      <w:r w:rsidR="003D5F28">
        <w:t xml:space="preserve">correspondiente </w:t>
      </w:r>
      <w:r w:rsidR="008832C7">
        <w:t>se relaciona</w:t>
      </w:r>
      <w:r>
        <w:t xml:space="preserve"> en la parte final de la documentación del Objeto</w:t>
      </w:r>
      <w:r w:rsidR="008832C7">
        <w:t xml:space="preserve"> (</w:t>
      </w:r>
      <w:r w:rsidR="008832C7">
        <w:fldChar w:fldCharType="begin"/>
      </w:r>
      <w:r w:rsidR="008832C7">
        <w:instrText xml:space="preserve"> REF _Ref40969422 \h </w:instrText>
      </w:r>
      <w:r w:rsidR="008832C7">
        <w:fldChar w:fldCharType="separate"/>
      </w:r>
      <w:r w:rsidR="001374D9">
        <w:t xml:space="preserve">Tabla </w:t>
      </w:r>
      <w:r w:rsidR="001374D9">
        <w:rPr>
          <w:noProof/>
        </w:rPr>
        <w:t>2</w:t>
      </w:r>
      <w:r w:rsidR="008832C7">
        <w:fldChar w:fldCharType="end"/>
      </w:r>
      <w:r w:rsidR="008832C7">
        <w:t>)</w:t>
      </w:r>
      <w:r>
        <w:t>, en caso contrario aparece N/A</w:t>
      </w:r>
      <w:r w:rsidR="00F51211">
        <w:t xml:space="preserve"> </w:t>
      </w:r>
      <w:r>
        <w:t>(No Aplica) en el campo.</w:t>
      </w:r>
      <w:r w:rsidR="00F51211">
        <w:t xml:space="preserve"> </w:t>
      </w:r>
      <w:r w:rsidR="00970434">
        <w:t xml:space="preserve">Las etiquetas y los códigos utilizados en los </w:t>
      </w:r>
      <w:r w:rsidR="00F51211">
        <w:t xml:space="preserve">dominios </w:t>
      </w:r>
      <w:r w:rsidR="00970434">
        <w:t xml:space="preserve">permiten realizar una adecuada gestión </w:t>
      </w:r>
      <w:r w:rsidR="00F51211">
        <w:t>de la información dentro de la ANM</w:t>
      </w:r>
      <w:r w:rsidR="00970434">
        <w:t xml:space="preserve"> y a</w:t>
      </w:r>
      <w:r w:rsidR="00F51211">
        <w:t>dicionalmente,</w:t>
      </w:r>
      <w:r w:rsidR="00970434">
        <w:t xml:space="preserve"> </w:t>
      </w:r>
      <w:r w:rsidR="00FA2DF1">
        <w:t>permiten guiar</w:t>
      </w:r>
      <w:r w:rsidR="00F51211">
        <w:t xml:space="preserve"> al usuario en el diligenciamiento de la GDB.</w:t>
      </w:r>
    </w:p>
    <w:p w14:paraId="706E1436" w14:textId="5E7E2229" w:rsidR="008832C7" w:rsidRPr="008832C7" w:rsidRDefault="008832C7" w:rsidP="000268C9">
      <w:pPr>
        <w:pStyle w:val="Tabla"/>
      </w:pPr>
      <w:bookmarkStart w:id="44" w:name="_Ref40969422"/>
      <w:bookmarkStart w:id="45" w:name="_Toc48041158"/>
      <w:r>
        <w:t xml:space="preserve">Tabla </w:t>
      </w:r>
      <w:r w:rsidR="00167A63">
        <w:fldChar w:fldCharType="begin"/>
      </w:r>
      <w:r w:rsidR="00167A63">
        <w:instrText xml:space="preserve"> SEQ Tabla \* ARABIC </w:instrText>
      </w:r>
      <w:r w:rsidR="00167A63">
        <w:fldChar w:fldCharType="separate"/>
      </w:r>
      <w:r w:rsidR="001374D9">
        <w:rPr>
          <w:noProof/>
        </w:rPr>
        <w:t>2</w:t>
      </w:r>
      <w:r w:rsidR="00167A63">
        <w:rPr>
          <w:noProof/>
        </w:rPr>
        <w:fldChar w:fldCharType="end"/>
      </w:r>
      <w:bookmarkEnd w:id="44"/>
      <w:r>
        <w:t xml:space="preserve"> </w:t>
      </w:r>
      <w:r w:rsidRPr="008832C7">
        <w:t>Descripción de dominios</w:t>
      </w:r>
      <w:bookmarkEnd w:id="45"/>
    </w:p>
    <w:tbl>
      <w:tblPr>
        <w:tblW w:w="7740" w:type="dxa"/>
        <w:jc w:val="center"/>
        <w:tblCellMar>
          <w:left w:w="70" w:type="dxa"/>
          <w:right w:w="70" w:type="dxa"/>
        </w:tblCellMar>
        <w:tblLook w:val="04A0" w:firstRow="1" w:lastRow="0" w:firstColumn="1" w:lastColumn="0" w:noHBand="0" w:noVBand="1"/>
      </w:tblPr>
      <w:tblGrid>
        <w:gridCol w:w="2400"/>
        <w:gridCol w:w="1200"/>
        <w:gridCol w:w="1200"/>
        <w:gridCol w:w="2940"/>
      </w:tblGrid>
      <w:tr w:rsidR="008832C7" w:rsidRPr="008832C7" w14:paraId="4BAEC0B6" w14:textId="77777777" w:rsidTr="008832C7">
        <w:trPr>
          <w:trHeight w:val="300"/>
          <w:jc w:val="center"/>
        </w:trPr>
        <w:tc>
          <w:tcPr>
            <w:tcW w:w="7740" w:type="dxa"/>
            <w:gridSpan w:val="4"/>
            <w:tcBorders>
              <w:top w:val="single" w:sz="4" w:space="0" w:color="auto"/>
              <w:left w:val="single" w:sz="4" w:space="0" w:color="auto"/>
              <w:bottom w:val="single" w:sz="4" w:space="0" w:color="auto"/>
              <w:right w:val="single" w:sz="4" w:space="0" w:color="auto"/>
            </w:tcBorders>
            <w:shd w:val="clear" w:color="000000" w:fill="548235"/>
            <w:noWrap/>
            <w:vAlign w:val="bottom"/>
            <w:hideMark/>
          </w:tcPr>
          <w:p w14:paraId="21FEEBF4" w14:textId="77777777" w:rsidR="008832C7" w:rsidRPr="008832C7" w:rsidRDefault="008832C7" w:rsidP="008832C7">
            <w:pPr>
              <w:spacing w:after="0" w:line="240" w:lineRule="auto"/>
              <w:jc w:val="center"/>
              <w:rPr>
                <w:rFonts w:ascii="Calibri" w:eastAsia="Times New Roman" w:hAnsi="Calibri" w:cs="Times New Roman"/>
                <w:b/>
                <w:bCs/>
                <w:color w:val="FFFFFF"/>
                <w:sz w:val="18"/>
                <w:szCs w:val="18"/>
                <w:lang w:val="es-CO" w:eastAsia="es-CO"/>
              </w:rPr>
            </w:pPr>
            <w:r w:rsidRPr="008832C7">
              <w:rPr>
                <w:rFonts w:ascii="Calibri" w:eastAsia="Times New Roman" w:hAnsi="Calibri" w:cs="Times New Roman"/>
                <w:b/>
                <w:bCs/>
                <w:color w:val="FFFFFF"/>
                <w:sz w:val="18"/>
                <w:szCs w:val="18"/>
                <w:lang w:val="es-CO" w:eastAsia="es-CO"/>
              </w:rPr>
              <w:t>Dominios (Listas)</w:t>
            </w:r>
          </w:p>
        </w:tc>
      </w:tr>
      <w:tr w:rsidR="008832C7" w:rsidRPr="008832C7" w14:paraId="60003BD2" w14:textId="77777777" w:rsidTr="008832C7">
        <w:trPr>
          <w:trHeight w:val="300"/>
          <w:jc w:val="center"/>
        </w:trPr>
        <w:tc>
          <w:tcPr>
            <w:tcW w:w="2400" w:type="dxa"/>
            <w:tcBorders>
              <w:top w:val="single" w:sz="4" w:space="0" w:color="auto"/>
              <w:left w:val="single" w:sz="4" w:space="0" w:color="auto"/>
              <w:bottom w:val="single" w:sz="4" w:space="0" w:color="auto"/>
              <w:right w:val="single" w:sz="4" w:space="0" w:color="auto"/>
            </w:tcBorders>
            <w:shd w:val="clear" w:color="000000" w:fill="A9D08E"/>
            <w:noWrap/>
            <w:vAlign w:val="bottom"/>
            <w:hideMark/>
          </w:tcPr>
          <w:p w14:paraId="0A23F47D" w14:textId="77777777" w:rsidR="008832C7" w:rsidRPr="008832C7" w:rsidRDefault="008832C7" w:rsidP="008832C7">
            <w:pPr>
              <w:spacing w:after="0" w:line="240" w:lineRule="auto"/>
              <w:jc w:val="center"/>
              <w:rPr>
                <w:rFonts w:ascii="Calibri" w:eastAsia="Times New Roman" w:hAnsi="Calibri" w:cs="Times New Roman"/>
                <w:b/>
                <w:bCs/>
                <w:sz w:val="18"/>
                <w:szCs w:val="18"/>
                <w:lang w:val="es-CO" w:eastAsia="es-CO"/>
              </w:rPr>
            </w:pPr>
            <w:r w:rsidRPr="008832C7">
              <w:rPr>
                <w:rFonts w:ascii="Calibri" w:eastAsia="Times New Roman" w:hAnsi="Calibri" w:cs="Times New Roman"/>
                <w:b/>
                <w:bCs/>
                <w:sz w:val="18"/>
                <w:szCs w:val="18"/>
                <w:lang w:val="es-CO" w:eastAsia="es-CO"/>
              </w:rPr>
              <w:t>Dominio</w:t>
            </w:r>
          </w:p>
        </w:tc>
        <w:tc>
          <w:tcPr>
            <w:tcW w:w="1200" w:type="dxa"/>
            <w:tcBorders>
              <w:top w:val="nil"/>
              <w:left w:val="nil"/>
              <w:bottom w:val="single" w:sz="4" w:space="0" w:color="auto"/>
              <w:right w:val="single" w:sz="4" w:space="0" w:color="auto"/>
            </w:tcBorders>
            <w:shd w:val="clear" w:color="000000" w:fill="A9D08E"/>
            <w:noWrap/>
            <w:vAlign w:val="bottom"/>
            <w:hideMark/>
          </w:tcPr>
          <w:p w14:paraId="2067283E" w14:textId="77777777" w:rsidR="008832C7" w:rsidRPr="008832C7" w:rsidRDefault="008832C7" w:rsidP="008832C7">
            <w:pPr>
              <w:spacing w:after="0" w:line="240" w:lineRule="auto"/>
              <w:jc w:val="center"/>
              <w:rPr>
                <w:rFonts w:ascii="Calibri" w:eastAsia="Times New Roman" w:hAnsi="Calibri" w:cs="Times New Roman"/>
                <w:b/>
                <w:bCs/>
                <w:sz w:val="18"/>
                <w:szCs w:val="18"/>
                <w:lang w:val="es-CO" w:eastAsia="es-CO"/>
              </w:rPr>
            </w:pPr>
            <w:r w:rsidRPr="008832C7">
              <w:rPr>
                <w:rFonts w:ascii="Calibri" w:eastAsia="Times New Roman" w:hAnsi="Calibri" w:cs="Times New Roman"/>
                <w:b/>
                <w:bCs/>
                <w:sz w:val="18"/>
                <w:szCs w:val="18"/>
                <w:lang w:val="es-CO" w:eastAsia="es-CO"/>
              </w:rPr>
              <w:t>Etiqueta</w:t>
            </w:r>
          </w:p>
        </w:tc>
        <w:tc>
          <w:tcPr>
            <w:tcW w:w="1200" w:type="dxa"/>
            <w:tcBorders>
              <w:top w:val="nil"/>
              <w:left w:val="nil"/>
              <w:bottom w:val="single" w:sz="4" w:space="0" w:color="auto"/>
              <w:right w:val="single" w:sz="4" w:space="0" w:color="auto"/>
            </w:tcBorders>
            <w:shd w:val="clear" w:color="000000" w:fill="A9D08E"/>
            <w:noWrap/>
            <w:vAlign w:val="bottom"/>
            <w:hideMark/>
          </w:tcPr>
          <w:p w14:paraId="307F9B48" w14:textId="77777777" w:rsidR="008832C7" w:rsidRPr="008832C7" w:rsidRDefault="008832C7" w:rsidP="008832C7">
            <w:pPr>
              <w:spacing w:after="0" w:line="240" w:lineRule="auto"/>
              <w:jc w:val="center"/>
              <w:rPr>
                <w:rFonts w:ascii="Calibri" w:eastAsia="Times New Roman" w:hAnsi="Calibri" w:cs="Times New Roman"/>
                <w:b/>
                <w:bCs/>
                <w:sz w:val="18"/>
                <w:szCs w:val="18"/>
                <w:lang w:val="es-CO" w:eastAsia="es-CO"/>
              </w:rPr>
            </w:pPr>
            <w:r w:rsidRPr="008832C7">
              <w:rPr>
                <w:rFonts w:ascii="Calibri" w:eastAsia="Times New Roman" w:hAnsi="Calibri" w:cs="Times New Roman"/>
                <w:b/>
                <w:bCs/>
                <w:sz w:val="18"/>
                <w:szCs w:val="18"/>
                <w:lang w:val="es-CO" w:eastAsia="es-CO"/>
              </w:rPr>
              <w:t>Código</w:t>
            </w:r>
          </w:p>
        </w:tc>
        <w:tc>
          <w:tcPr>
            <w:tcW w:w="2940" w:type="dxa"/>
            <w:tcBorders>
              <w:top w:val="single" w:sz="4" w:space="0" w:color="auto"/>
              <w:left w:val="nil"/>
              <w:bottom w:val="single" w:sz="4" w:space="0" w:color="auto"/>
              <w:right w:val="single" w:sz="4" w:space="0" w:color="auto"/>
            </w:tcBorders>
            <w:shd w:val="clear" w:color="000000" w:fill="A9D08E"/>
            <w:noWrap/>
            <w:vAlign w:val="bottom"/>
            <w:hideMark/>
          </w:tcPr>
          <w:p w14:paraId="2A74DAF2" w14:textId="77777777" w:rsidR="008832C7" w:rsidRPr="008832C7" w:rsidRDefault="008832C7" w:rsidP="008832C7">
            <w:pPr>
              <w:spacing w:after="0" w:line="240" w:lineRule="auto"/>
              <w:jc w:val="center"/>
              <w:rPr>
                <w:rFonts w:ascii="Calibri" w:eastAsia="Times New Roman" w:hAnsi="Calibri" w:cs="Times New Roman"/>
                <w:b/>
                <w:bCs/>
                <w:sz w:val="18"/>
                <w:szCs w:val="18"/>
                <w:lang w:val="es-CO" w:eastAsia="es-CO"/>
              </w:rPr>
            </w:pPr>
            <w:r w:rsidRPr="008832C7">
              <w:rPr>
                <w:rFonts w:ascii="Calibri" w:eastAsia="Times New Roman" w:hAnsi="Calibri" w:cs="Times New Roman"/>
                <w:b/>
                <w:bCs/>
                <w:sz w:val="18"/>
                <w:szCs w:val="18"/>
                <w:lang w:val="es-CO" w:eastAsia="es-CO"/>
              </w:rPr>
              <w:t>Definición</w:t>
            </w:r>
          </w:p>
        </w:tc>
      </w:tr>
      <w:tr w:rsidR="008832C7" w:rsidRPr="008832C7" w14:paraId="74240190" w14:textId="77777777" w:rsidTr="008832C7">
        <w:trPr>
          <w:trHeight w:val="300"/>
          <w:jc w:val="center"/>
        </w:trPr>
        <w:tc>
          <w:tcPr>
            <w:tcW w:w="2400" w:type="dxa"/>
            <w:tcBorders>
              <w:top w:val="single" w:sz="4" w:space="0" w:color="auto"/>
              <w:left w:val="single" w:sz="4" w:space="0" w:color="auto"/>
              <w:bottom w:val="single" w:sz="4" w:space="0" w:color="auto"/>
              <w:right w:val="single" w:sz="4" w:space="0" w:color="auto"/>
            </w:tcBorders>
            <w:shd w:val="clear" w:color="000000" w:fill="E2EFDA"/>
            <w:vAlign w:val="center"/>
            <w:hideMark/>
          </w:tcPr>
          <w:p w14:paraId="0403D331" w14:textId="77777777" w:rsidR="008832C7" w:rsidRPr="008832C7" w:rsidRDefault="008832C7" w:rsidP="008832C7">
            <w:pPr>
              <w:spacing w:after="0" w:line="240" w:lineRule="auto"/>
              <w:jc w:val="center"/>
              <w:rPr>
                <w:rFonts w:ascii="Calibri" w:eastAsia="Times New Roman" w:hAnsi="Calibri" w:cs="Times New Roman"/>
                <w:sz w:val="18"/>
                <w:szCs w:val="18"/>
                <w:lang w:val="es-CO" w:eastAsia="es-CO"/>
              </w:rPr>
            </w:pPr>
            <w:r w:rsidRPr="008832C7">
              <w:rPr>
                <w:rFonts w:ascii="Calibri" w:eastAsia="Times New Roman" w:hAnsi="Calibri" w:cs="Times New Roman"/>
                <w:sz w:val="18"/>
                <w:szCs w:val="18"/>
                <w:lang w:val="es-CO" w:eastAsia="es-CO"/>
              </w:rPr>
              <w:t>Dom_TipoPolig</w:t>
            </w:r>
          </w:p>
        </w:tc>
        <w:tc>
          <w:tcPr>
            <w:tcW w:w="1200" w:type="dxa"/>
            <w:tcBorders>
              <w:top w:val="nil"/>
              <w:left w:val="nil"/>
              <w:bottom w:val="single" w:sz="4" w:space="0" w:color="auto"/>
              <w:right w:val="single" w:sz="4" w:space="0" w:color="auto"/>
            </w:tcBorders>
            <w:shd w:val="clear" w:color="000000" w:fill="E2EFDA"/>
            <w:vAlign w:val="center"/>
            <w:hideMark/>
          </w:tcPr>
          <w:p w14:paraId="21C9A17F" w14:textId="77777777" w:rsidR="008832C7" w:rsidRPr="008832C7" w:rsidRDefault="008832C7" w:rsidP="008832C7">
            <w:pPr>
              <w:spacing w:after="0" w:line="240" w:lineRule="auto"/>
              <w:jc w:val="center"/>
              <w:rPr>
                <w:rFonts w:ascii="Calibri" w:eastAsia="Times New Roman" w:hAnsi="Calibri" w:cs="Times New Roman"/>
                <w:sz w:val="18"/>
                <w:szCs w:val="18"/>
                <w:lang w:val="es-CO" w:eastAsia="es-CO"/>
              </w:rPr>
            </w:pPr>
            <w:r w:rsidRPr="008832C7">
              <w:rPr>
                <w:rFonts w:ascii="Calibri" w:eastAsia="Times New Roman" w:hAnsi="Calibri" w:cs="Times New Roman"/>
                <w:sz w:val="18"/>
                <w:szCs w:val="18"/>
                <w:lang w:val="es-CO" w:eastAsia="es-CO"/>
              </w:rPr>
              <w:t>182001</w:t>
            </w:r>
          </w:p>
        </w:tc>
        <w:tc>
          <w:tcPr>
            <w:tcW w:w="1200" w:type="dxa"/>
            <w:tcBorders>
              <w:top w:val="nil"/>
              <w:left w:val="nil"/>
              <w:bottom w:val="single" w:sz="4" w:space="0" w:color="auto"/>
              <w:right w:val="single" w:sz="4" w:space="0" w:color="auto"/>
            </w:tcBorders>
            <w:shd w:val="clear" w:color="000000" w:fill="E2EFDA"/>
            <w:vAlign w:val="center"/>
            <w:hideMark/>
          </w:tcPr>
          <w:p w14:paraId="4F453C6F" w14:textId="77777777" w:rsidR="008832C7" w:rsidRPr="008832C7" w:rsidRDefault="008832C7" w:rsidP="008832C7">
            <w:pPr>
              <w:spacing w:after="0" w:line="240" w:lineRule="auto"/>
              <w:jc w:val="center"/>
              <w:rPr>
                <w:rFonts w:ascii="Calibri" w:eastAsia="Times New Roman" w:hAnsi="Calibri" w:cs="Times New Roman"/>
                <w:sz w:val="18"/>
                <w:szCs w:val="18"/>
                <w:lang w:val="es-CO" w:eastAsia="es-CO"/>
              </w:rPr>
            </w:pPr>
            <w:r w:rsidRPr="008832C7">
              <w:rPr>
                <w:rFonts w:ascii="Calibri" w:eastAsia="Times New Roman" w:hAnsi="Calibri" w:cs="Times New Roman"/>
                <w:sz w:val="18"/>
                <w:szCs w:val="18"/>
                <w:lang w:val="es-CO" w:eastAsia="es-CO"/>
              </w:rPr>
              <w:t>182001</w:t>
            </w:r>
          </w:p>
        </w:tc>
        <w:tc>
          <w:tcPr>
            <w:tcW w:w="2940" w:type="dxa"/>
            <w:tcBorders>
              <w:top w:val="single" w:sz="4" w:space="0" w:color="auto"/>
              <w:left w:val="nil"/>
              <w:bottom w:val="single" w:sz="4" w:space="0" w:color="auto"/>
              <w:right w:val="single" w:sz="4" w:space="0" w:color="auto"/>
            </w:tcBorders>
            <w:shd w:val="clear" w:color="000000" w:fill="E2EFDA"/>
            <w:vAlign w:val="center"/>
            <w:hideMark/>
          </w:tcPr>
          <w:p w14:paraId="2E2C4A1D" w14:textId="00CD3A31" w:rsidR="008832C7" w:rsidRPr="008832C7" w:rsidRDefault="004A4D74" w:rsidP="008832C7">
            <w:pPr>
              <w:spacing w:after="0" w:line="240" w:lineRule="auto"/>
              <w:jc w:val="left"/>
              <w:rPr>
                <w:rFonts w:ascii="Calibri" w:eastAsia="Times New Roman" w:hAnsi="Calibri" w:cs="Times New Roman"/>
                <w:sz w:val="18"/>
                <w:szCs w:val="18"/>
                <w:lang w:val="es-CO" w:eastAsia="es-CO"/>
              </w:rPr>
            </w:pPr>
            <w:r w:rsidRPr="008832C7">
              <w:rPr>
                <w:rFonts w:ascii="Calibri" w:eastAsia="Times New Roman" w:hAnsi="Calibri" w:cs="Times New Roman"/>
                <w:sz w:val="18"/>
                <w:szCs w:val="18"/>
                <w:lang w:val="es-CO" w:eastAsia="es-CO"/>
              </w:rPr>
              <w:t>Área</w:t>
            </w:r>
            <w:r w:rsidR="008832C7" w:rsidRPr="008832C7">
              <w:rPr>
                <w:rFonts w:ascii="Calibri" w:eastAsia="Times New Roman" w:hAnsi="Calibri" w:cs="Times New Roman"/>
                <w:sz w:val="18"/>
                <w:szCs w:val="18"/>
                <w:lang w:val="es-CO" w:eastAsia="es-CO"/>
              </w:rPr>
              <w:t xml:space="preserve"> Exploración Adicional</w:t>
            </w:r>
          </w:p>
        </w:tc>
      </w:tr>
      <w:tr w:rsidR="008832C7" w:rsidRPr="008832C7" w14:paraId="22020891" w14:textId="77777777" w:rsidTr="008832C7">
        <w:trPr>
          <w:trHeight w:val="300"/>
          <w:jc w:val="center"/>
        </w:trPr>
        <w:tc>
          <w:tcPr>
            <w:tcW w:w="2400" w:type="dxa"/>
            <w:tcBorders>
              <w:top w:val="single" w:sz="4" w:space="0" w:color="auto"/>
              <w:left w:val="single" w:sz="4" w:space="0" w:color="auto"/>
              <w:bottom w:val="single" w:sz="4" w:space="0" w:color="auto"/>
              <w:right w:val="single" w:sz="4" w:space="0" w:color="auto"/>
            </w:tcBorders>
            <w:shd w:val="clear" w:color="000000" w:fill="E2EFDA"/>
            <w:vAlign w:val="center"/>
            <w:hideMark/>
          </w:tcPr>
          <w:p w14:paraId="245CF902" w14:textId="77777777" w:rsidR="008832C7" w:rsidRPr="008832C7" w:rsidRDefault="008832C7" w:rsidP="008832C7">
            <w:pPr>
              <w:spacing w:after="0" w:line="240" w:lineRule="auto"/>
              <w:jc w:val="center"/>
              <w:rPr>
                <w:rFonts w:ascii="Calibri" w:eastAsia="Times New Roman" w:hAnsi="Calibri" w:cs="Times New Roman"/>
                <w:sz w:val="18"/>
                <w:szCs w:val="18"/>
                <w:lang w:val="es-CO" w:eastAsia="es-CO"/>
              </w:rPr>
            </w:pPr>
            <w:r w:rsidRPr="008832C7">
              <w:rPr>
                <w:rFonts w:ascii="Calibri" w:eastAsia="Times New Roman" w:hAnsi="Calibri" w:cs="Times New Roman"/>
                <w:sz w:val="18"/>
                <w:szCs w:val="18"/>
                <w:lang w:val="es-CO" w:eastAsia="es-CO"/>
              </w:rPr>
              <w:t>Dom_TipoPolig</w:t>
            </w:r>
          </w:p>
        </w:tc>
        <w:tc>
          <w:tcPr>
            <w:tcW w:w="1200" w:type="dxa"/>
            <w:tcBorders>
              <w:top w:val="nil"/>
              <w:left w:val="nil"/>
              <w:bottom w:val="single" w:sz="4" w:space="0" w:color="auto"/>
              <w:right w:val="single" w:sz="4" w:space="0" w:color="auto"/>
            </w:tcBorders>
            <w:shd w:val="clear" w:color="000000" w:fill="E2EFDA"/>
            <w:vAlign w:val="center"/>
            <w:hideMark/>
          </w:tcPr>
          <w:p w14:paraId="1DC999C5" w14:textId="77777777" w:rsidR="008832C7" w:rsidRPr="008832C7" w:rsidRDefault="008832C7" w:rsidP="008832C7">
            <w:pPr>
              <w:spacing w:after="0" w:line="240" w:lineRule="auto"/>
              <w:jc w:val="center"/>
              <w:rPr>
                <w:rFonts w:ascii="Calibri" w:eastAsia="Times New Roman" w:hAnsi="Calibri" w:cs="Times New Roman"/>
                <w:sz w:val="18"/>
                <w:szCs w:val="18"/>
                <w:lang w:val="es-CO" w:eastAsia="es-CO"/>
              </w:rPr>
            </w:pPr>
            <w:r w:rsidRPr="008832C7">
              <w:rPr>
                <w:rFonts w:ascii="Calibri" w:eastAsia="Times New Roman" w:hAnsi="Calibri" w:cs="Times New Roman"/>
                <w:sz w:val="18"/>
                <w:szCs w:val="18"/>
                <w:lang w:val="es-CO" w:eastAsia="es-CO"/>
              </w:rPr>
              <w:t>182002</w:t>
            </w:r>
          </w:p>
        </w:tc>
        <w:tc>
          <w:tcPr>
            <w:tcW w:w="1200" w:type="dxa"/>
            <w:tcBorders>
              <w:top w:val="nil"/>
              <w:left w:val="nil"/>
              <w:bottom w:val="single" w:sz="4" w:space="0" w:color="auto"/>
              <w:right w:val="single" w:sz="4" w:space="0" w:color="auto"/>
            </w:tcBorders>
            <w:shd w:val="clear" w:color="000000" w:fill="E2EFDA"/>
            <w:vAlign w:val="center"/>
            <w:hideMark/>
          </w:tcPr>
          <w:p w14:paraId="5A1CDE73" w14:textId="77777777" w:rsidR="008832C7" w:rsidRPr="008832C7" w:rsidRDefault="008832C7" w:rsidP="008832C7">
            <w:pPr>
              <w:spacing w:after="0" w:line="240" w:lineRule="auto"/>
              <w:jc w:val="center"/>
              <w:rPr>
                <w:rFonts w:ascii="Calibri" w:eastAsia="Times New Roman" w:hAnsi="Calibri" w:cs="Times New Roman"/>
                <w:sz w:val="18"/>
                <w:szCs w:val="18"/>
                <w:lang w:val="es-CO" w:eastAsia="es-CO"/>
              </w:rPr>
            </w:pPr>
            <w:r w:rsidRPr="008832C7">
              <w:rPr>
                <w:rFonts w:ascii="Calibri" w:eastAsia="Times New Roman" w:hAnsi="Calibri" w:cs="Times New Roman"/>
                <w:sz w:val="18"/>
                <w:szCs w:val="18"/>
                <w:lang w:val="es-CO" w:eastAsia="es-CO"/>
              </w:rPr>
              <w:t>182002</w:t>
            </w:r>
          </w:p>
        </w:tc>
        <w:tc>
          <w:tcPr>
            <w:tcW w:w="2940" w:type="dxa"/>
            <w:tcBorders>
              <w:top w:val="single" w:sz="4" w:space="0" w:color="auto"/>
              <w:left w:val="nil"/>
              <w:bottom w:val="single" w:sz="4" w:space="0" w:color="auto"/>
              <w:right w:val="single" w:sz="4" w:space="0" w:color="auto"/>
            </w:tcBorders>
            <w:shd w:val="clear" w:color="000000" w:fill="E2EFDA"/>
            <w:vAlign w:val="center"/>
            <w:hideMark/>
          </w:tcPr>
          <w:p w14:paraId="208ED159" w14:textId="57E74817" w:rsidR="008832C7" w:rsidRPr="008832C7" w:rsidRDefault="004A4D74" w:rsidP="008832C7">
            <w:pPr>
              <w:spacing w:after="0" w:line="240" w:lineRule="auto"/>
              <w:jc w:val="left"/>
              <w:rPr>
                <w:rFonts w:ascii="Calibri" w:eastAsia="Times New Roman" w:hAnsi="Calibri" w:cs="Times New Roman"/>
                <w:sz w:val="18"/>
                <w:szCs w:val="18"/>
                <w:lang w:val="es-CO" w:eastAsia="es-CO"/>
              </w:rPr>
            </w:pPr>
            <w:r w:rsidRPr="008832C7">
              <w:rPr>
                <w:rFonts w:ascii="Calibri" w:eastAsia="Times New Roman" w:hAnsi="Calibri" w:cs="Times New Roman"/>
                <w:sz w:val="18"/>
                <w:szCs w:val="18"/>
                <w:lang w:val="es-CO" w:eastAsia="es-CO"/>
              </w:rPr>
              <w:t>Área</w:t>
            </w:r>
            <w:r w:rsidR="008832C7" w:rsidRPr="008832C7">
              <w:rPr>
                <w:rFonts w:ascii="Calibri" w:eastAsia="Times New Roman" w:hAnsi="Calibri" w:cs="Times New Roman"/>
                <w:sz w:val="18"/>
                <w:szCs w:val="18"/>
                <w:lang w:val="es-CO" w:eastAsia="es-CO"/>
              </w:rPr>
              <w:t xml:space="preserve"> Explotación</w:t>
            </w:r>
          </w:p>
        </w:tc>
      </w:tr>
      <w:tr w:rsidR="008832C7" w:rsidRPr="008832C7" w14:paraId="20CB6778" w14:textId="77777777" w:rsidTr="008832C7">
        <w:trPr>
          <w:trHeight w:val="300"/>
          <w:jc w:val="center"/>
        </w:trPr>
        <w:tc>
          <w:tcPr>
            <w:tcW w:w="2400" w:type="dxa"/>
            <w:tcBorders>
              <w:top w:val="single" w:sz="4" w:space="0" w:color="auto"/>
              <w:left w:val="single" w:sz="4" w:space="0" w:color="auto"/>
              <w:bottom w:val="single" w:sz="4" w:space="0" w:color="auto"/>
              <w:right w:val="single" w:sz="4" w:space="0" w:color="auto"/>
            </w:tcBorders>
            <w:shd w:val="clear" w:color="000000" w:fill="E2EFDA"/>
            <w:vAlign w:val="center"/>
            <w:hideMark/>
          </w:tcPr>
          <w:p w14:paraId="430F7639" w14:textId="77777777" w:rsidR="008832C7" w:rsidRPr="008832C7" w:rsidRDefault="008832C7" w:rsidP="008832C7">
            <w:pPr>
              <w:spacing w:after="0" w:line="240" w:lineRule="auto"/>
              <w:jc w:val="center"/>
              <w:rPr>
                <w:rFonts w:ascii="Calibri" w:eastAsia="Times New Roman" w:hAnsi="Calibri" w:cs="Times New Roman"/>
                <w:sz w:val="18"/>
                <w:szCs w:val="18"/>
                <w:lang w:val="es-CO" w:eastAsia="es-CO"/>
              </w:rPr>
            </w:pPr>
            <w:r w:rsidRPr="008832C7">
              <w:rPr>
                <w:rFonts w:ascii="Calibri" w:eastAsia="Times New Roman" w:hAnsi="Calibri" w:cs="Times New Roman"/>
                <w:sz w:val="18"/>
                <w:szCs w:val="18"/>
                <w:lang w:val="es-CO" w:eastAsia="es-CO"/>
              </w:rPr>
              <w:t>Dom_TipoPolig</w:t>
            </w:r>
          </w:p>
        </w:tc>
        <w:tc>
          <w:tcPr>
            <w:tcW w:w="1200" w:type="dxa"/>
            <w:tcBorders>
              <w:top w:val="nil"/>
              <w:left w:val="nil"/>
              <w:bottom w:val="single" w:sz="4" w:space="0" w:color="auto"/>
              <w:right w:val="single" w:sz="4" w:space="0" w:color="auto"/>
            </w:tcBorders>
            <w:shd w:val="clear" w:color="000000" w:fill="E2EFDA"/>
            <w:vAlign w:val="center"/>
            <w:hideMark/>
          </w:tcPr>
          <w:p w14:paraId="4337307D" w14:textId="77777777" w:rsidR="008832C7" w:rsidRPr="008832C7" w:rsidRDefault="008832C7" w:rsidP="008832C7">
            <w:pPr>
              <w:spacing w:after="0" w:line="240" w:lineRule="auto"/>
              <w:jc w:val="center"/>
              <w:rPr>
                <w:rFonts w:ascii="Calibri" w:eastAsia="Times New Roman" w:hAnsi="Calibri" w:cs="Times New Roman"/>
                <w:sz w:val="18"/>
                <w:szCs w:val="18"/>
                <w:lang w:val="es-CO" w:eastAsia="es-CO"/>
              </w:rPr>
            </w:pPr>
            <w:r w:rsidRPr="008832C7">
              <w:rPr>
                <w:rFonts w:ascii="Calibri" w:eastAsia="Times New Roman" w:hAnsi="Calibri" w:cs="Times New Roman"/>
                <w:sz w:val="18"/>
                <w:szCs w:val="18"/>
                <w:lang w:val="es-CO" w:eastAsia="es-CO"/>
              </w:rPr>
              <w:t>182003</w:t>
            </w:r>
          </w:p>
        </w:tc>
        <w:tc>
          <w:tcPr>
            <w:tcW w:w="1200" w:type="dxa"/>
            <w:tcBorders>
              <w:top w:val="nil"/>
              <w:left w:val="nil"/>
              <w:bottom w:val="single" w:sz="4" w:space="0" w:color="auto"/>
              <w:right w:val="single" w:sz="4" w:space="0" w:color="auto"/>
            </w:tcBorders>
            <w:shd w:val="clear" w:color="000000" w:fill="E2EFDA"/>
            <w:vAlign w:val="center"/>
            <w:hideMark/>
          </w:tcPr>
          <w:p w14:paraId="374C05B3" w14:textId="77777777" w:rsidR="008832C7" w:rsidRPr="008832C7" w:rsidRDefault="008832C7" w:rsidP="008832C7">
            <w:pPr>
              <w:spacing w:after="0" w:line="240" w:lineRule="auto"/>
              <w:jc w:val="center"/>
              <w:rPr>
                <w:rFonts w:ascii="Calibri" w:eastAsia="Times New Roman" w:hAnsi="Calibri" w:cs="Times New Roman"/>
                <w:sz w:val="18"/>
                <w:szCs w:val="18"/>
                <w:lang w:val="es-CO" w:eastAsia="es-CO"/>
              </w:rPr>
            </w:pPr>
            <w:r w:rsidRPr="008832C7">
              <w:rPr>
                <w:rFonts w:ascii="Calibri" w:eastAsia="Times New Roman" w:hAnsi="Calibri" w:cs="Times New Roman"/>
                <w:sz w:val="18"/>
                <w:szCs w:val="18"/>
                <w:lang w:val="es-CO" w:eastAsia="es-CO"/>
              </w:rPr>
              <w:t>182003</w:t>
            </w:r>
          </w:p>
        </w:tc>
        <w:tc>
          <w:tcPr>
            <w:tcW w:w="2940" w:type="dxa"/>
            <w:tcBorders>
              <w:top w:val="single" w:sz="4" w:space="0" w:color="auto"/>
              <w:left w:val="nil"/>
              <w:bottom w:val="single" w:sz="4" w:space="0" w:color="auto"/>
              <w:right w:val="single" w:sz="4" w:space="0" w:color="auto"/>
            </w:tcBorders>
            <w:shd w:val="clear" w:color="000000" w:fill="E2EFDA"/>
            <w:vAlign w:val="center"/>
            <w:hideMark/>
          </w:tcPr>
          <w:p w14:paraId="7A837925" w14:textId="77777777" w:rsidR="008832C7" w:rsidRPr="008832C7" w:rsidRDefault="008832C7" w:rsidP="008832C7">
            <w:pPr>
              <w:spacing w:after="0" w:line="240" w:lineRule="auto"/>
              <w:jc w:val="left"/>
              <w:rPr>
                <w:rFonts w:ascii="Calibri" w:eastAsia="Times New Roman" w:hAnsi="Calibri" w:cs="Times New Roman"/>
                <w:sz w:val="18"/>
                <w:szCs w:val="18"/>
                <w:lang w:val="es-CO" w:eastAsia="es-CO"/>
              </w:rPr>
            </w:pPr>
            <w:r w:rsidRPr="008832C7">
              <w:rPr>
                <w:rFonts w:ascii="Calibri" w:eastAsia="Times New Roman" w:hAnsi="Calibri" w:cs="Times New Roman"/>
                <w:sz w:val="18"/>
                <w:szCs w:val="18"/>
                <w:lang w:val="es-CO" w:eastAsia="es-CO"/>
              </w:rPr>
              <w:t>Devolución</w:t>
            </w:r>
          </w:p>
        </w:tc>
      </w:tr>
      <w:tr w:rsidR="008832C7" w:rsidRPr="008832C7" w14:paraId="01CA4091" w14:textId="77777777" w:rsidTr="008832C7">
        <w:trPr>
          <w:trHeight w:val="300"/>
          <w:jc w:val="center"/>
        </w:trPr>
        <w:tc>
          <w:tcPr>
            <w:tcW w:w="2400" w:type="dxa"/>
            <w:tcBorders>
              <w:top w:val="single" w:sz="4" w:space="0" w:color="auto"/>
              <w:left w:val="single" w:sz="4" w:space="0" w:color="auto"/>
              <w:bottom w:val="single" w:sz="4" w:space="0" w:color="auto"/>
              <w:right w:val="single" w:sz="4" w:space="0" w:color="auto"/>
            </w:tcBorders>
            <w:shd w:val="clear" w:color="000000" w:fill="E2EFDA"/>
            <w:vAlign w:val="center"/>
            <w:hideMark/>
          </w:tcPr>
          <w:p w14:paraId="364D3725" w14:textId="77777777" w:rsidR="008832C7" w:rsidRPr="008832C7" w:rsidRDefault="008832C7" w:rsidP="008832C7">
            <w:pPr>
              <w:spacing w:after="0" w:line="240" w:lineRule="auto"/>
              <w:jc w:val="center"/>
              <w:rPr>
                <w:rFonts w:ascii="Calibri" w:eastAsia="Times New Roman" w:hAnsi="Calibri" w:cs="Times New Roman"/>
                <w:sz w:val="18"/>
                <w:szCs w:val="18"/>
                <w:lang w:val="es-CO" w:eastAsia="es-CO"/>
              </w:rPr>
            </w:pPr>
            <w:r w:rsidRPr="008832C7">
              <w:rPr>
                <w:rFonts w:ascii="Calibri" w:eastAsia="Times New Roman" w:hAnsi="Calibri" w:cs="Times New Roman"/>
                <w:sz w:val="18"/>
                <w:szCs w:val="18"/>
                <w:lang w:val="es-CO" w:eastAsia="es-CO"/>
              </w:rPr>
              <w:t>Dom_Etapa_LaboresMin</w:t>
            </w:r>
          </w:p>
        </w:tc>
        <w:tc>
          <w:tcPr>
            <w:tcW w:w="1200" w:type="dxa"/>
            <w:tcBorders>
              <w:top w:val="nil"/>
              <w:left w:val="nil"/>
              <w:bottom w:val="single" w:sz="4" w:space="0" w:color="auto"/>
              <w:right w:val="single" w:sz="4" w:space="0" w:color="auto"/>
            </w:tcBorders>
            <w:shd w:val="clear" w:color="000000" w:fill="E2EFDA"/>
            <w:vAlign w:val="center"/>
            <w:hideMark/>
          </w:tcPr>
          <w:p w14:paraId="4B494408" w14:textId="77777777" w:rsidR="008832C7" w:rsidRPr="008832C7" w:rsidRDefault="008832C7" w:rsidP="008832C7">
            <w:pPr>
              <w:spacing w:after="0" w:line="240" w:lineRule="auto"/>
              <w:jc w:val="center"/>
              <w:rPr>
                <w:rFonts w:ascii="Calibri" w:eastAsia="Times New Roman" w:hAnsi="Calibri" w:cs="Times New Roman"/>
                <w:sz w:val="18"/>
                <w:szCs w:val="18"/>
                <w:lang w:val="es-CO" w:eastAsia="es-CO"/>
              </w:rPr>
            </w:pPr>
            <w:r w:rsidRPr="008832C7">
              <w:rPr>
                <w:rFonts w:ascii="Calibri" w:eastAsia="Times New Roman" w:hAnsi="Calibri" w:cs="Times New Roman"/>
                <w:sz w:val="18"/>
                <w:szCs w:val="18"/>
                <w:lang w:val="es-CO" w:eastAsia="es-CO"/>
              </w:rPr>
              <w:t>242001</w:t>
            </w:r>
          </w:p>
        </w:tc>
        <w:tc>
          <w:tcPr>
            <w:tcW w:w="1200" w:type="dxa"/>
            <w:tcBorders>
              <w:top w:val="nil"/>
              <w:left w:val="nil"/>
              <w:bottom w:val="single" w:sz="4" w:space="0" w:color="auto"/>
              <w:right w:val="single" w:sz="4" w:space="0" w:color="auto"/>
            </w:tcBorders>
            <w:shd w:val="clear" w:color="000000" w:fill="E2EFDA"/>
            <w:vAlign w:val="center"/>
            <w:hideMark/>
          </w:tcPr>
          <w:p w14:paraId="54C3CC95" w14:textId="77777777" w:rsidR="008832C7" w:rsidRPr="008832C7" w:rsidRDefault="008832C7" w:rsidP="008832C7">
            <w:pPr>
              <w:spacing w:after="0" w:line="240" w:lineRule="auto"/>
              <w:jc w:val="center"/>
              <w:rPr>
                <w:rFonts w:ascii="Calibri" w:eastAsia="Times New Roman" w:hAnsi="Calibri" w:cs="Times New Roman"/>
                <w:sz w:val="18"/>
                <w:szCs w:val="18"/>
                <w:lang w:val="es-CO" w:eastAsia="es-CO"/>
              </w:rPr>
            </w:pPr>
            <w:r w:rsidRPr="008832C7">
              <w:rPr>
                <w:rFonts w:ascii="Calibri" w:eastAsia="Times New Roman" w:hAnsi="Calibri" w:cs="Times New Roman"/>
                <w:sz w:val="18"/>
                <w:szCs w:val="18"/>
                <w:lang w:val="es-CO" w:eastAsia="es-CO"/>
              </w:rPr>
              <w:t>242001</w:t>
            </w:r>
          </w:p>
        </w:tc>
        <w:tc>
          <w:tcPr>
            <w:tcW w:w="2940" w:type="dxa"/>
            <w:tcBorders>
              <w:top w:val="single" w:sz="4" w:space="0" w:color="auto"/>
              <w:left w:val="nil"/>
              <w:bottom w:val="single" w:sz="4" w:space="0" w:color="auto"/>
              <w:right w:val="single" w:sz="4" w:space="0" w:color="auto"/>
            </w:tcBorders>
            <w:shd w:val="clear" w:color="000000" w:fill="E2EFDA"/>
            <w:vAlign w:val="center"/>
            <w:hideMark/>
          </w:tcPr>
          <w:p w14:paraId="768C5C9F" w14:textId="6DB0FBB6" w:rsidR="008832C7" w:rsidRPr="008832C7" w:rsidRDefault="004A4D74" w:rsidP="008832C7">
            <w:pPr>
              <w:spacing w:after="0" w:line="240" w:lineRule="auto"/>
              <w:jc w:val="left"/>
              <w:rPr>
                <w:rFonts w:ascii="Calibri" w:eastAsia="Times New Roman" w:hAnsi="Calibri" w:cs="Times New Roman"/>
                <w:sz w:val="18"/>
                <w:szCs w:val="18"/>
                <w:lang w:val="es-CO" w:eastAsia="es-CO"/>
              </w:rPr>
            </w:pPr>
            <w:r>
              <w:rPr>
                <w:rFonts w:ascii="Calibri" w:eastAsia="Times New Roman" w:hAnsi="Calibri" w:cs="Times New Roman"/>
                <w:sz w:val="18"/>
                <w:szCs w:val="18"/>
                <w:lang w:val="es-CO" w:eastAsia="es-CO"/>
              </w:rPr>
              <w:t>Exploració</w:t>
            </w:r>
            <w:r w:rsidR="008832C7" w:rsidRPr="008832C7">
              <w:rPr>
                <w:rFonts w:ascii="Calibri" w:eastAsia="Times New Roman" w:hAnsi="Calibri" w:cs="Times New Roman"/>
                <w:sz w:val="18"/>
                <w:szCs w:val="18"/>
                <w:lang w:val="es-CO" w:eastAsia="es-CO"/>
              </w:rPr>
              <w:t>n</w:t>
            </w:r>
          </w:p>
        </w:tc>
      </w:tr>
      <w:tr w:rsidR="008832C7" w:rsidRPr="008832C7" w14:paraId="45B87BBA" w14:textId="77777777" w:rsidTr="008832C7">
        <w:trPr>
          <w:trHeight w:val="300"/>
          <w:jc w:val="center"/>
        </w:trPr>
        <w:tc>
          <w:tcPr>
            <w:tcW w:w="2400" w:type="dxa"/>
            <w:tcBorders>
              <w:top w:val="single" w:sz="4" w:space="0" w:color="auto"/>
              <w:left w:val="single" w:sz="4" w:space="0" w:color="auto"/>
              <w:bottom w:val="single" w:sz="4" w:space="0" w:color="auto"/>
              <w:right w:val="single" w:sz="4" w:space="0" w:color="auto"/>
            </w:tcBorders>
            <w:shd w:val="clear" w:color="000000" w:fill="E2EFDA"/>
            <w:vAlign w:val="center"/>
            <w:hideMark/>
          </w:tcPr>
          <w:p w14:paraId="471BB771" w14:textId="77777777" w:rsidR="008832C7" w:rsidRPr="008832C7" w:rsidRDefault="008832C7" w:rsidP="008832C7">
            <w:pPr>
              <w:spacing w:after="0" w:line="240" w:lineRule="auto"/>
              <w:jc w:val="center"/>
              <w:rPr>
                <w:rFonts w:ascii="Calibri" w:eastAsia="Times New Roman" w:hAnsi="Calibri" w:cs="Times New Roman"/>
                <w:sz w:val="18"/>
                <w:szCs w:val="18"/>
                <w:lang w:val="es-CO" w:eastAsia="es-CO"/>
              </w:rPr>
            </w:pPr>
            <w:r w:rsidRPr="008832C7">
              <w:rPr>
                <w:rFonts w:ascii="Calibri" w:eastAsia="Times New Roman" w:hAnsi="Calibri" w:cs="Times New Roman"/>
                <w:sz w:val="18"/>
                <w:szCs w:val="18"/>
                <w:lang w:val="es-CO" w:eastAsia="es-CO"/>
              </w:rPr>
              <w:t>Dom_Etapa_LaboresMin</w:t>
            </w:r>
          </w:p>
        </w:tc>
        <w:tc>
          <w:tcPr>
            <w:tcW w:w="1200" w:type="dxa"/>
            <w:tcBorders>
              <w:top w:val="nil"/>
              <w:left w:val="nil"/>
              <w:bottom w:val="single" w:sz="4" w:space="0" w:color="auto"/>
              <w:right w:val="single" w:sz="4" w:space="0" w:color="auto"/>
            </w:tcBorders>
            <w:shd w:val="clear" w:color="000000" w:fill="E2EFDA"/>
            <w:vAlign w:val="center"/>
            <w:hideMark/>
          </w:tcPr>
          <w:p w14:paraId="0D594FCF" w14:textId="77777777" w:rsidR="008832C7" w:rsidRPr="008832C7" w:rsidRDefault="008832C7" w:rsidP="008832C7">
            <w:pPr>
              <w:spacing w:after="0" w:line="240" w:lineRule="auto"/>
              <w:jc w:val="center"/>
              <w:rPr>
                <w:rFonts w:ascii="Calibri" w:eastAsia="Times New Roman" w:hAnsi="Calibri" w:cs="Times New Roman"/>
                <w:sz w:val="18"/>
                <w:szCs w:val="18"/>
                <w:lang w:val="es-CO" w:eastAsia="es-CO"/>
              </w:rPr>
            </w:pPr>
            <w:r w:rsidRPr="008832C7">
              <w:rPr>
                <w:rFonts w:ascii="Calibri" w:eastAsia="Times New Roman" w:hAnsi="Calibri" w:cs="Times New Roman"/>
                <w:sz w:val="18"/>
                <w:szCs w:val="18"/>
                <w:lang w:val="es-CO" w:eastAsia="es-CO"/>
              </w:rPr>
              <w:t>242002</w:t>
            </w:r>
          </w:p>
        </w:tc>
        <w:tc>
          <w:tcPr>
            <w:tcW w:w="1200" w:type="dxa"/>
            <w:tcBorders>
              <w:top w:val="nil"/>
              <w:left w:val="nil"/>
              <w:bottom w:val="single" w:sz="4" w:space="0" w:color="auto"/>
              <w:right w:val="single" w:sz="4" w:space="0" w:color="auto"/>
            </w:tcBorders>
            <w:shd w:val="clear" w:color="000000" w:fill="E2EFDA"/>
            <w:vAlign w:val="center"/>
            <w:hideMark/>
          </w:tcPr>
          <w:p w14:paraId="365775F1" w14:textId="77777777" w:rsidR="008832C7" w:rsidRPr="008832C7" w:rsidRDefault="008832C7" w:rsidP="008832C7">
            <w:pPr>
              <w:spacing w:after="0" w:line="240" w:lineRule="auto"/>
              <w:jc w:val="center"/>
              <w:rPr>
                <w:rFonts w:ascii="Calibri" w:eastAsia="Times New Roman" w:hAnsi="Calibri" w:cs="Times New Roman"/>
                <w:sz w:val="18"/>
                <w:szCs w:val="18"/>
                <w:lang w:val="es-CO" w:eastAsia="es-CO"/>
              </w:rPr>
            </w:pPr>
            <w:r w:rsidRPr="008832C7">
              <w:rPr>
                <w:rFonts w:ascii="Calibri" w:eastAsia="Times New Roman" w:hAnsi="Calibri" w:cs="Times New Roman"/>
                <w:sz w:val="18"/>
                <w:szCs w:val="18"/>
                <w:lang w:val="es-CO" w:eastAsia="es-CO"/>
              </w:rPr>
              <w:t>242002</w:t>
            </w:r>
          </w:p>
        </w:tc>
        <w:tc>
          <w:tcPr>
            <w:tcW w:w="2940" w:type="dxa"/>
            <w:tcBorders>
              <w:top w:val="single" w:sz="4" w:space="0" w:color="auto"/>
              <w:left w:val="nil"/>
              <w:bottom w:val="single" w:sz="4" w:space="0" w:color="auto"/>
              <w:right w:val="single" w:sz="4" w:space="0" w:color="auto"/>
            </w:tcBorders>
            <w:shd w:val="clear" w:color="000000" w:fill="E2EFDA"/>
            <w:vAlign w:val="center"/>
            <w:hideMark/>
          </w:tcPr>
          <w:p w14:paraId="54546BCD" w14:textId="5C124547" w:rsidR="008832C7" w:rsidRPr="008832C7" w:rsidRDefault="004A4D74" w:rsidP="008832C7">
            <w:pPr>
              <w:spacing w:after="0" w:line="240" w:lineRule="auto"/>
              <w:jc w:val="left"/>
              <w:rPr>
                <w:rFonts w:ascii="Calibri" w:eastAsia="Times New Roman" w:hAnsi="Calibri" w:cs="Times New Roman"/>
                <w:sz w:val="18"/>
                <w:szCs w:val="18"/>
                <w:lang w:val="es-CO" w:eastAsia="es-CO"/>
              </w:rPr>
            </w:pPr>
            <w:r w:rsidRPr="008832C7">
              <w:rPr>
                <w:rFonts w:ascii="Calibri" w:eastAsia="Times New Roman" w:hAnsi="Calibri" w:cs="Times New Roman"/>
                <w:sz w:val="18"/>
                <w:szCs w:val="18"/>
                <w:lang w:val="es-CO" w:eastAsia="es-CO"/>
              </w:rPr>
              <w:t>Construcción</w:t>
            </w:r>
            <w:r w:rsidR="008832C7" w:rsidRPr="008832C7">
              <w:rPr>
                <w:rFonts w:ascii="Calibri" w:eastAsia="Times New Roman" w:hAnsi="Calibri" w:cs="Times New Roman"/>
                <w:sz w:val="18"/>
                <w:szCs w:val="18"/>
                <w:lang w:val="es-CO" w:eastAsia="es-CO"/>
              </w:rPr>
              <w:t xml:space="preserve"> y Montaje</w:t>
            </w:r>
          </w:p>
        </w:tc>
      </w:tr>
      <w:tr w:rsidR="008832C7" w:rsidRPr="008832C7" w14:paraId="0039F011" w14:textId="77777777" w:rsidTr="008832C7">
        <w:trPr>
          <w:trHeight w:val="300"/>
          <w:jc w:val="center"/>
        </w:trPr>
        <w:tc>
          <w:tcPr>
            <w:tcW w:w="2400" w:type="dxa"/>
            <w:tcBorders>
              <w:top w:val="single" w:sz="4" w:space="0" w:color="auto"/>
              <w:left w:val="single" w:sz="4" w:space="0" w:color="auto"/>
              <w:bottom w:val="single" w:sz="4" w:space="0" w:color="auto"/>
              <w:right w:val="single" w:sz="4" w:space="0" w:color="auto"/>
            </w:tcBorders>
            <w:shd w:val="clear" w:color="000000" w:fill="E2EFDA"/>
            <w:vAlign w:val="center"/>
            <w:hideMark/>
          </w:tcPr>
          <w:p w14:paraId="516F69C2" w14:textId="77777777" w:rsidR="008832C7" w:rsidRPr="008832C7" w:rsidRDefault="008832C7" w:rsidP="008832C7">
            <w:pPr>
              <w:spacing w:after="0" w:line="240" w:lineRule="auto"/>
              <w:jc w:val="center"/>
              <w:rPr>
                <w:rFonts w:ascii="Calibri" w:eastAsia="Times New Roman" w:hAnsi="Calibri" w:cs="Times New Roman"/>
                <w:sz w:val="18"/>
                <w:szCs w:val="18"/>
                <w:lang w:val="es-CO" w:eastAsia="es-CO"/>
              </w:rPr>
            </w:pPr>
            <w:r w:rsidRPr="008832C7">
              <w:rPr>
                <w:rFonts w:ascii="Calibri" w:eastAsia="Times New Roman" w:hAnsi="Calibri" w:cs="Times New Roman"/>
                <w:sz w:val="18"/>
                <w:szCs w:val="18"/>
                <w:lang w:val="es-CO" w:eastAsia="es-CO"/>
              </w:rPr>
              <w:t>Dom_Etapa_LaboresMin</w:t>
            </w:r>
          </w:p>
        </w:tc>
        <w:tc>
          <w:tcPr>
            <w:tcW w:w="1200" w:type="dxa"/>
            <w:tcBorders>
              <w:top w:val="nil"/>
              <w:left w:val="nil"/>
              <w:bottom w:val="single" w:sz="4" w:space="0" w:color="auto"/>
              <w:right w:val="single" w:sz="4" w:space="0" w:color="auto"/>
            </w:tcBorders>
            <w:shd w:val="clear" w:color="000000" w:fill="E2EFDA"/>
            <w:vAlign w:val="center"/>
            <w:hideMark/>
          </w:tcPr>
          <w:p w14:paraId="3A39137D" w14:textId="77777777" w:rsidR="008832C7" w:rsidRPr="008832C7" w:rsidRDefault="008832C7" w:rsidP="008832C7">
            <w:pPr>
              <w:spacing w:after="0" w:line="240" w:lineRule="auto"/>
              <w:jc w:val="center"/>
              <w:rPr>
                <w:rFonts w:ascii="Calibri" w:eastAsia="Times New Roman" w:hAnsi="Calibri" w:cs="Times New Roman"/>
                <w:sz w:val="18"/>
                <w:szCs w:val="18"/>
                <w:lang w:val="es-CO" w:eastAsia="es-CO"/>
              </w:rPr>
            </w:pPr>
            <w:r w:rsidRPr="008832C7">
              <w:rPr>
                <w:rFonts w:ascii="Calibri" w:eastAsia="Times New Roman" w:hAnsi="Calibri" w:cs="Times New Roman"/>
                <w:sz w:val="18"/>
                <w:szCs w:val="18"/>
                <w:lang w:val="es-CO" w:eastAsia="es-CO"/>
              </w:rPr>
              <w:t>242003</w:t>
            </w:r>
          </w:p>
        </w:tc>
        <w:tc>
          <w:tcPr>
            <w:tcW w:w="1200" w:type="dxa"/>
            <w:tcBorders>
              <w:top w:val="nil"/>
              <w:left w:val="nil"/>
              <w:bottom w:val="single" w:sz="4" w:space="0" w:color="auto"/>
              <w:right w:val="single" w:sz="4" w:space="0" w:color="auto"/>
            </w:tcBorders>
            <w:shd w:val="clear" w:color="000000" w:fill="E2EFDA"/>
            <w:vAlign w:val="center"/>
            <w:hideMark/>
          </w:tcPr>
          <w:p w14:paraId="3AAD7E59" w14:textId="77777777" w:rsidR="008832C7" w:rsidRPr="008832C7" w:rsidRDefault="008832C7" w:rsidP="008832C7">
            <w:pPr>
              <w:spacing w:after="0" w:line="240" w:lineRule="auto"/>
              <w:jc w:val="center"/>
              <w:rPr>
                <w:rFonts w:ascii="Calibri" w:eastAsia="Times New Roman" w:hAnsi="Calibri" w:cs="Times New Roman"/>
                <w:sz w:val="18"/>
                <w:szCs w:val="18"/>
                <w:lang w:val="es-CO" w:eastAsia="es-CO"/>
              </w:rPr>
            </w:pPr>
            <w:r w:rsidRPr="008832C7">
              <w:rPr>
                <w:rFonts w:ascii="Calibri" w:eastAsia="Times New Roman" w:hAnsi="Calibri" w:cs="Times New Roman"/>
                <w:sz w:val="18"/>
                <w:szCs w:val="18"/>
                <w:lang w:val="es-CO" w:eastAsia="es-CO"/>
              </w:rPr>
              <w:t>242003</w:t>
            </w:r>
          </w:p>
        </w:tc>
        <w:tc>
          <w:tcPr>
            <w:tcW w:w="2940" w:type="dxa"/>
            <w:tcBorders>
              <w:top w:val="single" w:sz="4" w:space="0" w:color="auto"/>
              <w:left w:val="nil"/>
              <w:bottom w:val="single" w:sz="4" w:space="0" w:color="auto"/>
              <w:right w:val="single" w:sz="4" w:space="0" w:color="auto"/>
            </w:tcBorders>
            <w:shd w:val="clear" w:color="000000" w:fill="E2EFDA"/>
            <w:vAlign w:val="center"/>
            <w:hideMark/>
          </w:tcPr>
          <w:p w14:paraId="2CD4F14D" w14:textId="33565993" w:rsidR="008832C7" w:rsidRPr="008832C7" w:rsidRDefault="004A4D74" w:rsidP="008832C7">
            <w:pPr>
              <w:spacing w:after="0" w:line="240" w:lineRule="auto"/>
              <w:jc w:val="left"/>
              <w:rPr>
                <w:rFonts w:ascii="Calibri" w:eastAsia="Times New Roman" w:hAnsi="Calibri" w:cs="Times New Roman"/>
                <w:sz w:val="18"/>
                <w:szCs w:val="18"/>
                <w:lang w:val="es-CO" w:eastAsia="es-CO"/>
              </w:rPr>
            </w:pPr>
            <w:r w:rsidRPr="008832C7">
              <w:rPr>
                <w:rFonts w:ascii="Calibri" w:eastAsia="Times New Roman" w:hAnsi="Calibri" w:cs="Times New Roman"/>
                <w:sz w:val="18"/>
                <w:szCs w:val="18"/>
                <w:lang w:val="es-CO" w:eastAsia="es-CO"/>
              </w:rPr>
              <w:t>Explotación</w:t>
            </w:r>
          </w:p>
        </w:tc>
      </w:tr>
    </w:tbl>
    <w:p w14:paraId="4A0A602A" w14:textId="77777777" w:rsidR="008832C7" w:rsidRPr="00C25F0D" w:rsidRDefault="008832C7" w:rsidP="008832C7">
      <w:pPr>
        <w:pStyle w:val="Prrafodelista"/>
      </w:pPr>
    </w:p>
    <w:p w14:paraId="7A30840D" w14:textId="0E45C7F8" w:rsidR="00AB1119" w:rsidRPr="005071C4" w:rsidRDefault="00ED6F77" w:rsidP="00970434">
      <w:pPr>
        <w:pStyle w:val="Ttulo2"/>
      </w:pPr>
      <w:bookmarkStart w:id="46" w:name="_Toc47979580"/>
      <w:bookmarkStart w:id="47" w:name="_Toc48040935"/>
      <w:r w:rsidRPr="005071C4">
        <w:t>Obligatoriedad de Atributos</w:t>
      </w:r>
      <w:bookmarkEnd w:id="46"/>
      <w:bookmarkEnd w:id="47"/>
    </w:p>
    <w:p w14:paraId="332D6FD9" w14:textId="3CFCC3AE" w:rsidR="004A4D74" w:rsidRDefault="00970434" w:rsidP="004A4D74">
      <w:pPr>
        <w:rPr>
          <w:lang w:val="es-CO"/>
        </w:rPr>
      </w:pPr>
      <w:r>
        <w:rPr>
          <w:lang w:val="es-CO"/>
        </w:rPr>
        <w:t>Los a</w:t>
      </w:r>
      <w:r w:rsidR="004A4D74">
        <w:rPr>
          <w:lang w:val="es-CO"/>
        </w:rPr>
        <w:t>tributos ID</w:t>
      </w:r>
      <w:r>
        <w:rPr>
          <w:lang w:val="es-CO"/>
        </w:rPr>
        <w:t xml:space="preserve"> (Identificador)</w:t>
      </w:r>
      <w:r w:rsidR="004A4D74">
        <w:rPr>
          <w:lang w:val="es-CO"/>
        </w:rPr>
        <w:t xml:space="preserve"> y Código del Expediente son comunes a todos los Objetos y </w:t>
      </w:r>
      <w:r w:rsidR="00810F3A">
        <w:rPr>
          <w:lang w:val="es-CO"/>
        </w:rPr>
        <w:t>son obligatorios</w:t>
      </w:r>
      <w:r w:rsidR="004A4D74">
        <w:rPr>
          <w:lang w:val="es-CO"/>
        </w:rPr>
        <w:t xml:space="preserve"> para todos los documentos técnicos. </w:t>
      </w:r>
    </w:p>
    <w:p w14:paraId="64235D0F" w14:textId="6258A68E" w:rsidR="001C1151" w:rsidRDefault="004A4D74" w:rsidP="004A4D74">
      <w:pPr>
        <w:rPr>
          <w:lang w:val="es-CO"/>
        </w:rPr>
      </w:pPr>
      <w:r>
        <w:rPr>
          <w:lang w:val="es-CO"/>
        </w:rPr>
        <w:t>El ID es el primer atributo que se encuentra en todos los Objetos</w:t>
      </w:r>
      <w:r w:rsidR="00970434">
        <w:rPr>
          <w:lang w:val="es-CO"/>
        </w:rPr>
        <w:t xml:space="preserve">; </w:t>
      </w:r>
      <w:r>
        <w:rPr>
          <w:lang w:val="es-CO"/>
        </w:rPr>
        <w:t>hace referencia a</w:t>
      </w:r>
      <w:r w:rsidR="00C461BC">
        <w:rPr>
          <w:lang w:val="es-CO"/>
        </w:rPr>
        <w:t xml:space="preserve">l indicador del proceso </w:t>
      </w:r>
      <w:r w:rsidR="00970434">
        <w:rPr>
          <w:lang w:val="es-CO"/>
        </w:rPr>
        <w:t>el cual consiste en</w:t>
      </w:r>
      <w:r w:rsidR="00C461BC">
        <w:rPr>
          <w:lang w:val="es-CO"/>
        </w:rPr>
        <w:t xml:space="preserve"> un </w:t>
      </w:r>
      <w:r w:rsidR="00970434">
        <w:rPr>
          <w:i/>
          <w:lang w:val="es-CO"/>
        </w:rPr>
        <w:t>c</w:t>
      </w:r>
      <w:r w:rsidR="00C461BC" w:rsidRPr="00C461BC">
        <w:rPr>
          <w:i/>
          <w:lang w:val="es-CO"/>
        </w:rPr>
        <w:t xml:space="preserve">ódigo </w:t>
      </w:r>
      <w:r w:rsidR="00970434">
        <w:rPr>
          <w:i/>
          <w:lang w:val="es-CO"/>
        </w:rPr>
        <w:t xml:space="preserve">de ocho (8) dígitos </w:t>
      </w:r>
      <w:r w:rsidR="00C461BC" w:rsidRPr="00C461BC">
        <w:rPr>
          <w:i/>
          <w:lang w:val="es-CO"/>
        </w:rPr>
        <w:t xml:space="preserve">compuesto </w:t>
      </w:r>
      <w:r w:rsidR="00970434">
        <w:rPr>
          <w:i/>
          <w:lang w:val="es-CO"/>
        </w:rPr>
        <w:t>por dos (2) correspondientes al</w:t>
      </w:r>
      <w:r w:rsidR="00C461BC" w:rsidRPr="00C461BC">
        <w:rPr>
          <w:i/>
          <w:lang w:val="es-CO"/>
        </w:rPr>
        <w:t xml:space="preserve"> Tipo de Documento</w:t>
      </w:r>
      <w:r w:rsidR="00970434" w:rsidRPr="001C1151">
        <w:rPr>
          <w:iCs/>
          <w:lang w:val="es-CO"/>
        </w:rPr>
        <w:t xml:space="preserve"> (Ver la </w:t>
      </w:r>
      <w:r w:rsidR="00970434" w:rsidRPr="00856D5F">
        <w:fldChar w:fldCharType="begin"/>
      </w:r>
      <w:r w:rsidR="00970434" w:rsidRPr="00856D5F">
        <w:instrText xml:space="preserve"> REF _Ref40975834 \h </w:instrText>
      </w:r>
      <w:r w:rsidR="00970434" w:rsidRPr="00856D5F">
        <w:fldChar w:fldCharType="separate"/>
      </w:r>
      <w:r w:rsidR="001374D9">
        <w:t xml:space="preserve">Tabla </w:t>
      </w:r>
      <w:r w:rsidR="001374D9">
        <w:rPr>
          <w:noProof/>
        </w:rPr>
        <w:t>3</w:t>
      </w:r>
      <w:r w:rsidR="00970434" w:rsidRPr="00856D5F">
        <w:fldChar w:fldCharType="end"/>
      </w:r>
      <w:r w:rsidR="00970434">
        <w:t>)</w:t>
      </w:r>
      <w:r w:rsidR="00970434">
        <w:rPr>
          <w:i/>
          <w:lang w:val="es-CO"/>
        </w:rPr>
        <w:t xml:space="preserve"> </w:t>
      </w:r>
      <w:r w:rsidR="00C461BC" w:rsidRPr="00C461BC">
        <w:rPr>
          <w:i/>
          <w:lang w:val="es-CO"/>
        </w:rPr>
        <w:t xml:space="preserve"> y seis</w:t>
      </w:r>
      <w:r w:rsidR="001C1151">
        <w:rPr>
          <w:i/>
          <w:lang w:val="es-CO"/>
        </w:rPr>
        <w:t xml:space="preserve"> (6)</w:t>
      </w:r>
      <w:r w:rsidR="00C461BC" w:rsidRPr="00C461BC">
        <w:rPr>
          <w:i/>
          <w:lang w:val="es-CO"/>
        </w:rPr>
        <w:t xml:space="preserve"> del </w:t>
      </w:r>
      <w:r w:rsidR="001C1151" w:rsidRPr="00C461BC">
        <w:rPr>
          <w:i/>
          <w:lang w:val="es-CO"/>
        </w:rPr>
        <w:t xml:space="preserve">Código </w:t>
      </w:r>
      <w:r w:rsidR="00C461BC" w:rsidRPr="00C461BC">
        <w:rPr>
          <w:i/>
          <w:lang w:val="es-CO"/>
        </w:rPr>
        <w:t xml:space="preserve">del </w:t>
      </w:r>
      <w:r w:rsidR="001C1151" w:rsidRPr="00C461BC">
        <w:rPr>
          <w:i/>
          <w:lang w:val="es-CO"/>
        </w:rPr>
        <w:t>Objeto</w:t>
      </w:r>
      <w:r w:rsidR="001C1151">
        <w:rPr>
          <w:i/>
          <w:lang w:val="es-CO"/>
        </w:rPr>
        <w:t xml:space="preserve"> </w:t>
      </w:r>
      <w:r w:rsidR="001C1151" w:rsidRPr="001C1151">
        <w:rPr>
          <w:iCs/>
          <w:lang w:val="es-CO"/>
        </w:rPr>
        <w:t xml:space="preserve">(ver </w:t>
      </w:r>
      <w:r w:rsidR="006D5666">
        <w:rPr>
          <w:iCs/>
          <w:lang w:val="es-CO"/>
        </w:rPr>
        <w:fldChar w:fldCharType="begin"/>
      </w:r>
      <w:r w:rsidR="006D5666">
        <w:rPr>
          <w:iCs/>
          <w:lang w:val="es-CO"/>
        </w:rPr>
        <w:instrText xml:space="preserve"> REF _Ref47978562 \h </w:instrText>
      </w:r>
      <w:r w:rsidR="006D5666">
        <w:rPr>
          <w:iCs/>
          <w:lang w:val="es-CO"/>
        </w:rPr>
      </w:r>
      <w:r w:rsidR="006D5666">
        <w:rPr>
          <w:iCs/>
          <w:lang w:val="es-CO"/>
        </w:rPr>
        <w:fldChar w:fldCharType="separate"/>
      </w:r>
      <w:r w:rsidR="001374D9">
        <w:t xml:space="preserve">Tabla </w:t>
      </w:r>
      <w:r w:rsidR="001374D9">
        <w:rPr>
          <w:noProof/>
        </w:rPr>
        <w:t>4</w:t>
      </w:r>
      <w:r w:rsidR="006D5666">
        <w:rPr>
          <w:iCs/>
          <w:lang w:val="es-CO"/>
        </w:rPr>
        <w:fldChar w:fldCharType="end"/>
      </w:r>
      <w:r w:rsidR="001C1151" w:rsidRPr="001C1151">
        <w:rPr>
          <w:iCs/>
          <w:lang w:val="es-CO"/>
        </w:rPr>
        <w:t>)</w:t>
      </w:r>
      <w:r w:rsidR="00C461BC" w:rsidRPr="001C1151">
        <w:rPr>
          <w:iCs/>
          <w:lang w:val="es-CO"/>
        </w:rPr>
        <w:t>.</w:t>
      </w:r>
      <w:r w:rsidR="00C461BC">
        <w:rPr>
          <w:lang w:val="es-CO"/>
        </w:rPr>
        <w:t xml:space="preserve"> </w:t>
      </w:r>
    </w:p>
    <w:p w14:paraId="7F82188C" w14:textId="65E145F1" w:rsidR="00C461BC" w:rsidRPr="000268C9" w:rsidRDefault="000268C9" w:rsidP="000268C9">
      <w:pPr>
        <w:pStyle w:val="Tabla"/>
        <w:rPr>
          <w:lang w:val="es-CO"/>
        </w:rPr>
      </w:pPr>
      <w:bookmarkStart w:id="48" w:name="_Ref40975834"/>
      <w:bookmarkStart w:id="49" w:name="_Toc48041159"/>
      <w:r>
        <w:lastRenderedPageBreak/>
        <w:t xml:space="preserve">Tabla </w:t>
      </w:r>
      <w:r w:rsidR="00167A63">
        <w:fldChar w:fldCharType="begin"/>
      </w:r>
      <w:r w:rsidR="00167A63">
        <w:instrText xml:space="preserve"> SEQ Tabla \* ARABIC </w:instrText>
      </w:r>
      <w:r w:rsidR="00167A63">
        <w:fldChar w:fldCharType="separate"/>
      </w:r>
      <w:r w:rsidR="001374D9">
        <w:rPr>
          <w:noProof/>
        </w:rPr>
        <w:t>3</w:t>
      </w:r>
      <w:r w:rsidR="00167A63">
        <w:rPr>
          <w:noProof/>
        </w:rPr>
        <w:fldChar w:fldCharType="end"/>
      </w:r>
      <w:bookmarkEnd w:id="48"/>
      <w:r>
        <w:t xml:space="preserve"> </w:t>
      </w:r>
      <w:r>
        <w:rPr>
          <w:lang w:val="es-CO"/>
        </w:rPr>
        <w:t>Identificador de cada Documento Técnico</w:t>
      </w:r>
      <w:bookmarkEnd w:id="49"/>
    </w:p>
    <w:tbl>
      <w:tblPr>
        <w:tblW w:w="9240" w:type="dxa"/>
        <w:tblCellMar>
          <w:left w:w="70" w:type="dxa"/>
          <w:right w:w="70" w:type="dxa"/>
        </w:tblCellMar>
        <w:tblLook w:val="04A0" w:firstRow="1" w:lastRow="0" w:firstColumn="1" w:lastColumn="0" w:noHBand="0" w:noVBand="1"/>
      </w:tblPr>
      <w:tblGrid>
        <w:gridCol w:w="1200"/>
        <w:gridCol w:w="2500"/>
        <w:gridCol w:w="5540"/>
      </w:tblGrid>
      <w:tr w:rsidR="00856D5F" w:rsidRPr="00856D5F" w14:paraId="1F67D58E" w14:textId="77777777" w:rsidTr="00856D5F">
        <w:trPr>
          <w:trHeight w:val="300"/>
        </w:trPr>
        <w:tc>
          <w:tcPr>
            <w:tcW w:w="1200" w:type="dxa"/>
            <w:tcBorders>
              <w:top w:val="single" w:sz="4" w:space="0" w:color="auto"/>
              <w:left w:val="single" w:sz="4" w:space="0" w:color="auto"/>
              <w:bottom w:val="single" w:sz="4" w:space="0" w:color="auto"/>
              <w:right w:val="single" w:sz="4" w:space="0" w:color="auto"/>
            </w:tcBorders>
            <w:shd w:val="clear" w:color="000000" w:fill="548235"/>
            <w:noWrap/>
            <w:vAlign w:val="bottom"/>
            <w:hideMark/>
          </w:tcPr>
          <w:p w14:paraId="7799699B" w14:textId="77777777" w:rsidR="00856D5F" w:rsidRPr="00856D5F" w:rsidRDefault="00856D5F" w:rsidP="00856D5F">
            <w:pPr>
              <w:spacing w:after="0" w:line="240" w:lineRule="auto"/>
              <w:jc w:val="center"/>
              <w:rPr>
                <w:rFonts w:ascii="Calibri" w:eastAsia="Times New Roman" w:hAnsi="Calibri" w:cs="Times New Roman"/>
                <w:b/>
                <w:bCs/>
                <w:color w:val="000000"/>
                <w:lang w:val="es-CO" w:eastAsia="es-CO"/>
              </w:rPr>
            </w:pPr>
            <w:r w:rsidRPr="00856D5F">
              <w:rPr>
                <w:rFonts w:ascii="Calibri" w:eastAsia="Times New Roman" w:hAnsi="Calibri" w:cs="Times New Roman"/>
                <w:b/>
                <w:bCs/>
                <w:color w:val="000000"/>
                <w:lang w:val="es-CO" w:eastAsia="es-CO"/>
              </w:rPr>
              <w:t>ID</w:t>
            </w:r>
          </w:p>
        </w:tc>
        <w:tc>
          <w:tcPr>
            <w:tcW w:w="2500" w:type="dxa"/>
            <w:tcBorders>
              <w:top w:val="single" w:sz="4" w:space="0" w:color="auto"/>
              <w:left w:val="nil"/>
              <w:bottom w:val="single" w:sz="4" w:space="0" w:color="auto"/>
              <w:right w:val="single" w:sz="4" w:space="0" w:color="auto"/>
            </w:tcBorders>
            <w:shd w:val="clear" w:color="000000" w:fill="548235"/>
            <w:noWrap/>
            <w:vAlign w:val="bottom"/>
            <w:hideMark/>
          </w:tcPr>
          <w:p w14:paraId="5375534C" w14:textId="77777777" w:rsidR="00856D5F" w:rsidRPr="00856D5F" w:rsidRDefault="00856D5F" w:rsidP="00856D5F">
            <w:pPr>
              <w:spacing w:after="0" w:line="240" w:lineRule="auto"/>
              <w:jc w:val="center"/>
              <w:rPr>
                <w:rFonts w:ascii="Calibri" w:eastAsia="Times New Roman" w:hAnsi="Calibri" w:cs="Times New Roman"/>
                <w:b/>
                <w:bCs/>
                <w:color w:val="000000"/>
                <w:lang w:val="es-CO" w:eastAsia="es-CO"/>
              </w:rPr>
            </w:pPr>
            <w:r w:rsidRPr="00856D5F">
              <w:rPr>
                <w:rFonts w:ascii="Calibri" w:eastAsia="Times New Roman" w:hAnsi="Calibri" w:cs="Times New Roman"/>
                <w:b/>
                <w:bCs/>
                <w:color w:val="000000"/>
                <w:lang w:val="es-CO" w:eastAsia="es-CO"/>
              </w:rPr>
              <w:t>Sigla Documento Técnico</w:t>
            </w:r>
          </w:p>
        </w:tc>
        <w:tc>
          <w:tcPr>
            <w:tcW w:w="5540" w:type="dxa"/>
            <w:tcBorders>
              <w:top w:val="single" w:sz="4" w:space="0" w:color="auto"/>
              <w:left w:val="nil"/>
              <w:bottom w:val="single" w:sz="4" w:space="0" w:color="auto"/>
              <w:right w:val="single" w:sz="4" w:space="0" w:color="auto"/>
            </w:tcBorders>
            <w:shd w:val="clear" w:color="000000" w:fill="548235"/>
            <w:noWrap/>
            <w:vAlign w:val="bottom"/>
            <w:hideMark/>
          </w:tcPr>
          <w:p w14:paraId="57096B57" w14:textId="77777777" w:rsidR="00856D5F" w:rsidRPr="00856D5F" w:rsidRDefault="00856D5F" w:rsidP="00856D5F">
            <w:pPr>
              <w:spacing w:after="0" w:line="240" w:lineRule="auto"/>
              <w:jc w:val="left"/>
              <w:rPr>
                <w:rFonts w:ascii="Calibri" w:eastAsia="Times New Roman" w:hAnsi="Calibri" w:cs="Times New Roman"/>
                <w:b/>
                <w:bCs/>
                <w:color w:val="000000"/>
                <w:lang w:val="es-CO" w:eastAsia="es-CO"/>
              </w:rPr>
            </w:pPr>
            <w:r w:rsidRPr="00856D5F">
              <w:rPr>
                <w:rFonts w:ascii="Calibri" w:eastAsia="Times New Roman" w:hAnsi="Calibri" w:cs="Times New Roman"/>
                <w:b/>
                <w:bCs/>
                <w:color w:val="000000"/>
                <w:lang w:val="es-CO" w:eastAsia="es-CO"/>
              </w:rPr>
              <w:t>Nombre Documento Técnico</w:t>
            </w:r>
          </w:p>
        </w:tc>
      </w:tr>
      <w:tr w:rsidR="0036411C" w:rsidRPr="00856D5F" w14:paraId="54BC72DC" w14:textId="77777777" w:rsidTr="00856D5F">
        <w:trPr>
          <w:trHeight w:val="30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6D78601B" w14:textId="77777777" w:rsidR="0036411C" w:rsidRPr="00856D5F" w:rsidRDefault="0036411C" w:rsidP="0036411C">
            <w:pPr>
              <w:spacing w:after="0" w:line="240" w:lineRule="auto"/>
              <w:jc w:val="center"/>
              <w:rPr>
                <w:rFonts w:ascii="Calibri" w:eastAsia="Times New Roman" w:hAnsi="Calibri" w:cs="Times New Roman"/>
                <w:color w:val="000000"/>
                <w:lang w:val="es-CO" w:eastAsia="es-CO"/>
              </w:rPr>
            </w:pPr>
            <w:r w:rsidRPr="00856D5F">
              <w:rPr>
                <w:rFonts w:ascii="Calibri" w:eastAsia="Times New Roman" w:hAnsi="Calibri" w:cs="Times New Roman"/>
                <w:color w:val="000000"/>
                <w:lang w:val="es-CO" w:eastAsia="es-CO"/>
              </w:rPr>
              <w:t>10</w:t>
            </w:r>
          </w:p>
        </w:tc>
        <w:tc>
          <w:tcPr>
            <w:tcW w:w="2500" w:type="dxa"/>
            <w:tcBorders>
              <w:top w:val="nil"/>
              <w:left w:val="nil"/>
              <w:bottom w:val="single" w:sz="4" w:space="0" w:color="auto"/>
              <w:right w:val="single" w:sz="4" w:space="0" w:color="auto"/>
            </w:tcBorders>
            <w:shd w:val="clear" w:color="auto" w:fill="auto"/>
            <w:noWrap/>
            <w:vAlign w:val="bottom"/>
            <w:hideMark/>
          </w:tcPr>
          <w:p w14:paraId="3E0BDC80" w14:textId="77777777" w:rsidR="0036411C" w:rsidRPr="00856D5F" w:rsidRDefault="0036411C" w:rsidP="0036411C">
            <w:pPr>
              <w:spacing w:after="0" w:line="240" w:lineRule="auto"/>
              <w:jc w:val="center"/>
              <w:rPr>
                <w:rFonts w:ascii="Calibri" w:eastAsia="Times New Roman" w:hAnsi="Calibri" w:cs="Times New Roman"/>
                <w:color w:val="000000"/>
                <w:lang w:val="es-CO" w:eastAsia="es-CO"/>
              </w:rPr>
            </w:pPr>
            <w:r w:rsidRPr="00856D5F">
              <w:rPr>
                <w:rFonts w:ascii="Calibri" w:eastAsia="Times New Roman" w:hAnsi="Calibri" w:cs="Times New Roman"/>
                <w:color w:val="000000"/>
                <w:lang w:val="es-CO" w:eastAsia="es-CO"/>
              </w:rPr>
              <w:t>PTO</w:t>
            </w:r>
          </w:p>
        </w:tc>
        <w:tc>
          <w:tcPr>
            <w:tcW w:w="5540" w:type="dxa"/>
            <w:tcBorders>
              <w:top w:val="nil"/>
              <w:left w:val="nil"/>
              <w:bottom w:val="single" w:sz="4" w:space="0" w:color="auto"/>
              <w:right w:val="single" w:sz="4" w:space="0" w:color="auto"/>
            </w:tcBorders>
            <w:shd w:val="clear" w:color="auto" w:fill="auto"/>
            <w:noWrap/>
            <w:vAlign w:val="bottom"/>
            <w:hideMark/>
          </w:tcPr>
          <w:p w14:paraId="6816FB88" w14:textId="575CFDC1" w:rsidR="0036411C" w:rsidRPr="00856D5F" w:rsidRDefault="0036411C" w:rsidP="0036411C">
            <w:pPr>
              <w:spacing w:after="0" w:line="240" w:lineRule="auto"/>
              <w:jc w:val="left"/>
              <w:rPr>
                <w:rFonts w:ascii="Calibri" w:eastAsia="Times New Roman" w:hAnsi="Calibri" w:cs="Times New Roman"/>
                <w:color w:val="000000"/>
                <w:lang w:val="es-CO" w:eastAsia="es-CO"/>
              </w:rPr>
            </w:pPr>
            <w:r>
              <w:rPr>
                <w:rFonts w:ascii="Calibri" w:hAnsi="Calibri" w:cs="Calibri"/>
                <w:color w:val="000000"/>
              </w:rPr>
              <w:t>Programa de Trabajos y Obras - PTO</w:t>
            </w:r>
          </w:p>
        </w:tc>
      </w:tr>
      <w:tr w:rsidR="0036411C" w:rsidRPr="00856D5F" w14:paraId="66872491" w14:textId="77777777" w:rsidTr="00856D5F">
        <w:trPr>
          <w:trHeight w:val="30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C8F55AF" w14:textId="77777777" w:rsidR="0036411C" w:rsidRPr="00856D5F" w:rsidRDefault="0036411C" w:rsidP="0036411C">
            <w:pPr>
              <w:spacing w:after="0" w:line="240" w:lineRule="auto"/>
              <w:jc w:val="center"/>
              <w:rPr>
                <w:rFonts w:ascii="Calibri" w:eastAsia="Times New Roman" w:hAnsi="Calibri" w:cs="Times New Roman"/>
                <w:color w:val="000000"/>
                <w:lang w:val="es-CO" w:eastAsia="es-CO"/>
              </w:rPr>
            </w:pPr>
            <w:r w:rsidRPr="00856D5F">
              <w:rPr>
                <w:rFonts w:ascii="Calibri" w:eastAsia="Times New Roman" w:hAnsi="Calibri" w:cs="Times New Roman"/>
                <w:color w:val="000000"/>
                <w:lang w:val="es-CO" w:eastAsia="es-CO"/>
              </w:rPr>
              <w:t>20</w:t>
            </w:r>
          </w:p>
        </w:tc>
        <w:tc>
          <w:tcPr>
            <w:tcW w:w="2500" w:type="dxa"/>
            <w:tcBorders>
              <w:top w:val="nil"/>
              <w:left w:val="nil"/>
              <w:bottom w:val="single" w:sz="4" w:space="0" w:color="auto"/>
              <w:right w:val="single" w:sz="4" w:space="0" w:color="auto"/>
            </w:tcBorders>
            <w:shd w:val="clear" w:color="auto" w:fill="auto"/>
            <w:noWrap/>
            <w:vAlign w:val="bottom"/>
            <w:hideMark/>
          </w:tcPr>
          <w:p w14:paraId="01D70CC5" w14:textId="77777777" w:rsidR="0036411C" w:rsidRPr="00856D5F" w:rsidRDefault="0036411C" w:rsidP="0036411C">
            <w:pPr>
              <w:spacing w:after="0" w:line="240" w:lineRule="auto"/>
              <w:jc w:val="center"/>
              <w:rPr>
                <w:rFonts w:ascii="Calibri" w:eastAsia="Times New Roman" w:hAnsi="Calibri" w:cs="Times New Roman"/>
                <w:color w:val="000000"/>
                <w:lang w:val="es-CO" w:eastAsia="es-CO"/>
              </w:rPr>
            </w:pPr>
            <w:r w:rsidRPr="00856D5F">
              <w:rPr>
                <w:rFonts w:ascii="Calibri" w:eastAsia="Times New Roman" w:hAnsi="Calibri" w:cs="Times New Roman"/>
                <w:color w:val="000000"/>
                <w:lang w:val="es-CO" w:eastAsia="es-CO"/>
              </w:rPr>
              <w:t>PTOC</w:t>
            </w:r>
          </w:p>
        </w:tc>
        <w:tc>
          <w:tcPr>
            <w:tcW w:w="5540" w:type="dxa"/>
            <w:tcBorders>
              <w:top w:val="nil"/>
              <w:left w:val="nil"/>
              <w:bottom w:val="single" w:sz="4" w:space="0" w:color="auto"/>
              <w:right w:val="single" w:sz="4" w:space="0" w:color="auto"/>
            </w:tcBorders>
            <w:shd w:val="clear" w:color="auto" w:fill="auto"/>
            <w:noWrap/>
            <w:vAlign w:val="bottom"/>
            <w:hideMark/>
          </w:tcPr>
          <w:p w14:paraId="32118E26" w14:textId="30925F5B" w:rsidR="0036411C" w:rsidRPr="00856D5F" w:rsidRDefault="0036411C" w:rsidP="0036411C">
            <w:pPr>
              <w:spacing w:after="0" w:line="240" w:lineRule="auto"/>
              <w:jc w:val="left"/>
              <w:rPr>
                <w:rFonts w:ascii="Calibri" w:eastAsia="Times New Roman" w:hAnsi="Calibri" w:cs="Times New Roman"/>
                <w:color w:val="000000"/>
                <w:lang w:val="es-CO" w:eastAsia="es-CO"/>
              </w:rPr>
            </w:pPr>
            <w:r>
              <w:rPr>
                <w:rFonts w:ascii="Calibri" w:hAnsi="Calibri" w:cs="Calibri"/>
                <w:color w:val="000000"/>
              </w:rPr>
              <w:t>Programa de Trabajos y Obras Complementarios - PTOC</w:t>
            </w:r>
          </w:p>
        </w:tc>
      </w:tr>
      <w:tr w:rsidR="0036411C" w:rsidRPr="00856D5F" w14:paraId="2955270C" w14:textId="77777777" w:rsidTr="00856D5F">
        <w:trPr>
          <w:trHeight w:val="30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6992BA92" w14:textId="77777777" w:rsidR="0036411C" w:rsidRPr="00856D5F" w:rsidRDefault="0036411C" w:rsidP="0036411C">
            <w:pPr>
              <w:spacing w:after="0" w:line="240" w:lineRule="auto"/>
              <w:jc w:val="center"/>
              <w:rPr>
                <w:rFonts w:ascii="Calibri" w:eastAsia="Times New Roman" w:hAnsi="Calibri" w:cs="Times New Roman"/>
                <w:color w:val="000000"/>
                <w:lang w:val="es-CO" w:eastAsia="es-CO"/>
              </w:rPr>
            </w:pPr>
            <w:r w:rsidRPr="00856D5F">
              <w:rPr>
                <w:rFonts w:ascii="Calibri" w:eastAsia="Times New Roman" w:hAnsi="Calibri" w:cs="Times New Roman"/>
                <w:color w:val="000000"/>
                <w:lang w:val="es-CO" w:eastAsia="es-CO"/>
              </w:rPr>
              <w:t>30</w:t>
            </w:r>
          </w:p>
        </w:tc>
        <w:tc>
          <w:tcPr>
            <w:tcW w:w="2500" w:type="dxa"/>
            <w:tcBorders>
              <w:top w:val="nil"/>
              <w:left w:val="nil"/>
              <w:bottom w:val="single" w:sz="4" w:space="0" w:color="auto"/>
              <w:right w:val="single" w:sz="4" w:space="0" w:color="auto"/>
            </w:tcBorders>
            <w:shd w:val="clear" w:color="auto" w:fill="auto"/>
            <w:noWrap/>
            <w:vAlign w:val="bottom"/>
            <w:hideMark/>
          </w:tcPr>
          <w:p w14:paraId="3D0C6275" w14:textId="77777777" w:rsidR="0036411C" w:rsidRPr="00856D5F" w:rsidRDefault="0036411C" w:rsidP="0036411C">
            <w:pPr>
              <w:spacing w:after="0" w:line="240" w:lineRule="auto"/>
              <w:jc w:val="center"/>
              <w:rPr>
                <w:rFonts w:ascii="Calibri" w:eastAsia="Times New Roman" w:hAnsi="Calibri" w:cs="Times New Roman"/>
                <w:color w:val="000000"/>
                <w:lang w:val="es-CO" w:eastAsia="es-CO"/>
              </w:rPr>
            </w:pPr>
            <w:r w:rsidRPr="00856D5F">
              <w:rPr>
                <w:rFonts w:ascii="Calibri" w:eastAsia="Times New Roman" w:hAnsi="Calibri" w:cs="Times New Roman"/>
                <w:color w:val="000000"/>
                <w:lang w:val="es-CO" w:eastAsia="es-CO"/>
              </w:rPr>
              <w:t>PTI</w:t>
            </w:r>
          </w:p>
        </w:tc>
        <w:tc>
          <w:tcPr>
            <w:tcW w:w="5540" w:type="dxa"/>
            <w:tcBorders>
              <w:top w:val="nil"/>
              <w:left w:val="nil"/>
              <w:bottom w:val="single" w:sz="4" w:space="0" w:color="auto"/>
              <w:right w:val="single" w:sz="4" w:space="0" w:color="auto"/>
            </w:tcBorders>
            <w:shd w:val="clear" w:color="auto" w:fill="auto"/>
            <w:noWrap/>
            <w:vAlign w:val="bottom"/>
            <w:hideMark/>
          </w:tcPr>
          <w:p w14:paraId="1F2A002B" w14:textId="71FEBD7F" w:rsidR="0036411C" w:rsidRPr="00856D5F" w:rsidRDefault="0036411C" w:rsidP="0036411C">
            <w:pPr>
              <w:spacing w:after="0" w:line="240" w:lineRule="auto"/>
              <w:jc w:val="left"/>
              <w:rPr>
                <w:rFonts w:ascii="Calibri" w:eastAsia="Times New Roman" w:hAnsi="Calibri" w:cs="Times New Roman"/>
                <w:color w:val="000000"/>
                <w:lang w:val="es-CO" w:eastAsia="es-CO"/>
              </w:rPr>
            </w:pPr>
            <w:r>
              <w:rPr>
                <w:rFonts w:ascii="Calibri" w:hAnsi="Calibri" w:cs="Calibri"/>
                <w:color w:val="000000"/>
              </w:rPr>
              <w:t>Programa de Trabajos e Inversiones - PTI (5 AÑOS)</w:t>
            </w:r>
          </w:p>
        </w:tc>
      </w:tr>
      <w:tr w:rsidR="0036411C" w:rsidRPr="00856D5F" w14:paraId="54BA86B3" w14:textId="77777777" w:rsidTr="00856D5F">
        <w:trPr>
          <w:trHeight w:val="30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42C7BE64" w14:textId="77777777" w:rsidR="0036411C" w:rsidRPr="00856D5F" w:rsidRDefault="0036411C" w:rsidP="0036411C">
            <w:pPr>
              <w:spacing w:after="0" w:line="240" w:lineRule="auto"/>
              <w:jc w:val="center"/>
              <w:rPr>
                <w:rFonts w:ascii="Calibri" w:eastAsia="Times New Roman" w:hAnsi="Calibri" w:cs="Times New Roman"/>
                <w:color w:val="000000"/>
                <w:lang w:val="es-CO" w:eastAsia="es-CO"/>
              </w:rPr>
            </w:pPr>
            <w:r w:rsidRPr="00856D5F">
              <w:rPr>
                <w:rFonts w:ascii="Calibri" w:eastAsia="Times New Roman" w:hAnsi="Calibri" w:cs="Times New Roman"/>
                <w:color w:val="000000"/>
                <w:lang w:val="es-CO" w:eastAsia="es-CO"/>
              </w:rPr>
              <w:t>40</w:t>
            </w:r>
          </w:p>
        </w:tc>
        <w:tc>
          <w:tcPr>
            <w:tcW w:w="2500" w:type="dxa"/>
            <w:tcBorders>
              <w:top w:val="nil"/>
              <w:left w:val="nil"/>
              <w:bottom w:val="single" w:sz="4" w:space="0" w:color="auto"/>
              <w:right w:val="single" w:sz="4" w:space="0" w:color="auto"/>
            </w:tcBorders>
            <w:shd w:val="clear" w:color="auto" w:fill="auto"/>
            <w:noWrap/>
            <w:vAlign w:val="bottom"/>
            <w:hideMark/>
          </w:tcPr>
          <w:p w14:paraId="03DFE3AA" w14:textId="77777777" w:rsidR="0036411C" w:rsidRPr="00856D5F" w:rsidRDefault="0036411C" w:rsidP="0036411C">
            <w:pPr>
              <w:spacing w:after="0" w:line="240" w:lineRule="auto"/>
              <w:jc w:val="center"/>
              <w:rPr>
                <w:rFonts w:ascii="Calibri" w:eastAsia="Times New Roman" w:hAnsi="Calibri" w:cs="Times New Roman"/>
                <w:color w:val="000000"/>
                <w:lang w:val="es-CO" w:eastAsia="es-CO"/>
              </w:rPr>
            </w:pPr>
            <w:r w:rsidRPr="00856D5F">
              <w:rPr>
                <w:rFonts w:ascii="Calibri" w:eastAsia="Times New Roman" w:hAnsi="Calibri" w:cs="Times New Roman"/>
                <w:color w:val="000000"/>
                <w:lang w:val="es-CO" w:eastAsia="es-CO"/>
              </w:rPr>
              <w:t>PTI ANUAL</w:t>
            </w:r>
          </w:p>
        </w:tc>
        <w:tc>
          <w:tcPr>
            <w:tcW w:w="5540" w:type="dxa"/>
            <w:tcBorders>
              <w:top w:val="nil"/>
              <w:left w:val="nil"/>
              <w:bottom w:val="single" w:sz="4" w:space="0" w:color="auto"/>
              <w:right w:val="single" w:sz="4" w:space="0" w:color="auto"/>
            </w:tcBorders>
            <w:shd w:val="clear" w:color="auto" w:fill="auto"/>
            <w:noWrap/>
            <w:vAlign w:val="bottom"/>
            <w:hideMark/>
          </w:tcPr>
          <w:p w14:paraId="3F2DA25C" w14:textId="4BFF6DC9" w:rsidR="0036411C" w:rsidRPr="00856D5F" w:rsidRDefault="0036411C" w:rsidP="0036411C">
            <w:pPr>
              <w:spacing w:after="0" w:line="240" w:lineRule="auto"/>
              <w:jc w:val="left"/>
              <w:rPr>
                <w:rFonts w:ascii="Calibri" w:eastAsia="Times New Roman" w:hAnsi="Calibri" w:cs="Times New Roman"/>
                <w:color w:val="000000"/>
                <w:lang w:val="es-CO" w:eastAsia="es-CO"/>
              </w:rPr>
            </w:pPr>
            <w:r>
              <w:rPr>
                <w:rFonts w:ascii="Calibri" w:hAnsi="Calibri" w:cs="Calibri"/>
                <w:color w:val="000000"/>
              </w:rPr>
              <w:t>Programa de Trabajos e Inversiones - PTI  (ANUAL)</w:t>
            </w:r>
          </w:p>
        </w:tc>
      </w:tr>
      <w:tr w:rsidR="0036411C" w:rsidRPr="00856D5F" w14:paraId="2A0487E4" w14:textId="77777777" w:rsidTr="00856D5F">
        <w:trPr>
          <w:trHeight w:val="30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2CE74B8" w14:textId="77777777" w:rsidR="0036411C" w:rsidRPr="00856D5F" w:rsidRDefault="0036411C" w:rsidP="0036411C">
            <w:pPr>
              <w:spacing w:after="0" w:line="240" w:lineRule="auto"/>
              <w:jc w:val="center"/>
              <w:rPr>
                <w:rFonts w:ascii="Calibri" w:eastAsia="Times New Roman" w:hAnsi="Calibri" w:cs="Times New Roman"/>
                <w:color w:val="000000"/>
                <w:lang w:val="es-CO" w:eastAsia="es-CO"/>
              </w:rPr>
            </w:pPr>
            <w:r w:rsidRPr="00856D5F">
              <w:rPr>
                <w:rFonts w:ascii="Calibri" w:eastAsia="Times New Roman" w:hAnsi="Calibri" w:cs="Times New Roman"/>
                <w:color w:val="000000"/>
                <w:lang w:val="es-CO" w:eastAsia="es-CO"/>
              </w:rPr>
              <w:t>50</w:t>
            </w:r>
          </w:p>
        </w:tc>
        <w:tc>
          <w:tcPr>
            <w:tcW w:w="2500" w:type="dxa"/>
            <w:tcBorders>
              <w:top w:val="nil"/>
              <w:left w:val="nil"/>
              <w:bottom w:val="single" w:sz="4" w:space="0" w:color="auto"/>
              <w:right w:val="single" w:sz="4" w:space="0" w:color="auto"/>
            </w:tcBorders>
            <w:shd w:val="clear" w:color="auto" w:fill="auto"/>
            <w:noWrap/>
            <w:vAlign w:val="bottom"/>
            <w:hideMark/>
          </w:tcPr>
          <w:p w14:paraId="15607BB5" w14:textId="77777777" w:rsidR="0036411C" w:rsidRPr="00856D5F" w:rsidRDefault="0036411C" w:rsidP="0036411C">
            <w:pPr>
              <w:spacing w:after="0" w:line="240" w:lineRule="auto"/>
              <w:jc w:val="center"/>
              <w:rPr>
                <w:rFonts w:ascii="Calibri" w:eastAsia="Times New Roman" w:hAnsi="Calibri" w:cs="Times New Roman"/>
                <w:color w:val="000000"/>
                <w:lang w:val="es-CO" w:eastAsia="es-CO"/>
              </w:rPr>
            </w:pPr>
            <w:r w:rsidRPr="00856D5F">
              <w:rPr>
                <w:rFonts w:ascii="Calibri" w:eastAsia="Times New Roman" w:hAnsi="Calibri" w:cs="Times New Roman"/>
                <w:color w:val="000000"/>
                <w:lang w:val="es-CO" w:eastAsia="es-CO"/>
              </w:rPr>
              <w:t>PTI LOM</w:t>
            </w:r>
          </w:p>
        </w:tc>
        <w:tc>
          <w:tcPr>
            <w:tcW w:w="5540" w:type="dxa"/>
            <w:tcBorders>
              <w:top w:val="nil"/>
              <w:left w:val="nil"/>
              <w:bottom w:val="single" w:sz="4" w:space="0" w:color="auto"/>
              <w:right w:val="single" w:sz="4" w:space="0" w:color="auto"/>
            </w:tcBorders>
            <w:shd w:val="clear" w:color="auto" w:fill="auto"/>
            <w:noWrap/>
            <w:vAlign w:val="bottom"/>
            <w:hideMark/>
          </w:tcPr>
          <w:p w14:paraId="31767F75" w14:textId="6ACAEBAC" w:rsidR="0036411C" w:rsidRPr="00856D5F" w:rsidRDefault="0036411C" w:rsidP="0036411C">
            <w:pPr>
              <w:spacing w:after="0" w:line="240" w:lineRule="auto"/>
              <w:jc w:val="left"/>
              <w:rPr>
                <w:rFonts w:ascii="Calibri" w:eastAsia="Times New Roman" w:hAnsi="Calibri" w:cs="Times New Roman"/>
                <w:color w:val="000000"/>
                <w:lang w:val="es-CO" w:eastAsia="es-CO"/>
              </w:rPr>
            </w:pPr>
            <w:r>
              <w:rPr>
                <w:rFonts w:ascii="Calibri" w:hAnsi="Calibri" w:cs="Calibri"/>
                <w:color w:val="000000"/>
              </w:rPr>
              <w:t>Programa de Trabajos e Inversiones - PTI  (LOM)</w:t>
            </w:r>
          </w:p>
        </w:tc>
      </w:tr>
      <w:tr w:rsidR="0036411C" w:rsidRPr="00856D5F" w14:paraId="38082E17" w14:textId="77777777" w:rsidTr="00856D5F">
        <w:trPr>
          <w:trHeight w:val="30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ADE0E3F" w14:textId="77777777" w:rsidR="0036411C" w:rsidRPr="00856D5F" w:rsidRDefault="0036411C" w:rsidP="0036411C">
            <w:pPr>
              <w:spacing w:after="0" w:line="240" w:lineRule="auto"/>
              <w:jc w:val="center"/>
              <w:rPr>
                <w:rFonts w:ascii="Calibri" w:eastAsia="Times New Roman" w:hAnsi="Calibri" w:cs="Times New Roman"/>
                <w:color w:val="000000"/>
                <w:lang w:val="es-CO" w:eastAsia="es-CO"/>
              </w:rPr>
            </w:pPr>
            <w:r w:rsidRPr="00856D5F">
              <w:rPr>
                <w:rFonts w:ascii="Calibri" w:eastAsia="Times New Roman" w:hAnsi="Calibri" w:cs="Times New Roman"/>
                <w:color w:val="000000"/>
                <w:lang w:val="es-CO" w:eastAsia="es-CO"/>
              </w:rPr>
              <w:t>60</w:t>
            </w:r>
          </w:p>
        </w:tc>
        <w:tc>
          <w:tcPr>
            <w:tcW w:w="2500" w:type="dxa"/>
            <w:tcBorders>
              <w:top w:val="nil"/>
              <w:left w:val="nil"/>
              <w:bottom w:val="single" w:sz="4" w:space="0" w:color="auto"/>
              <w:right w:val="single" w:sz="4" w:space="0" w:color="auto"/>
            </w:tcBorders>
            <w:shd w:val="clear" w:color="auto" w:fill="auto"/>
            <w:noWrap/>
            <w:vAlign w:val="bottom"/>
            <w:hideMark/>
          </w:tcPr>
          <w:p w14:paraId="03D54741" w14:textId="77777777" w:rsidR="0036411C" w:rsidRPr="00856D5F" w:rsidRDefault="0036411C" w:rsidP="0036411C">
            <w:pPr>
              <w:spacing w:after="0" w:line="240" w:lineRule="auto"/>
              <w:jc w:val="center"/>
              <w:rPr>
                <w:rFonts w:ascii="Calibri" w:eastAsia="Times New Roman" w:hAnsi="Calibri" w:cs="Times New Roman"/>
                <w:color w:val="000000"/>
                <w:lang w:val="es-CO" w:eastAsia="es-CO"/>
              </w:rPr>
            </w:pPr>
            <w:r w:rsidRPr="00856D5F">
              <w:rPr>
                <w:rFonts w:ascii="Calibri" w:eastAsia="Times New Roman" w:hAnsi="Calibri" w:cs="Times New Roman"/>
                <w:color w:val="000000"/>
                <w:lang w:val="es-CO" w:eastAsia="es-CO"/>
              </w:rPr>
              <w:t>PUEE</w:t>
            </w:r>
          </w:p>
        </w:tc>
        <w:tc>
          <w:tcPr>
            <w:tcW w:w="5540" w:type="dxa"/>
            <w:tcBorders>
              <w:top w:val="nil"/>
              <w:left w:val="nil"/>
              <w:bottom w:val="single" w:sz="4" w:space="0" w:color="auto"/>
              <w:right w:val="single" w:sz="4" w:space="0" w:color="auto"/>
            </w:tcBorders>
            <w:shd w:val="clear" w:color="auto" w:fill="auto"/>
            <w:noWrap/>
            <w:vAlign w:val="bottom"/>
            <w:hideMark/>
          </w:tcPr>
          <w:p w14:paraId="281B3D37" w14:textId="348FE3FF" w:rsidR="0036411C" w:rsidRPr="00856D5F" w:rsidRDefault="0036411C" w:rsidP="0036411C">
            <w:pPr>
              <w:spacing w:after="0" w:line="240" w:lineRule="auto"/>
              <w:jc w:val="left"/>
              <w:rPr>
                <w:rFonts w:ascii="Calibri" w:eastAsia="Times New Roman" w:hAnsi="Calibri" w:cs="Times New Roman"/>
                <w:color w:val="000000"/>
                <w:lang w:val="es-CO" w:eastAsia="es-CO"/>
              </w:rPr>
            </w:pPr>
            <w:r>
              <w:rPr>
                <w:rFonts w:ascii="Calibri" w:hAnsi="Calibri" w:cs="Calibri"/>
                <w:color w:val="000000"/>
              </w:rPr>
              <w:t>Programa Único de Exploración y Explotación - PUEE</w:t>
            </w:r>
          </w:p>
        </w:tc>
      </w:tr>
      <w:tr w:rsidR="0036411C" w:rsidRPr="00856D5F" w14:paraId="6B5365E4" w14:textId="77777777" w:rsidTr="00167A63">
        <w:trPr>
          <w:trHeight w:val="30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2CDCEA4B" w14:textId="77777777" w:rsidR="0036411C" w:rsidRPr="00856D5F" w:rsidRDefault="0036411C" w:rsidP="0036411C">
            <w:pPr>
              <w:spacing w:after="0" w:line="240" w:lineRule="auto"/>
              <w:jc w:val="center"/>
              <w:rPr>
                <w:rFonts w:ascii="Calibri" w:eastAsia="Times New Roman" w:hAnsi="Calibri" w:cs="Times New Roman"/>
                <w:color w:val="000000"/>
                <w:lang w:val="es-CO" w:eastAsia="es-CO"/>
              </w:rPr>
            </w:pPr>
            <w:r w:rsidRPr="00856D5F">
              <w:rPr>
                <w:rFonts w:ascii="Calibri" w:eastAsia="Times New Roman" w:hAnsi="Calibri" w:cs="Times New Roman"/>
                <w:color w:val="000000"/>
                <w:lang w:val="es-CO" w:eastAsia="es-CO"/>
              </w:rPr>
              <w:t>70</w:t>
            </w:r>
          </w:p>
        </w:tc>
        <w:tc>
          <w:tcPr>
            <w:tcW w:w="2500" w:type="dxa"/>
            <w:tcBorders>
              <w:top w:val="nil"/>
              <w:left w:val="nil"/>
              <w:bottom w:val="single" w:sz="4" w:space="0" w:color="auto"/>
              <w:right w:val="single" w:sz="4" w:space="0" w:color="auto"/>
            </w:tcBorders>
            <w:shd w:val="clear" w:color="auto" w:fill="auto"/>
            <w:noWrap/>
            <w:vAlign w:val="bottom"/>
            <w:hideMark/>
          </w:tcPr>
          <w:p w14:paraId="32151318" w14:textId="77777777" w:rsidR="0036411C" w:rsidRPr="00856D5F" w:rsidRDefault="0036411C" w:rsidP="0036411C">
            <w:pPr>
              <w:spacing w:after="0" w:line="240" w:lineRule="auto"/>
              <w:jc w:val="center"/>
              <w:rPr>
                <w:rFonts w:ascii="Calibri" w:eastAsia="Times New Roman" w:hAnsi="Calibri" w:cs="Times New Roman"/>
                <w:color w:val="000000"/>
                <w:lang w:val="es-CO" w:eastAsia="es-CO"/>
              </w:rPr>
            </w:pPr>
            <w:r w:rsidRPr="00856D5F">
              <w:rPr>
                <w:rFonts w:ascii="Calibri" w:eastAsia="Times New Roman" w:hAnsi="Calibri" w:cs="Times New Roman"/>
                <w:color w:val="000000"/>
                <w:lang w:val="es-CO" w:eastAsia="es-CO"/>
              </w:rPr>
              <w:t>ILME</w:t>
            </w:r>
          </w:p>
        </w:tc>
        <w:tc>
          <w:tcPr>
            <w:tcW w:w="5540" w:type="dxa"/>
            <w:tcBorders>
              <w:top w:val="nil"/>
              <w:left w:val="nil"/>
              <w:bottom w:val="single" w:sz="4" w:space="0" w:color="auto"/>
              <w:right w:val="single" w:sz="4" w:space="0" w:color="auto"/>
            </w:tcBorders>
            <w:shd w:val="clear" w:color="auto" w:fill="auto"/>
            <w:noWrap/>
            <w:vAlign w:val="center"/>
            <w:hideMark/>
          </w:tcPr>
          <w:p w14:paraId="6D8A3D02" w14:textId="6D5FC7B5" w:rsidR="0036411C" w:rsidRPr="00856D5F" w:rsidRDefault="0036411C" w:rsidP="0036411C">
            <w:pPr>
              <w:spacing w:after="0" w:line="240" w:lineRule="auto"/>
              <w:jc w:val="left"/>
              <w:rPr>
                <w:rFonts w:ascii="Calibri" w:eastAsia="Times New Roman" w:hAnsi="Calibri" w:cs="Times New Roman"/>
                <w:color w:val="000000"/>
                <w:lang w:val="es-CO" w:eastAsia="es-CO"/>
              </w:rPr>
            </w:pPr>
            <w:r>
              <w:rPr>
                <w:rFonts w:ascii="Calibri" w:hAnsi="Calibri" w:cs="Calibri"/>
                <w:color w:val="000000"/>
              </w:rPr>
              <w:t>Informe de las Labores Mineras Ejecutadas y Programadas</w:t>
            </w:r>
          </w:p>
        </w:tc>
      </w:tr>
      <w:tr w:rsidR="0036411C" w:rsidRPr="00856D5F" w14:paraId="3FCBE900" w14:textId="77777777" w:rsidTr="00856D5F">
        <w:trPr>
          <w:trHeight w:val="30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7978D8E1" w14:textId="77777777" w:rsidR="0036411C" w:rsidRPr="00856D5F" w:rsidRDefault="0036411C" w:rsidP="0036411C">
            <w:pPr>
              <w:spacing w:after="0" w:line="240" w:lineRule="auto"/>
              <w:jc w:val="center"/>
              <w:rPr>
                <w:rFonts w:ascii="Calibri" w:eastAsia="Times New Roman" w:hAnsi="Calibri" w:cs="Times New Roman"/>
                <w:color w:val="000000"/>
                <w:lang w:val="es-CO" w:eastAsia="es-CO"/>
              </w:rPr>
            </w:pPr>
            <w:r w:rsidRPr="00856D5F">
              <w:rPr>
                <w:rFonts w:ascii="Calibri" w:eastAsia="Times New Roman" w:hAnsi="Calibri" w:cs="Times New Roman"/>
                <w:color w:val="000000"/>
                <w:lang w:val="es-CO" w:eastAsia="es-CO"/>
              </w:rPr>
              <w:t>80</w:t>
            </w:r>
          </w:p>
        </w:tc>
        <w:tc>
          <w:tcPr>
            <w:tcW w:w="2500" w:type="dxa"/>
            <w:tcBorders>
              <w:top w:val="nil"/>
              <w:left w:val="nil"/>
              <w:bottom w:val="single" w:sz="4" w:space="0" w:color="auto"/>
              <w:right w:val="single" w:sz="4" w:space="0" w:color="auto"/>
            </w:tcBorders>
            <w:shd w:val="clear" w:color="auto" w:fill="auto"/>
            <w:noWrap/>
            <w:vAlign w:val="bottom"/>
            <w:hideMark/>
          </w:tcPr>
          <w:p w14:paraId="2C253616" w14:textId="77777777" w:rsidR="0036411C" w:rsidRPr="00856D5F" w:rsidRDefault="0036411C" w:rsidP="0036411C">
            <w:pPr>
              <w:spacing w:after="0" w:line="240" w:lineRule="auto"/>
              <w:jc w:val="center"/>
              <w:rPr>
                <w:rFonts w:ascii="Calibri" w:eastAsia="Times New Roman" w:hAnsi="Calibri" w:cs="Times New Roman"/>
                <w:color w:val="000000"/>
                <w:lang w:val="es-CO" w:eastAsia="es-CO"/>
              </w:rPr>
            </w:pPr>
            <w:r w:rsidRPr="00856D5F">
              <w:rPr>
                <w:rFonts w:ascii="Calibri" w:eastAsia="Times New Roman" w:hAnsi="Calibri" w:cs="Times New Roman"/>
                <w:color w:val="000000"/>
                <w:lang w:val="es-CO" w:eastAsia="es-CO"/>
              </w:rPr>
              <w:t>PTE</w:t>
            </w:r>
          </w:p>
        </w:tc>
        <w:tc>
          <w:tcPr>
            <w:tcW w:w="5540" w:type="dxa"/>
            <w:tcBorders>
              <w:top w:val="nil"/>
              <w:left w:val="nil"/>
              <w:bottom w:val="single" w:sz="4" w:space="0" w:color="auto"/>
              <w:right w:val="single" w:sz="4" w:space="0" w:color="auto"/>
            </w:tcBorders>
            <w:shd w:val="clear" w:color="auto" w:fill="auto"/>
            <w:noWrap/>
            <w:vAlign w:val="bottom"/>
            <w:hideMark/>
          </w:tcPr>
          <w:p w14:paraId="2A98B7B2" w14:textId="78249CB9" w:rsidR="0036411C" w:rsidRPr="00856D5F" w:rsidRDefault="0036411C" w:rsidP="0036411C">
            <w:pPr>
              <w:spacing w:after="0" w:line="240" w:lineRule="auto"/>
              <w:jc w:val="left"/>
              <w:rPr>
                <w:rFonts w:ascii="Calibri" w:eastAsia="Times New Roman" w:hAnsi="Calibri" w:cs="Times New Roman"/>
                <w:color w:val="000000"/>
                <w:lang w:val="es-CO" w:eastAsia="es-CO"/>
              </w:rPr>
            </w:pPr>
            <w:r>
              <w:rPr>
                <w:rFonts w:ascii="Calibri" w:hAnsi="Calibri" w:cs="Calibri"/>
                <w:color w:val="000000"/>
              </w:rPr>
              <w:t>Plan de Trabajo de Explotación - PTE</w:t>
            </w:r>
          </w:p>
        </w:tc>
      </w:tr>
      <w:tr w:rsidR="0036411C" w:rsidRPr="00856D5F" w14:paraId="5BA9565A" w14:textId="77777777" w:rsidTr="00856D5F">
        <w:trPr>
          <w:trHeight w:val="30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CB68DD4" w14:textId="77777777" w:rsidR="0036411C" w:rsidRPr="00856D5F" w:rsidRDefault="0036411C" w:rsidP="0036411C">
            <w:pPr>
              <w:spacing w:after="0" w:line="240" w:lineRule="auto"/>
              <w:jc w:val="center"/>
              <w:rPr>
                <w:rFonts w:ascii="Calibri" w:eastAsia="Times New Roman" w:hAnsi="Calibri" w:cs="Times New Roman"/>
                <w:color w:val="000000"/>
                <w:lang w:val="es-CO" w:eastAsia="es-CO"/>
              </w:rPr>
            </w:pPr>
            <w:r w:rsidRPr="00856D5F">
              <w:rPr>
                <w:rFonts w:ascii="Calibri" w:eastAsia="Times New Roman" w:hAnsi="Calibri" w:cs="Times New Roman"/>
                <w:color w:val="000000"/>
                <w:lang w:val="es-CO" w:eastAsia="es-CO"/>
              </w:rPr>
              <w:t>90</w:t>
            </w:r>
          </w:p>
        </w:tc>
        <w:tc>
          <w:tcPr>
            <w:tcW w:w="2500" w:type="dxa"/>
            <w:tcBorders>
              <w:top w:val="nil"/>
              <w:left w:val="nil"/>
              <w:bottom w:val="single" w:sz="4" w:space="0" w:color="auto"/>
              <w:right w:val="single" w:sz="4" w:space="0" w:color="auto"/>
            </w:tcBorders>
            <w:shd w:val="clear" w:color="auto" w:fill="auto"/>
            <w:noWrap/>
            <w:vAlign w:val="bottom"/>
            <w:hideMark/>
          </w:tcPr>
          <w:p w14:paraId="526BB5E9" w14:textId="77777777" w:rsidR="0036411C" w:rsidRPr="00856D5F" w:rsidRDefault="0036411C" w:rsidP="0036411C">
            <w:pPr>
              <w:spacing w:after="0" w:line="240" w:lineRule="auto"/>
              <w:jc w:val="center"/>
              <w:rPr>
                <w:rFonts w:ascii="Calibri" w:eastAsia="Times New Roman" w:hAnsi="Calibri" w:cs="Times New Roman"/>
                <w:color w:val="000000"/>
                <w:lang w:val="es-CO" w:eastAsia="es-CO"/>
              </w:rPr>
            </w:pPr>
            <w:r w:rsidRPr="00856D5F">
              <w:rPr>
                <w:rFonts w:ascii="Calibri" w:eastAsia="Times New Roman" w:hAnsi="Calibri" w:cs="Times New Roman"/>
                <w:color w:val="000000"/>
                <w:lang w:val="es-CO" w:eastAsia="es-CO"/>
              </w:rPr>
              <w:t>Plano labores FBM</w:t>
            </w:r>
          </w:p>
        </w:tc>
        <w:tc>
          <w:tcPr>
            <w:tcW w:w="5540" w:type="dxa"/>
            <w:tcBorders>
              <w:top w:val="nil"/>
              <w:left w:val="nil"/>
              <w:bottom w:val="single" w:sz="4" w:space="0" w:color="auto"/>
              <w:right w:val="single" w:sz="4" w:space="0" w:color="auto"/>
            </w:tcBorders>
            <w:shd w:val="clear" w:color="auto" w:fill="auto"/>
            <w:noWrap/>
            <w:vAlign w:val="bottom"/>
            <w:hideMark/>
          </w:tcPr>
          <w:p w14:paraId="092E98D2" w14:textId="41C17C11" w:rsidR="0036411C" w:rsidRPr="00856D5F" w:rsidRDefault="0036411C" w:rsidP="0036411C">
            <w:pPr>
              <w:spacing w:after="0" w:line="240" w:lineRule="auto"/>
              <w:jc w:val="left"/>
              <w:rPr>
                <w:rFonts w:ascii="Calibri" w:eastAsia="Times New Roman" w:hAnsi="Calibri" w:cs="Times New Roman"/>
                <w:color w:val="000000"/>
                <w:lang w:val="es-CO" w:eastAsia="es-CO"/>
              </w:rPr>
            </w:pPr>
            <w:r>
              <w:rPr>
                <w:rFonts w:ascii="Calibri" w:hAnsi="Calibri" w:cs="Calibri"/>
                <w:color w:val="000000"/>
              </w:rPr>
              <w:t xml:space="preserve">Formato Básico Minero - FBM </w:t>
            </w:r>
          </w:p>
        </w:tc>
      </w:tr>
    </w:tbl>
    <w:p w14:paraId="19040E98" w14:textId="52980398" w:rsidR="000268C9" w:rsidRDefault="000268C9" w:rsidP="004A4D74"/>
    <w:p w14:paraId="2CCEB9C8" w14:textId="734A2C35" w:rsidR="00F4491E" w:rsidRPr="00F4491E" w:rsidRDefault="00F4491E" w:rsidP="00F4491E">
      <w:pPr>
        <w:pStyle w:val="Tabla"/>
        <w:rPr>
          <w:lang w:val="es-CO"/>
        </w:rPr>
      </w:pPr>
      <w:bookmarkStart w:id="50" w:name="_Ref47978562"/>
      <w:bookmarkStart w:id="51" w:name="_Toc48041160"/>
      <w:r>
        <w:t xml:space="preserve">Tabla </w:t>
      </w:r>
      <w:r w:rsidR="00167A63">
        <w:fldChar w:fldCharType="begin"/>
      </w:r>
      <w:r w:rsidR="00167A63">
        <w:instrText xml:space="preserve"> SEQ Tabla \* ARABIC </w:instrText>
      </w:r>
      <w:r w:rsidR="00167A63">
        <w:fldChar w:fldCharType="separate"/>
      </w:r>
      <w:r w:rsidR="001374D9">
        <w:rPr>
          <w:noProof/>
        </w:rPr>
        <w:t>4</w:t>
      </w:r>
      <w:r w:rsidR="00167A63">
        <w:rPr>
          <w:noProof/>
        </w:rPr>
        <w:fldChar w:fldCharType="end"/>
      </w:r>
      <w:bookmarkEnd w:id="50"/>
      <w:r>
        <w:t xml:space="preserve"> </w:t>
      </w:r>
      <w:r>
        <w:rPr>
          <w:lang w:val="es-CO"/>
        </w:rPr>
        <w:t>Identificador del Objeto Geográfico</w:t>
      </w:r>
      <w:bookmarkEnd w:id="51"/>
    </w:p>
    <w:tbl>
      <w:tblPr>
        <w:tblW w:w="9209" w:type="dxa"/>
        <w:tblCellMar>
          <w:left w:w="70" w:type="dxa"/>
          <w:right w:w="70" w:type="dxa"/>
        </w:tblCellMar>
        <w:tblLook w:val="04A0" w:firstRow="1" w:lastRow="0" w:firstColumn="1" w:lastColumn="0" w:noHBand="0" w:noVBand="1"/>
      </w:tblPr>
      <w:tblGrid>
        <w:gridCol w:w="988"/>
        <w:gridCol w:w="5103"/>
        <w:gridCol w:w="1275"/>
        <w:gridCol w:w="1843"/>
      </w:tblGrid>
      <w:tr w:rsidR="00F4491E" w:rsidRPr="00F4491E" w14:paraId="42043867" w14:textId="77777777" w:rsidTr="00F4491E">
        <w:trPr>
          <w:trHeight w:val="300"/>
        </w:trPr>
        <w:tc>
          <w:tcPr>
            <w:tcW w:w="988" w:type="dxa"/>
            <w:tcBorders>
              <w:top w:val="single" w:sz="4" w:space="0" w:color="auto"/>
              <w:left w:val="single" w:sz="4" w:space="0" w:color="auto"/>
              <w:bottom w:val="single" w:sz="4" w:space="0" w:color="auto"/>
              <w:right w:val="single" w:sz="4" w:space="0" w:color="auto"/>
            </w:tcBorders>
            <w:shd w:val="clear" w:color="000000" w:fill="548235"/>
            <w:noWrap/>
            <w:vAlign w:val="center"/>
            <w:hideMark/>
          </w:tcPr>
          <w:p w14:paraId="3355B5FE" w14:textId="77777777" w:rsidR="00F4491E" w:rsidRPr="00F4491E" w:rsidRDefault="00F4491E" w:rsidP="00F4491E">
            <w:pPr>
              <w:spacing w:after="0" w:line="240" w:lineRule="auto"/>
              <w:jc w:val="left"/>
              <w:rPr>
                <w:rFonts w:ascii="Arial Narrow" w:eastAsia="Times New Roman" w:hAnsi="Arial Narrow" w:cs="Calibri"/>
                <w:b/>
                <w:bCs/>
                <w:color w:val="FFFFFF"/>
                <w:sz w:val="18"/>
                <w:szCs w:val="18"/>
                <w:lang w:val="es-CO" w:eastAsia="es-CO"/>
              </w:rPr>
            </w:pPr>
            <w:r w:rsidRPr="00F4491E">
              <w:rPr>
                <w:rFonts w:ascii="Arial Narrow" w:eastAsia="Times New Roman" w:hAnsi="Arial Narrow" w:cs="Calibri"/>
                <w:b/>
                <w:bCs/>
                <w:color w:val="FFFFFF"/>
                <w:sz w:val="18"/>
                <w:szCs w:val="18"/>
                <w:lang w:val="es-CO" w:eastAsia="es-CO"/>
              </w:rPr>
              <w:t>Nombre</w:t>
            </w:r>
          </w:p>
        </w:tc>
        <w:tc>
          <w:tcPr>
            <w:tcW w:w="5103" w:type="dxa"/>
            <w:tcBorders>
              <w:top w:val="single" w:sz="4" w:space="0" w:color="auto"/>
              <w:left w:val="nil"/>
              <w:bottom w:val="single" w:sz="4" w:space="0" w:color="auto"/>
              <w:right w:val="single" w:sz="4" w:space="0" w:color="auto"/>
            </w:tcBorders>
            <w:shd w:val="clear" w:color="000000" w:fill="E2EFDA"/>
            <w:noWrap/>
            <w:vAlign w:val="center"/>
            <w:hideMark/>
          </w:tcPr>
          <w:p w14:paraId="7A339288" w14:textId="030415F9" w:rsidR="00F4491E" w:rsidRPr="00F4491E" w:rsidRDefault="00F4491E" w:rsidP="00F4491E">
            <w:pPr>
              <w:spacing w:after="0" w:line="240" w:lineRule="auto"/>
              <w:jc w:val="left"/>
              <w:rPr>
                <w:rFonts w:ascii="Arial Narrow" w:eastAsia="Times New Roman" w:hAnsi="Arial Narrow" w:cs="Calibri"/>
                <w:sz w:val="18"/>
                <w:szCs w:val="18"/>
                <w:lang w:val="es-CO" w:eastAsia="es-CO"/>
              </w:rPr>
            </w:pPr>
            <w:r>
              <w:rPr>
                <w:rFonts w:ascii="Arial Narrow" w:eastAsia="Times New Roman" w:hAnsi="Arial Narrow" w:cs="Calibri"/>
                <w:sz w:val="18"/>
                <w:szCs w:val="18"/>
                <w:lang w:val="es-CO" w:eastAsia="es-CO"/>
              </w:rPr>
              <w:t>INFRA_REDCOM_PTO</w:t>
            </w:r>
          </w:p>
        </w:tc>
        <w:tc>
          <w:tcPr>
            <w:tcW w:w="1275" w:type="dxa"/>
            <w:tcBorders>
              <w:top w:val="single" w:sz="4" w:space="0" w:color="auto"/>
              <w:left w:val="nil"/>
              <w:bottom w:val="single" w:sz="4" w:space="0" w:color="auto"/>
              <w:right w:val="single" w:sz="4" w:space="0" w:color="auto"/>
            </w:tcBorders>
            <w:shd w:val="clear" w:color="000000" w:fill="548235"/>
            <w:noWrap/>
            <w:vAlign w:val="center"/>
            <w:hideMark/>
          </w:tcPr>
          <w:p w14:paraId="278973A1" w14:textId="77777777" w:rsidR="00F4491E" w:rsidRPr="00F4491E" w:rsidRDefault="00F4491E" w:rsidP="00F4491E">
            <w:pPr>
              <w:spacing w:after="0" w:line="240" w:lineRule="auto"/>
              <w:jc w:val="center"/>
              <w:rPr>
                <w:rFonts w:ascii="Arial Narrow" w:eastAsia="Times New Roman" w:hAnsi="Arial Narrow" w:cs="Calibri"/>
                <w:b/>
                <w:bCs/>
                <w:color w:val="FFFFFF"/>
                <w:sz w:val="18"/>
                <w:szCs w:val="18"/>
                <w:lang w:val="es-CO" w:eastAsia="es-CO"/>
              </w:rPr>
            </w:pPr>
            <w:r w:rsidRPr="00F4491E">
              <w:rPr>
                <w:rFonts w:ascii="Arial Narrow" w:eastAsia="Times New Roman" w:hAnsi="Arial Narrow" w:cs="Calibri"/>
                <w:b/>
                <w:bCs/>
                <w:color w:val="FFFFFF"/>
                <w:sz w:val="18"/>
                <w:szCs w:val="18"/>
                <w:lang w:val="es-CO" w:eastAsia="es-CO"/>
              </w:rPr>
              <w:t>Código</w:t>
            </w:r>
          </w:p>
        </w:tc>
        <w:tc>
          <w:tcPr>
            <w:tcW w:w="1843" w:type="dxa"/>
            <w:tcBorders>
              <w:top w:val="single" w:sz="4" w:space="0" w:color="auto"/>
              <w:left w:val="nil"/>
              <w:bottom w:val="single" w:sz="4" w:space="0" w:color="auto"/>
              <w:right w:val="single" w:sz="4" w:space="0" w:color="auto"/>
            </w:tcBorders>
            <w:shd w:val="clear" w:color="000000" w:fill="E2EFDA"/>
            <w:noWrap/>
            <w:vAlign w:val="center"/>
            <w:hideMark/>
          </w:tcPr>
          <w:p w14:paraId="5F25A3A7" w14:textId="2C131EF2" w:rsidR="00F4491E" w:rsidRPr="00F4491E" w:rsidRDefault="00F4491E" w:rsidP="00F4491E">
            <w:pPr>
              <w:spacing w:after="0" w:line="240" w:lineRule="auto"/>
              <w:jc w:val="center"/>
              <w:rPr>
                <w:rFonts w:ascii="Arial Narrow" w:eastAsia="Times New Roman" w:hAnsi="Arial Narrow" w:cs="Calibri"/>
                <w:sz w:val="18"/>
                <w:szCs w:val="18"/>
                <w:lang w:val="es-CO" w:eastAsia="es-CO"/>
              </w:rPr>
            </w:pPr>
            <w:r w:rsidRPr="00F4491E">
              <w:rPr>
                <w:rFonts w:ascii="Arial Narrow" w:eastAsia="Times New Roman" w:hAnsi="Arial Narrow" w:cs="Calibri"/>
                <w:sz w:val="18"/>
                <w:szCs w:val="18"/>
                <w:lang w:val="es-CO" w:eastAsia="es-CO"/>
              </w:rPr>
              <w:t>0</w:t>
            </w:r>
            <w:r>
              <w:rPr>
                <w:rFonts w:ascii="Arial Narrow" w:eastAsia="Times New Roman" w:hAnsi="Arial Narrow" w:cs="Calibri"/>
                <w:sz w:val="18"/>
                <w:szCs w:val="18"/>
                <w:lang w:val="es-CO" w:eastAsia="es-CO"/>
              </w:rPr>
              <w:t>10704</w:t>
            </w:r>
          </w:p>
        </w:tc>
      </w:tr>
      <w:tr w:rsidR="00F4491E" w:rsidRPr="00F4491E" w14:paraId="72A2CA27" w14:textId="77777777" w:rsidTr="00F4491E">
        <w:trPr>
          <w:trHeight w:val="300"/>
        </w:trPr>
        <w:tc>
          <w:tcPr>
            <w:tcW w:w="988" w:type="dxa"/>
            <w:tcBorders>
              <w:top w:val="nil"/>
              <w:left w:val="single" w:sz="4" w:space="0" w:color="auto"/>
              <w:bottom w:val="single" w:sz="4" w:space="0" w:color="auto"/>
              <w:right w:val="single" w:sz="4" w:space="0" w:color="auto"/>
            </w:tcBorders>
            <w:shd w:val="clear" w:color="000000" w:fill="548235"/>
            <w:noWrap/>
            <w:vAlign w:val="center"/>
            <w:hideMark/>
          </w:tcPr>
          <w:p w14:paraId="36F48F20" w14:textId="77777777" w:rsidR="00F4491E" w:rsidRPr="00F4491E" w:rsidRDefault="00F4491E" w:rsidP="00F4491E">
            <w:pPr>
              <w:spacing w:after="0" w:line="240" w:lineRule="auto"/>
              <w:jc w:val="left"/>
              <w:rPr>
                <w:rFonts w:ascii="Arial Narrow" w:eastAsia="Times New Roman" w:hAnsi="Arial Narrow" w:cs="Calibri"/>
                <w:b/>
                <w:bCs/>
                <w:color w:val="FFFFFF"/>
                <w:sz w:val="18"/>
                <w:szCs w:val="18"/>
                <w:lang w:val="es-CO" w:eastAsia="es-CO"/>
              </w:rPr>
            </w:pPr>
            <w:r w:rsidRPr="00F4491E">
              <w:rPr>
                <w:rFonts w:ascii="Arial Narrow" w:eastAsia="Times New Roman" w:hAnsi="Arial Narrow" w:cs="Calibri"/>
                <w:b/>
                <w:bCs/>
                <w:color w:val="FFFFFF"/>
                <w:sz w:val="18"/>
                <w:szCs w:val="18"/>
                <w:lang w:val="es-CO" w:eastAsia="es-CO"/>
              </w:rPr>
              <w:t>Definición</w:t>
            </w:r>
          </w:p>
        </w:tc>
        <w:tc>
          <w:tcPr>
            <w:tcW w:w="8221" w:type="dxa"/>
            <w:gridSpan w:val="3"/>
            <w:tcBorders>
              <w:top w:val="single" w:sz="4" w:space="0" w:color="auto"/>
              <w:left w:val="nil"/>
              <w:bottom w:val="single" w:sz="4" w:space="0" w:color="auto"/>
              <w:right w:val="single" w:sz="4" w:space="0" w:color="auto"/>
            </w:tcBorders>
            <w:shd w:val="clear" w:color="000000" w:fill="E2EFDA"/>
            <w:vAlign w:val="center"/>
            <w:hideMark/>
          </w:tcPr>
          <w:p w14:paraId="5F2391F2" w14:textId="3C44763E" w:rsidR="00F4491E" w:rsidRPr="00F4491E" w:rsidRDefault="00F4491E" w:rsidP="00F4491E">
            <w:pPr>
              <w:spacing w:after="0" w:line="240" w:lineRule="auto"/>
              <w:jc w:val="left"/>
              <w:rPr>
                <w:rFonts w:ascii="Arial Narrow" w:eastAsia="Times New Roman" w:hAnsi="Arial Narrow" w:cs="Calibri"/>
                <w:sz w:val="18"/>
                <w:szCs w:val="18"/>
                <w:lang w:val="es-CO" w:eastAsia="es-CO"/>
              </w:rPr>
            </w:pPr>
            <w:r>
              <w:rPr>
                <w:rFonts w:ascii="Arial Narrow" w:eastAsia="Times New Roman" w:hAnsi="Arial Narrow" w:cs="Calibri"/>
                <w:sz w:val="18"/>
                <w:szCs w:val="18"/>
                <w:lang w:val="es-CO" w:eastAsia="es-CO"/>
              </w:rPr>
              <w:t>Describe los elementos para realizar las comunicaciones dentro de la operación minera y considera además la comunicación en caso de emergencia</w:t>
            </w:r>
          </w:p>
        </w:tc>
      </w:tr>
      <w:tr w:rsidR="00F4491E" w:rsidRPr="00F4491E" w14:paraId="5078377D" w14:textId="77777777" w:rsidTr="00F4491E">
        <w:trPr>
          <w:trHeight w:val="300"/>
        </w:trPr>
        <w:tc>
          <w:tcPr>
            <w:tcW w:w="988" w:type="dxa"/>
            <w:tcBorders>
              <w:top w:val="nil"/>
              <w:left w:val="single" w:sz="4" w:space="0" w:color="auto"/>
              <w:bottom w:val="single" w:sz="4" w:space="0" w:color="auto"/>
              <w:right w:val="single" w:sz="4" w:space="0" w:color="auto"/>
            </w:tcBorders>
            <w:shd w:val="clear" w:color="000000" w:fill="548235"/>
            <w:noWrap/>
            <w:vAlign w:val="center"/>
            <w:hideMark/>
          </w:tcPr>
          <w:p w14:paraId="6A3220D1" w14:textId="77777777" w:rsidR="00F4491E" w:rsidRPr="00F4491E" w:rsidRDefault="00F4491E" w:rsidP="00F4491E">
            <w:pPr>
              <w:spacing w:after="0" w:line="240" w:lineRule="auto"/>
              <w:jc w:val="left"/>
              <w:rPr>
                <w:rFonts w:ascii="Arial Narrow" w:eastAsia="Times New Roman" w:hAnsi="Arial Narrow" w:cs="Calibri"/>
                <w:b/>
                <w:bCs/>
                <w:color w:val="FFFFFF"/>
                <w:sz w:val="18"/>
                <w:szCs w:val="18"/>
                <w:lang w:val="es-CO" w:eastAsia="es-CO"/>
              </w:rPr>
            </w:pPr>
            <w:r w:rsidRPr="00F4491E">
              <w:rPr>
                <w:rFonts w:ascii="Arial Narrow" w:eastAsia="Times New Roman" w:hAnsi="Arial Narrow" w:cs="Calibri"/>
                <w:b/>
                <w:bCs/>
                <w:color w:val="FFFFFF"/>
                <w:sz w:val="18"/>
                <w:szCs w:val="18"/>
                <w:lang w:val="es-CO" w:eastAsia="es-CO"/>
              </w:rPr>
              <w:t>Alias</w:t>
            </w:r>
          </w:p>
        </w:tc>
        <w:tc>
          <w:tcPr>
            <w:tcW w:w="8221" w:type="dxa"/>
            <w:gridSpan w:val="3"/>
            <w:tcBorders>
              <w:top w:val="single" w:sz="4" w:space="0" w:color="auto"/>
              <w:left w:val="nil"/>
              <w:bottom w:val="single" w:sz="4" w:space="0" w:color="auto"/>
              <w:right w:val="single" w:sz="4" w:space="0" w:color="auto"/>
            </w:tcBorders>
            <w:shd w:val="clear" w:color="000000" w:fill="E2EFDA"/>
            <w:vAlign w:val="center"/>
            <w:hideMark/>
          </w:tcPr>
          <w:p w14:paraId="2021EC70" w14:textId="2F05D294" w:rsidR="00F4491E" w:rsidRPr="00F4491E" w:rsidRDefault="00F4491E" w:rsidP="00F4491E">
            <w:pPr>
              <w:spacing w:after="0" w:line="240" w:lineRule="auto"/>
              <w:jc w:val="left"/>
              <w:rPr>
                <w:rFonts w:ascii="Arial Narrow" w:eastAsia="Times New Roman" w:hAnsi="Arial Narrow" w:cs="Calibri"/>
                <w:sz w:val="18"/>
                <w:szCs w:val="18"/>
                <w:lang w:val="es-CO" w:eastAsia="es-CO"/>
              </w:rPr>
            </w:pPr>
            <w:r>
              <w:rPr>
                <w:rFonts w:ascii="Arial Narrow" w:eastAsia="Times New Roman" w:hAnsi="Arial Narrow" w:cs="Calibri"/>
                <w:sz w:val="18"/>
                <w:szCs w:val="18"/>
                <w:lang w:val="es-CO" w:eastAsia="es-CO"/>
              </w:rPr>
              <w:t>Infraestructura Red de Comunicación (elementos puntuales)</w:t>
            </w:r>
          </w:p>
        </w:tc>
      </w:tr>
    </w:tbl>
    <w:p w14:paraId="6FD9771F" w14:textId="77777777" w:rsidR="001C1151" w:rsidRDefault="001C1151" w:rsidP="001C1151">
      <w:pPr>
        <w:rPr>
          <w:lang w:val="es-CO"/>
        </w:rPr>
      </w:pPr>
    </w:p>
    <w:p w14:paraId="0DCC1C36" w14:textId="78A059AC" w:rsidR="001C1151" w:rsidRDefault="001C1151" w:rsidP="001C1151">
      <w:pPr>
        <w:rPr>
          <w:lang w:val="es-CO"/>
        </w:rPr>
      </w:pPr>
      <w:r>
        <w:rPr>
          <w:lang w:val="es-CO"/>
        </w:rPr>
        <w:t>Para dar mayor claridad, se utilizará el objeto Infraestructura de Red de Comunicaciones, con geometría punto. Los dos primeros dígitos corresponden a 90, Plano de labores del Formato Básico Minero y los seis restantes corresponderán al código del objeto</w:t>
      </w:r>
      <w:r w:rsidR="00925852">
        <w:rPr>
          <w:lang w:val="es-CO"/>
        </w:rPr>
        <w:t xml:space="preserve">. La </w:t>
      </w:r>
      <w:r w:rsidR="00925852" w:rsidRPr="002A78A7">
        <w:rPr>
          <w:lang w:val="es-CO"/>
        </w:rPr>
        <w:fldChar w:fldCharType="begin"/>
      </w:r>
      <w:r w:rsidR="00925852" w:rsidRPr="002A78A7">
        <w:rPr>
          <w:lang w:val="es-CO"/>
        </w:rPr>
        <w:instrText xml:space="preserve"> REF _Ref40891990 \h </w:instrText>
      </w:r>
      <w:r w:rsidR="002A78A7">
        <w:rPr>
          <w:lang w:val="es-CO"/>
        </w:rPr>
        <w:instrText xml:space="preserve"> \* MERGEFORMAT </w:instrText>
      </w:r>
      <w:r w:rsidR="00925852" w:rsidRPr="002A78A7">
        <w:rPr>
          <w:lang w:val="es-CO"/>
        </w:rPr>
      </w:r>
      <w:r w:rsidR="00925852" w:rsidRPr="002A78A7">
        <w:rPr>
          <w:lang w:val="es-CO"/>
        </w:rPr>
        <w:fldChar w:fldCharType="separate"/>
      </w:r>
      <w:r w:rsidR="001374D9" w:rsidRPr="001374D9">
        <w:rPr>
          <w:lang w:val="es-CO"/>
        </w:rPr>
        <w:t>Figura 8</w:t>
      </w:r>
      <w:r w:rsidR="00925852" w:rsidRPr="002A78A7">
        <w:rPr>
          <w:lang w:val="es-CO"/>
        </w:rPr>
        <w:fldChar w:fldCharType="end"/>
      </w:r>
      <w:r w:rsidR="00925852" w:rsidRPr="002A78A7">
        <w:rPr>
          <w:lang w:val="es-CO"/>
        </w:rPr>
        <w:t xml:space="preserve"> muestra el resultado.</w:t>
      </w:r>
    </w:p>
    <w:p w14:paraId="05444D0D" w14:textId="7584219D" w:rsidR="00B265C8" w:rsidRPr="00EC6DAB" w:rsidRDefault="00B265C8" w:rsidP="00EC6DAB">
      <w:pPr>
        <w:rPr>
          <w:lang w:val="es-CO"/>
        </w:rPr>
      </w:pPr>
    </w:p>
    <w:p w14:paraId="78271DB5" w14:textId="77777777" w:rsidR="00091D5B" w:rsidRDefault="00091D5B" w:rsidP="00091D5B">
      <w:pPr>
        <w:spacing w:after="0" w:line="240" w:lineRule="auto"/>
      </w:pPr>
    </w:p>
    <w:p w14:paraId="4707B621" w14:textId="77777777" w:rsidR="00091D5B" w:rsidRDefault="00091D5B" w:rsidP="006D1745">
      <w:pPr>
        <w:pStyle w:val="Prrafodelista"/>
        <w:spacing w:after="0" w:line="240" w:lineRule="auto"/>
        <w:ind w:left="1440"/>
        <w:sectPr w:rsidR="00091D5B" w:rsidSect="00091D5B">
          <w:pgSz w:w="12240" w:h="15840"/>
          <w:pgMar w:top="1418" w:right="1701" w:bottom="1418" w:left="1701" w:header="709" w:footer="709" w:gutter="0"/>
          <w:cols w:space="708"/>
          <w:docGrid w:linePitch="360"/>
        </w:sectPr>
      </w:pPr>
    </w:p>
    <w:p w14:paraId="43C19053" w14:textId="0FABA5E3" w:rsidR="00705C92" w:rsidRDefault="00705C92" w:rsidP="006D1745">
      <w:pPr>
        <w:pStyle w:val="Prrafodelista"/>
        <w:spacing w:after="0" w:line="240" w:lineRule="auto"/>
        <w:ind w:left="1440"/>
      </w:pPr>
    </w:p>
    <w:p w14:paraId="73CAA53A" w14:textId="65F64CD7" w:rsidR="009C4BF6" w:rsidRDefault="00925852" w:rsidP="006D1745">
      <w:pPr>
        <w:spacing w:after="0" w:line="240" w:lineRule="auto"/>
      </w:pPr>
      <w:r>
        <w:rPr>
          <w:noProof/>
          <w:lang w:val="es-CO" w:eastAsia="es-CO"/>
        </w:rPr>
        <mc:AlternateContent>
          <mc:Choice Requires="wps">
            <w:drawing>
              <wp:anchor distT="0" distB="0" distL="114300" distR="114300" simplePos="0" relativeHeight="251702272" behindDoc="0" locked="0" layoutInCell="1" allowOverlap="1" wp14:anchorId="797ADEFD" wp14:editId="5DF906C9">
                <wp:simplePos x="0" y="0"/>
                <wp:positionH relativeFrom="column">
                  <wp:posOffset>585470</wp:posOffset>
                </wp:positionH>
                <wp:positionV relativeFrom="paragraph">
                  <wp:posOffset>1811655</wp:posOffset>
                </wp:positionV>
                <wp:extent cx="5931535" cy="309880"/>
                <wp:effectExtent l="0" t="95250" r="0" b="109220"/>
                <wp:wrapNone/>
                <wp:docPr id="75" name="Conector angular 75"/>
                <wp:cNvGraphicFramePr/>
                <a:graphic xmlns:a="http://schemas.openxmlformats.org/drawingml/2006/main">
                  <a:graphicData uri="http://schemas.microsoft.com/office/word/2010/wordprocessingShape">
                    <wps:wsp>
                      <wps:cNvCnPr/>
                      <wps:spPr>
                        <a:xfrm>
                          <a:off x="0" y="0"/>
                          <a:ext cx="5931535" cy="309880"/>
                        </a:xfrm>
                        <a:prstGeom prst="bentConnector3">
                          <a:avLst>
                            <a:gd name="adj1" fmla="val 81565"/>
                          </a:avLst>
                        </a:prstGeom>
                        <a:ln w="28575">
                          <a:solidFill>
                            <a:schemeClr val="tx1"/>
                          </a:solidFill>
                          <a:prstDash val="dash"/>
                          <a:headEnd type="triangle"/>
                          <a:tailEnd type="triangle"/>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5B7D8E58" id="_x0000_t34" coordsize="21600,21600" o:spt="34" o:oned="t" adj="10800" path="m,l@0,0@0,21600,21600,21600e" filled="f">
                <v:stroke joinstyle="miter"/>
                <v:formulas>
                  <v:f eqn="val #0"/>
                </v:formulas>
                <v:path arrowok="t" fillok="f" o:connecttype="none"/>
                <v:handles>
                  <v:h position="#0,center"/>
                </v:handles>
                <o:lock v:ext="edit" shapetype="t"/>
              </v:shapetype>
              <v:shape id="Conector angular 75" o:spid="_x0000_s1026" type="#_x0000_t34" style="position:absolute;margin-left:46.1pt;margin-top:142.65pt;width:467.05pt;height:24.4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" adj="17618" strokecolor="black [3213]" strokeweight="2.25pt">
                <v:stroke dashstyle="dash" startarrow="block" endarrow="block"/>
              </v:shape>
            </w:pict>
          </mc:Fallback>
        </mc:AlternateContent>
      </w:r>
      <w:r w:rsidR="006D1745">
        <w:rPr>
          <w:noProof/>
          <w:lang w:val="es-CO" w:eastAsia="es-CO"/>
        </w:rPr>
        <mc:AlternateContent>
          <mc:Choice Requires="wps">
            <w:drawing>
              <wp:anchor distT="0" distB="0" distL="114300" distR="114300" simplePos="0" relativeHeight="251703296" behindDoc="0" locked="0" layoutInCell="1" allowOverlap="1" wp14:anchorId="4A6A997F" wp14:editId="08787344">
                <wp:simplePos x="0" y="0"/>
                <wp:positionH relativeFrom="column">
                  <wp:posOffset>5897290</wp:posOffset>
                </wp:positionH>
                <wp:positionV relativeFrom="paragraph">
                  <wp:posOffset>501975</wp:posOffset>
                </wp:positionV>
                <wp:extent cx="2228850" cy="1085850"/>
                <wp:effectExtent l="0" t="0" r="19050" b="19050"/>
                <wp:wrapNone/>
                <wp:docPr id="76" name="Cuadro de texto 76"/>
                <wp:cNvGraphicFramePr/>
                <a:graphic xmlns:a="http://schemas.openxmlformats.org/drawingml/2006/main">
                  <a:graphicData uri="http://schemas.microsoft.com/office/word/2010/wordprocessingShape">
                    <wps:wsp>
                      <wps:cNvSpPr txBox="1"/>
                      <wps:spPr>
                        <a:xfrm>
                          <a:off x="0" y="0"/>
                          <a:ext cx="2228850" cy="1085850"/>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34F41318" w14:textId="77777777" w:rsidR="00167A63" w:rsidRPr="00972ADE" w:rsidRDefault="00167A63">
                            <w:pPr>
                              <w:rPr>
                                <w:b/>
                                <w:i/>
                                <w:lang w:val="es-CO"/>
                              </w:rPr>
                            </w:pPr>
                            <w:r w:rsidRPr="00972ADE">
                              <w:rPr>
                                <w:b/>
                                <w:i/>
                                <w:lang w:val="es-CO"/>
                              </w:rPr>
                              <w:t>ID= ID Documento+ Código Objeto</w:t>
                            </w:r>
                          </w:p>
                          <w:p w14:paraId="128D5F41" w14:textId="5104A690" w:rsidR="00167A63" w:rsidRPr="00972ADE" w:rsidRDefault="00167A63">
                            <w:pPr>
                              <w:rPr>
                                <w:b/>
                                <w:i/>
                                <w:lang w:val="es-CO"/>
                              </w:rPr>
                            </w:pPr>
                            <w:r w:rsidRPr="00972ADE">
                              <w:rPr>
                                <w:b/>
                                <w:i/>
                                <w:lang w:val="es-CO"/>
                              </w:rPr>
                              <w:t xml:space="preserve">ID= </w:t>
                            </w:r>
                            <w:r>
                              <w:rPr>
                                <w:b/>
                                <w:i/>
                                <w:lang w:val="es-CO"/>
                              </w:rPr>
                              <w:t>90</w:t>
                            </w:r>
                            <w:r w:rsidRPr="00972ADE">
                              <w:rPr>
                                <w:b/>
                                <w:i/>
                                <w:lang w:val="es-CO"/>
                              </w:rPr>
                              <w:t>+010704</w:t>
                            </w:r>
                          </w:p>
                          <w:p w14:paraId="548C0ACB" w14:textId="3A76BFAC" w:rsidR="00167A63" w:rsidRPr="00972ADE" w:rsidRDefault="00167A63">
                            <w:pPr>
                              <w:rPr>
                                <w:b/>
                                <w:i/>
                                <w:lang w:val="es-CO"/>
                              </w:rPr>
                            </w:pPr>
                            <w:r w:rsidRPr="00972ADE">
                              <w:rPr>
                                <w:b/>
                                <w:i/>
                                <w:lang w:val="es-CO"/>
                              </w:rPr>
                              <w:t>ID=</w:t>
                            </w:r>
                            <w:r>
                              <w:rPr>
                                <w:b/>
                                <w:i/>
                                <w:lang w:val="es-CO"/>
                              </w:rPr>
                              <w:t>90</w:t>
                            </w:r>
                            <w:r w:rsidRPr="00972ADE">
                              <w:rPr>
                                <w:b/>
                                <w:i/>
                                <w:lang w:val="es-CO"/>
                              </w:rPr>
                              <w:t>010704</w:t>
                            </w:r>
                          </w:p>
                          <w:p w14:paraId="1B86E0D8" w14:textId="77777777" w:rsidR="00167A63" w:rsidRPr="00972ADE" w:rsidRDefault="00167A63">
                            <w:pPr>
                              <w:rPr>
                                <w:lang w:val="es-CO"/>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A6A997F" id="_x0000_t202" coordsize="21600,21600" o:spt="202" path="m,l,21600r21600,l21600,xe">
                <v:stroke joinstyle="miter"/>
                <v:path gradientshapeok="t" o:connecttype="rect"/>
              </v:shapetype>
              <v:shape id="Cuadro de texto 76" o:spid="_x0000_s1026" type="#_x0000_t202" style="position:absolute;left:0;text-align:left;margin-left:464.35pt;margin-top:39.55pt;width:175.5pt;height:85.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" filled="f" strokeweight=".5pt">
                <v:textbox>
                  <w:txbxContent>
                    <w:p w14:paraId="34F41318" w14:textId="77777777" w:rsidR="00167A63" w:rsidRPr="00972ADE" w:rsidRDefault="00167A63">
                      <w:pPr>
                        <w:rPr>
                          <w:b/>
                          <w:i/>
                          <w:lang w:val="es-CO"/>
                        </w:rPr>
                      </w:pPr>
                      <w:r w:rsidRPr="00972ADE">
                        <w:rPr>
                          <w:b/>
                          <w:i/>
                          <w:lang w:val="es-CO"/>
                        </w:rPr>
                        <w:t>ID= ID Documento+ Código Objeto</w:t>
                      </w:r>
                    </w:p>
                    <w:p w14:paraId="128D5F41" w14:textId="5104A690" w:rsidR="00167A63" w:rsidRPr="00972ADE" w:rsidRDefault="00167A63">
                      <w:pPr>
                        <w:rPr>
                          <w:b/>
                          <w:i/>
                          <w:lang w:val="es-CO"/>
                        </w:rPr>
                      </w:pPr>
                      <w:r w:rsidRPr="00972ADE">
                        <w:rPr>
                          <w:b/>
                          <w:i/>
                          <w:lang w:val="es-CO"/>
                        </w:rPr>
                        <w:t xml:space="preserve">ID= </w:t>
                      </w:r>
                      <w:r>
                        <w:rPr>
                          <w:b/>
                          <w:i/>
                          <w:lang w:val="es-CO"/>
                        </w:rPr>
                        <w:t>90</w:t>
                      </w:r>
                      <w:r w:rsidRPr="00972ADE">
                        <w:rPr>
                          <w:b/>
                          <w:i/>
                          <w:lang w:val="es-CO"/>
                        </w:rPr>
                        <w:t>+010704</w:t>
                      </w:r>
                    </w:p>
                    <w:p w14:paraId="548C0ACB" w14:textId="3A76BFAC" w:rsidR="00167A63" w:rsidRPr="00972ADE" w:rsidRDefault="00167A63">
                      <w:pPr>
                        <w:rPr>
                          <w:b/>
                          <w:i/>
                          <w:lang w:val="es-CO"/>
                        </w:rPr>
                      </w:pPr>
                      <w:r w:rsidRPr="00972ADE">
                        <w:rPr>
                          <w:b/>
                          <w:i/>
                          <w:lang w:val="es-CO"/>
                        </w:rPr>
                        <w:t>ID=</w:t>
                      </w:r>
                      <w:r>
                        <w:rPr>
                          <w:b/>
                          <w:i/>
                          <w:lang w:val="es-CO"/>
                        </w:rPr>
                        <w:t>90</w:t>
                      </w:r>
                      <w:r w:rsidRPr="00972ADE">
                        <w:rPr>
                          <w:b/>
                          <w:i/>
                          <w:lang w:val="es-CO"/>
                        </w:rPr>
                        <w:t>010704</w:t>
                      </w:r>
                    </w:p>
                    <w:p w14:paraId="1B86E0D8" w14:textId="77777777" w:rsidR="00167A63" w:rsidRPr="00972ADE" w:rsidRDefault="00167A63">
                      <w:pPr>
                        <w:rPr>
                          <w:lang w:val="es-CO"/>
                        </w:rPr>
                      </w:pPr>
                    </w:p>
                  </w:txbxContent>
                </v:textbox>
              </v:shape>
            </w:pict>
          </mc:Fallback>
        </mc:AlternateContent>
      </w:r>
      <w:r w:rsidR="006D1745">
        <w:rPr>
          <w:noProof/>
          <w:lang w:val="es-CO" w:eastAsia="es-CO"/>
        </w:rPr>
        <mc:AlternateContent>
          <mc:Choice Requires="wps">
            <w:drawing>
              <wp:anchor distT="0" distB="0" distL="114300" distR="114300" simplePos="0" relativeHeight="251701248" behindDoc="0" locked="0" layoutInCell="1" allowOverlap="1" wp14:anchorId="43460A52" wp14:editId="7106B225">
                <wp:simplePos x="0" y="0"/>
                <wp:positionH relativeFrom="column">
                  <wp:posOffset>4704228</wp:posOffset>
                </wp:positionH>
                <wp:positionV relativeFrom="paragraph">
                  <wp:posOffset>1931168</wp:posOffset>
                </wp:positionV>
                <wp:extent cx="3590925" cy="533400"/>
                <wp:effectExtent l="19050" t="19050" r="13970" b="10160"/>
                <wp:wrapNone/>
                <wp:docPr id="74" name="Rectángulo 74"/>
                <wp:cNvGraphicFramePr/>
                <a:graphic xmlns:a="http://schemas.openxmlformats.org/drawingml/2006/main">
                  <a:graphicData uri="http://schemas.microsoft.com/office/word/2010/wordprocessingShape">
                    <wps:wsp>
                      <wps:cNvSpPr/>
                      <wps:spPr>
                        <a:xfrm>
                          <a:off x="0" y="0"/>
                          <a:ext cx="3590925" cy="533400"/>
                        </a:xfrm>
                        <a:prstGeom prst="rect">
                          <a:avLst/>
                        </a:prstGeom>
                        <a:noFill/>
                        <a:ln w="28575">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FC59A2" id="Rectángulo 74" o:spid="_x0000_s1026" style="position:absolute;margin-left:370.4pt;margin-top:152.05pt;width:282.75pt;height:42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" filled="f" strokecolor="#375623 [1609]" strokeweight="2.25pt"/>
            </w:pict>
          </mc:Fallback>
        </mc:AlternateContent>
      </w:r>
      <w:r w:rsidR="006D1745">
        <w:rPr>
          <w:noProof/>
          <w:lang w:val="es-CO" w:eastAsia="es-CO"/>
        </w:rPr>
        <mc:AlternateContent>
          <mc:Choice Requires="wps">
            <w:drawing>
              <wp:anchor distT="0" distB="0" distL="114300" distR="114300" simplePos="0" relativeHeight="251699200" behindDoc="0" locked="0" layoutInCell="1" allowOverlap="1" wp14:anchorId="28ED24C9" wp14:editId="2CA909DD">
                <wp:simplePos x="0" y="0"/>
                <wp:positionH relativeFrom="margin">
                  <wp:align>left</wp:align>
                </wp:positionH>
                <wp:positionV relativeFrom="paragraph">
                  <wp:posOffset>20320</wp:posOffset>
                </wp:positionV>
                <wp:extent cx="733425" cy="2000250"/>
                <wp:effectExtent l="19050" t="19050" r="28575" b="19050"/>
                <wp:wrapNone/>
                <wp:docPr id="73" name="Rectángulo 73"/>
                <wp:cNvGraphicFramePr/>
                <a:graphic xmlns:a="http://schemas.openxmlformats.org/drawingml/2006/main">
                  <a:graphicData uri="http://schemas.microsoft.com/office/word/2010/wordprocessingShape">
                    <wps:wsp>
                      <wps:cNvSpPr/>
                      <wps:spPr>
                        <a:xfrm>
                          <a:off x="0" y="0"/>
                          <a:ext cx="733425" cy="2000250"/>
                        </a:xfrm>
                        <a:prstGeom prst="rect">
                          <a:avLst/>
                        </a:prstGeom>
                        <a:noFill/>
                        <a:ln w="28575">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A5295B5" id="Rectángulo 73" o:spid="_x0000_s1026" style="position:absolute;margin-left:0;margin-top:1.6pt;width:57.75pt;height:157.5pt;z-index:25169920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" filled="f" strokecolor="#375623 [1609]" strokeweight="2.25pt">
                <w10:wrap anchorx="margin"/>
              </v:rect>
            </w:pict>
          </mc:Fallback>
        </mc:AlternateContent>
      </w:r>
      <w:r w:rsidR="00167A63">
        <w:rPr>
          <w:noProof/>
          <w:lang w:val="es-CO" w:eastAsia="es-CO"/>
        </w:rPr>
        <w:drawing>
          <wp:inline distT="0" distB="0" distL="0" distR="0" wp14:anchorId="34EEC65F" wp14:editId="2B0DCF4D">
            <wp:extent cx="5715000" cy="1876425"/>
            <wp:effectExtent l="0" t="0" r="0" b="952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15000" cy="1876425"/>
                    </a:xfrm>
                    <a:prstGeom prst="rect">
                      <a:avLst/>
                    </a:prstGeom>
                  </pic:spPr>
                </pic:pic>
              </a:graphicData>
            </a:graphic>
          </wp:inline>
        </w:drawing>
      </w:r>
      <w:r w:rsidR="009C4BF6">
        <w:rPr>
          <w:noProof/>
          <w:lang w:val="es-CO" w:eastAsia="es-CO"/>
        </w:rPr>
        <w:drawing>
          <wp:inline distT="0" distB="0" distL="0" distR="0" wp14:anchorId="2CEDD3DD" wp14:editId="5E10C417">
            <wp:extent cx="8258810" cy="1722120"/>
            <wp:effectExtent l="0" t="0" r="8890" b="0"/>
            <wp:docPr id="71" name="Imagen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8258810" cy="1722120"/>
                    </a:xfrm>
                    <a:prstGeom prst="rect">
                      <a:avLst/>
                    </a:prstGeom>
                  </pic:spPr>
                </pic:pic>
              </a:graphicData>
            </a:graphic>
          </wp:inline>
        </w:drawing>
      </w:r>
    </w:p>
    <w:p w14:paraId="4031A38C" w14:textId="1BD9C7BF" w:rsidR="009C7F75" w:rsidRDefault="001F05B3" w:rsidP="001F05B3">
      <w:pPr>
        <w:pStyle w:val="Descripcin"/>
      </w:pPr>
      <w:bookmarkStart w:id="52" w:name="_Ref40891990"/>
      <w:bookmarkStart w:id="53" w:name="_Toc48041144"/>
      <w:r>
        <w:t xml:space="preserve">Figura </w:t>
      </w:r>
      <w:r w:rsidR="00167A63">
        <w:fldChar w:fldCharType="begin"/>
      </w:r>
      <w:r w:rsidR="00167A63">
        <w:instrText xml:space="preserve"> SEQ Figura \* ARABIC </w:instrText>
      </w:r>
      <w:r w:rsidR="00167A63">
        <w:fldChar w:fldCharType="separate"/>
      </w:r>
      <w:r w:rsidR="001374D9">
        <w:rPr>
          <w:noProof/>
        </w:rPr>
        <w:t>8</w:t>
      </w:r>
      <w:r w:rsidR="00167A63">
        <w:rPr>
          <w:noProof/>
        </w:rPr>
        <w:fldChar w:fldCharType="end"/>
      </w:r>
      <w:bookmarkEnd w:id="52"/>
      <w:r>
        <w:t xml:space="preserve"> </w:t>
      </w:r>
      <w:r w:rsidR="002115A6">
        <w:t>Estructura ID</w:t>
      </w:r>
      <w:bookmarkEnd w:id="53"/>
    </w:p>
    <w:p w14:paraId="4B5C06E7" w14:textId="77777777" w:rsidR="009C7F75" w:rsidRPr="00CF4358" w:rsidRDefault="009C7F75" w:rsidP="00354BA6">
      <w:pPr>
        <w:spacing w:after="0" w:line="240" w:lineRule="auto"/>
        <w:rPr>
          <w:lang w:val="es-CO"/>
        </w:rPr>
      </w:pPr>
    </w:p>
    <w:p w14:paraId="53C9EBDA" w14:textId="77777777" w:rsidR="00091D5B" w:rsidRDefault="00091D5B" w:rsidP="00354BA6">
      <w:pPr>
        <w:spacing w:after="0" w:line="240" w:lineRule="auto"/>
        <w:sectPr w:rsidR="00091D5B" w:rsidSect="00091D5B">
          <w:headerReference w:type="default" r:id="rId18"/>
          <w:pgSz w:w="15840" w:h="12240" w:orient="landscape"/>
          <w:pgMar w:top="1701" w:right="1418" w:bottom="1701" w:left="1418" w:header="709" w:footer="709" w:gutter="0"/>
          <w:cols w:space="708"/>
          <w:docGrid w:linePitch="360"/>
        </w:sectPr>
      </w:pPr>
    </w:p>
    <w:p w14:paraId="1127D63A" w14:textId="59818241" w:rsidR="004C718E" w:rsidRDefault="004C718E" w:rsidP="004C718E">
      <w:r>
        <w:lastRenderedPageBreak/>
        <w:t>Otro campo obligatorio en todos los Objetos y que aplica para todos los Documentos Técnicos es el Código de Expediente (</w:t>
      </w:r>
      <w:r>
        <w:fldChar w:fldCharType="begin"/>
      </w:r>
      <w:r>
        <w:instrText xml:space="preserve"> REF _Ref40891969 \h </w:instrText>
      </w:r>
      <w:r>
        <w:fldChar w:fldCharType="separate"/>
      </w:r>
      <w:r w:rsidR="001374D9">
        <w:t xml:space="preserve">Figura </w:t>
      </w:r>
      <w:r w:rsidR="001374D9">
        <w:rPr>
          <w:noProof/>
        </w:rPr>
        <w:t>9</w:t>
      </w:r>
      <w:r>
        <w:fldChar w:fldCharType="end"/>
      </w:r>
      <w:r>
        <w:t xml:space="preserve">), el cual es un campo alfanumérico tipo texto </w:t>
      </w:r>
      <w:r w:rsidR="00CE0D62">
        <w:t>que</w:t>
      </w:r>
      <w:r>
        <w:t xml:space="preserve"> se diligencia con el número de</w:t>
      </w:r>
      <w:r w:rsidR="00BE7E1C">
        <w:t xml:space="preserve">l </w:t>
      </w:r>
      <w:r w:rsidR="00BC4C32">
        <w:t>expediente</w:t>
      </w:r>
      <w:r w:rsidR="00CE0D62">
        <w:t xml:space="preserve"> asignado al título minero </w:t>
      </w:r>
      <w:r w:rsidR="00BE7E1C">
        <w:t>sobre el cual se está haciendo el documento técnico que se presenta</w:t>
      </w:r>
      <w:r>
        <w:t>.</w:t>
      </w:r>
    </w:p>
    <w:p w14:paraId="405228EA" w14:textId="18EE09E6" w:rsidR="004C718E" w:rsidRPr="00C461BC" w:rsidRDefault="004C718E" w:rsidP="004C718E">
      <w:r>
        <w:t xml:space="preserve">Los demás campos obligatorios se definirán </w:t>
      </w:r>
      <w:r w:rsidR="00CE0D62">
        <w:t>de acuerdo con: los términos de referencia asociados al tipo de documento técnico,</w:t>
      </w:r>
      <w:r>
        <w:t xml:space="preserve"> la modalidad contractual,</w:t>
      </w:r>
      <w:r w:rsidR="00CE0D62">
        <w:t xml:space="preserve"> </w:t>
      </w:r>
      <w:r>
        <w:t>la etapa del proyecto</w:t>
      </w:r>
      <w:r w:rsidR="00B25291">
        <w:t>,</w:t>
      </w:r>
      <w:r>
        <w:t xml:space="preserve"> </w:t>
      </w:r>
      <w:r w:rsidR="00CE0D62">
        <w:t xml:space="preserve">el </w:t>
      </w:r>
      <w:r w:rsidR="00C347FC">
        <w:t>tamaño</w:t>
      </w:r>
      <w:r w:rsidR="00CE0D62">
        <w:t xml:space="preserve"> del área </w:t>
      </w:r>
      <w:r w:rsidR="00C347FC">
        <w:t>otorgada</w:t>
      </w:r>
      <w:r w:rsidR="00E570C8">
        <w:t xml:space="preserve">, la complejidad del entorno, el método de explotación, </w:t>
      </w:r>
      <w:r>
        <w:t>el tipo de mineral o material objeto del contrato,</w:t>
      </w:r>
      <w:r w:rsidR="00E570C8">
        <w:t xml:space="preserve"> y demás factores que interferir con el proyecto.</w:t>
      </w:r>
      <w:r>
        <w:t xml:space="preserve"> En el Diccionario de D</w:t>
      </w:r>
      <w:r w:rsidRPr="00871D93">
        <w:t>atos</w:t>
      </w:r>
      <w:r>
        <w:t xml:space="preserve"> se especifica la obligatoriedad de los atributos de cada capa, se recomienda al usuario consultar dicho diccionario para mayor orientación.</w:t>
      </w:r>
    </w:p>
    <w:p w14:paraId="009C954D" w14:textId="517C7472" w:rsidR="004C718E" w:rsidRDefault="004C718E" w:rsidP="00C347FC">
      <w:r>
        <w:t xml:space="preserve">Algunos atributos son opcionales y el usuario </w:t>
      </w:r>
      <w:r w:rsidR="00B25291">
        <w:t>establece</w:t>
      </w:r>
      <w:r>
        <w:t xml:space="preserve">rá si </w:t>
      </w:r>
      <w:r w:rsidR="00B25291">
        <w:t xml:space="preserve">debe </w:t>
      </w:r>
      <w:r>
        <w:t>hacer uso de ellos, dependiendo del nivel de detalle que requiera en cada caso. Cuando se trate de atributos opcionales tipo texto, se recomienda el uso de mayúsculas solo al inicio de la oración y cuando las normas ortográficas las exijan (no usar mayúscula sostenida).</w:t>
      </w:r>
    </w:p>
    <w:p w14:paraId="750B160C" w14:textId="50190E9F" w:rsidR="000268C9" w:rsidRDefault="000268C9" w:rsidP="000268C9">
      <w:pPr>
        <w:keepNext/>
        <w:jc w:val="center"/>
      </w:pPr>
      <w:r>
        <w:rPr>
          <w:noProof/>
          <w:lang w:val="es-CO" w:eastAsia="es-CO"/>
        </w:rPr>
        <w:drawing>
          <wp:inline distT="0" distB="0" distL="0" distR="0" wp14:anchorId="2185FF02" wp14:editId="2C94BC28">
            <wp:extent cx="5760000" cy="1235768"/>
            <wp:effectExtent l="0" t="0" r="0" b="254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60000" cy="1235768"/>
                    </a:xfrm>
                    <a:prstGeom prst="rect">
                      <a:avLst/>
                    </a:prstGeom>
                    <a:noFill/>
                  </pic:spPr>
                </pic:pic>
              </a:graphicData>
            </a:graphic>
          </wp:inline>
        </w:drawing>
      </w:r>
    </w:p>
    <w:p w14:paraId="4559CFCF" w14:textId="3606F479" w:rsidR="000268C9" w:rsidRDefault="000268C9" w:rsidP="000268C9">
      <w:pPr>
        <w:pStyle w:val="Descripcin"/>
      </w:pPr>
      <w:bookmarkStart w:id="54" w:name="_Ref40891969"/>
      <w:bookmarkStart w:id="55" w:name="_Toc48041145"/>
      <w:r>
        <w:t xml:space="preserve">Figura </w:t>
      </w:r>
      <w:r w:rsidR="00167A63">
        <w:fldChar w:fldCharType="begin"/>
      </w:r>
      <w:r w:rsidR="00167A63">
        <w:instrText xml:space="preserve"> SEQ Figura \* ARABIC </w:instrText>
      </w:r>
      <w:r w:rsidR="00167A63">
        <w:fldChar w:fldCharType="separate"/>
      </w:r>
      <w:r w:rsidR="001374D9">
        <w:rPr>
          <w:noProof/>
        </w:rPr>
        <w:t>9</w:t>
      </w:r>
      <w:r w:rsidR="00167A63">
        <w:rPr>
          <w:noProof/>
        </w:rPr>
        <w:fldChar w:fldCharType="end"/>
      </w:r>
      <w:bookmarkEnd w:id="54"/>
      <w:r>
        <w:t xml:space="preserve"> </w:t>
      </w:r>
      <w:r w:rsidR="00B25291">
        <w:t>Campo</w:t>
      </w:r>
      <w:r>
        <w:t xml:space="preserve"> Código del Expediente en el listado de atributos</w:t>
      </w:r>
      <w:bookmarkEnd w:id="55"/>
    </w:p>
    <w:p w14:paraId="53179850" w14:textId="450397B6" w:rsidR="00C461BC" w:rsidRDefault="00B25291" w:rsidP="00970434">
      <w:pPr>
        <w:pStyle w:val="Ttulo2"/>
      </w:pPr>
      <w:bookmarkStart w:id="56" w:name="_Toc47979581"/>
      <w:bookmarkStart w:id="57" w:name="_Toc48040936"/>
      <w:r>
        <w:t>Base de Datos Geográficos (</w:t>
      </w:r>
      <w:r w:rsidR="009115B7">
        <w:t xml:space="preserve">File </w:t>
      </w:r>
      <w:r w:rsidR="00B265C8">
        <w:t>Geodatabase –GDB-</w:t>
      </w:r>
      <w:r>
        <w:t>)</w:t>
      </w:r>
      <w:bookmarkEnd w:id="56"/>
      <w:bookmarkEnd w:id="57"/>
    </w:p>
    <w:p w14:paraId="44E0314E" w14:textId="7B7FC7A1" w:rsidR="00324F2D" w:rsidRDefault="00324F2D" w:rsidP="00324F2D">
      <w:pPr>
        <w:rPr>
          <w:lang w:val="es-CO"/>
        </w:rPr>
      </w:pPr>
      <w:r>
        <w:rPr>
          <w:lang w:val="es-CO"/>
        </w:rPr>
        <w:t xml:space="preserve">El usuario podrá descargar la GDB denominada </w:t>
      </w:r>
      <w:r w:rsidRPr="00324F2D">
        <w:rPr>
          <w:lang w:val="es-CO"/>
        </w:rPr>
        <w:t xml:space="preserve">SIGM_MINERIA.gdb </w:t>
      </w:r>
      <w:r>
        <w:rPr>
          <w:lang w:val="es-CO"/>
        </w:rPr>
        <w:t xml:space="preserve">de la página </w:t>
      </w:r>
      <w:r w:rsidRPr="00585611">
        <w:rPr>
          <w:i/>
          <w:lang w:val="es-CO"/>
        </w:rPr>
        <w:t xml:space="preserve">web </w:t>
      </w:r>
      <w:r>
        <w:rPr>
          <w:lang w:val="es-CO"/>
        </w:rPr>
        <w:t>de la ANM para ser diligenciada y entregada a la Autoridad Minera. En el archivo encontrará, a manera de lista</w:t>
      </w:r>
      <w:r w:rsidR="001E31D7">
        <w:rPr>
          <w:lang w:val="es-CO"/>
        </w:rPr>
        <w:t xml:space="preserve"> </w:t>
      </w:r>
      <w:r w:rsidR="00B25291">
        <w:rPr>
          <w:lang w:val="es-CO"/>
        </w:rPr>
        <w:t xml:space="preserve">los </w:t>
      </w:r>
      <w:r>
        <w:rPr>
          <w:lang w:val="es-CO"/>
        </w:rPr>
        <w:t xml:space="preserve">objetos o capas para </w:t>
      </w:r>
      <w:r w:rsidR="00B25291">
        <w:rPr>
          <w:lang w:val="es-CO"/>
        </w:rPr>
        <w:t xml:space="preserve">su </w:t>
      </w:r>
      <w:r>
        <w:rPr>
          <w:lang w:val="es-CO"/>
        </w:rPr>
        <w:t xml:space="preserve">diligenciamiento </w:t>
      </w:r>
      <w:r w:rsidR="005A3C7E">
        <w:rPr>
          <w:lang w:val="es-CO"/>
        </w:rPr>
        <w:t>de lo</w:t>
      </w:r>
      <w:r w:rsidR="008033DF">
        <w:rPr>
          <w:lang w:val="es-CO"/>
        </w:rPr>
        <w:t>s cuales</w:t>
      </w:r>
      <w:r>
        <w:rPr>
          <w:lang w:val="es-CO"/>
        </w:rPr>
        <w:t>, como se explicó anteriormente</w:t>
      </w:r>
      <w:r w:rsidR="00E71001">
        <w:rPr>
          <w:lang w:val="es-CO"/>
        </w:rPr>
        <w:t>, el usuario debe seleccionar lo</w:t>
      </w:r>
      <w:r>
        <w:rPr>
          <w:lang w:val="es-CO"/>
        </w:rPr>
        <w:t xml:space="preserve">s que le corresponda </w:t>
      </w:r>
      <w:r w:rsidR="006853D8">
        <w:rPr>
          <w:lang w:val="es-CO"/>
        </w:rPr>
        <w:t>llenar.</w:t>
      </w:r>
    </w:p>
    <w:p w14:paraId="16BAB940" w14:textId="4AB8EA19" w:rsidR="00324F2D" w:rsidRDefault="009115B7" w:rsidP="00324F2D">
      <w:pPr>
        <w:keepNext/>
        <w:jc w:val="center"/>
        <w:rPr>
          <w:lang w:val="es-CO"/>
        </w:rPr>
      </w:pPr>
      <w:r w:rsidRPr="009115B7">
        <w:rPr>
          <w:noProof/>
        </w:rPr>
        <w:lastRenderedPageBreak/>
        <w:t xml:space="preserve"> </w:t>
      </w:r>
      <w:r>
        <w:rPr>
          <w:noProof/>
          <w:lang w:val="es-CO" w:eastAsia="es-CO"/>
        </w:rPr>
        <w:drawing>
          <wp:inline distT="0" distB="0" distL="0" distR="0" wp14:anchorId="4CEB8473" wp14:editId="1BF0C572">
            <wp:extent cx="2952750" cy="5619750"/>
            <wp:effectExtent l="19050" t="19050" r="19050" b="1905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952750" cy="5619750"/>
                    </a:xfrm>
                    <a:prstGeom prst="rect">
                      <a:avLst/>
                    </a:prstGeom>
                    <a:ln w="9525">
                      <a:solidFill>
                        <a:schemeClr val="tx1"/>
                      </a:solidFill>
                    </a:ln>
                  </pic:spPr>
                </pic:pic>
              </a:graphicData>
            </a:graphic>
          </wp:inline>
        </w:drawing>
      </w:r>
    </w:p>
    <w:p w14:paraId="68CD6F1A" w14:textId="227EF288" w:rsidR="00324F2D" w:rsidRDefault="00324F2D" w:rsidP="00324F2D">
      <w:pPr>
        <w:pStyle w:val="Descripcin"/>
        <w:rPr>
          <w:lang w:val="es-CO"/>
        </w:rPr>
      </w:pPr>
      <w:bookmarkStart w:id="58" w:name="_Ref41654233"/>
      <w:bookmarkStart w:id="59" w:name="_Toc48041146"/>
      <w:r>
        <w:t xml:space="preserve">Figura </w:t>
      </w:r>
      <w:r w:rsidR="00167A63">
        <w:fldChar w:fldCharType="begin"/>
      </w:r>
      <w:r w:rsidR="00167A63">
        <w:instrText xml:space="preserve"> SEQ Figura \* ARABIC </w:instrText>
      </w:r>
      <w:r w:rsidR="00167A63">
        <w:fldChar w:fldCharType="separate"/>
      </w:r>
      <w:r w:rsidR="001374D9">
        <w:rPr>
          <w:noProof/>
        </w:rPr>
        <w:t>10</w:t>
      </w:r>
      <w:r w:rsidR="00167A63">
        <w:rPr>
          <w:noProof/>
        </w:rPr>
        <w:fldChar w:fldCharType="end"/>
      </w:r>
      <w:bookmarkEnd w:id="58"/>
      <w:r>
        <w:t xml:space="preserve"> </w:t>
      </w:r>
      <w:r>
        <w:rPr>
          <w:lang w:val="es-CO"/>
        </w:rPr>
        <w:t xml:space="preserve">Lista de </w:t>
      </w:r>
      <w:r w:rsidR="00ED66C0">
        <w:rPr>
          <w:lang w:val="es-CO"/>
        </w:rPr>
        <w:t xml:space="preserve">algunas </w:t>
      </w:r>
      <w:r>
        <w:rPr>
          <w:lang w:val="es-CO"/>
        </w:rPr>
        <w:t>capas</w:t>
      </w:r>
      <w:r w:rsidR="00ED66C0">
        <w:rPr>
          <w:lang w:val="es-CO"/>
        </w:rPr>
        <w:t xml:space="preserve"> geográficas</w:t>
      </w:r>
      <w:r>
        <w:rPr>
          <w:lang w:val="es-CO"/>
        </w:rPr>
        <w:t xml:space="preserve"> incluidas en la GDB</w:t>
      </w:r>
      <w:bookmarkEnd w:id="59"/>
    </w:p>
    <w:p w14:paraId="53D5DA0F" w14:textId="4BE1C9E1" w:rsidR="001E31D7" w:rsidRDefault="001E31D7" w:rsidP="001E31D7">
      <w:pPr>
        <w:rPr>
          <w:lang w:val="es-CO"/>
        </w:rPr>
      </w:pPr>
      <w:r>
        <w:rPr>
          <w:lang w:val="es-CO"/>
        </w:rPr>
        <w:t xml:space="preserve">Como </w:t>
      </w:r>
      <w:r w:rsidR="008033DF">
        <w:rPr>
          <w:lang w:val="es-CO"/>
        </w:rPr>
        <w:t>se</w:t>
      </w:r>
      <w:r>
        <w:rPr>
          <w:lang w:val="es-CO"/>
        </w:rPr>
        <w:t xml:space="preserve"> observa en la </w:t>
      </w:r>
      <w:r>
        <w:rPr>
          <w:lang w:val="es-CO"/>
        </w:rPr>
        <w:fldChar w:fldCharType="begin"/>
      </w:r>
      <w:r>
        <w:rPr>
          <w:lang w:val="es-CO"/>
        </w:rPr>
        <w:instrText xml:space="preserve"> REF _Ref41654233 \h </w:instrText>
      </w:r>
      <w:r>
        <w:rPr>
          <w:lang w:val="es-CO"/>
        </w:rPr>
      </w:r>
      <w:r>
        <w:rPr>
          <w:lang w:val="es-CO"/>
        </w:rPr>
        <w:fldChar w:fldCharType="separate"/>
      </w:r>
      <w:r w:rsidR="001374D9">
        <w:t xml:space="preserve">Figura </w:t>
      </w:r>
      <w:r w:rsidR="001374D9">
        <w:rPr>
          <w:noProof/>
        </w:rPr>
        <w:t>10</w:t>
      </w:r>
      <w:r>
        <w:rPr>
          <w:lang w:val="es-CO"/>
        </w:rPr>
        <w:fldChar w:fldCharType="end"/>
      </w:r>
      <w:r>
        <w:rPr>
          <w:lang w:val="es-CO"/>
        </w:rPr>
        <w:t xml:space="preserve">, cada objeto indica, tanto gráficamente como al final de su nombre, si el archivo es de tipo punto, línea, polígono o </w:t>
      </w:r>
      <w:r w:rsidRPr="001E31D7">
        <w:rPr>
          <w:i/>
          <w:lang w:val="es-CO"/>
        </w:rPr>
        <w:t>attachment</w:t>
      </w:r>
      <w:r>
        <w:rPr>
          <w:i/>
          <w:lang w:val="es-CO"/>
        </w:rPr>
        <w:t xml:space="preserve"> </w:t>
      </w:r>
      <w:r w:rsidRPr="001E31D7">
        <w:rPr>
          <w:lang w:val="es-CO"/>
        </w:rPr>
        <w:t xml:space="preserve">(ver </w:t>
      </w:r>
      <w:r w:rsidR="00B25291" w:rsidRPr="001E31D7">
        <w:rPr>
          <w:lang w:val="es-CO"/>
        </w:rPr>
        <w:t xml:space="preserve">Capítulo </w:t>
      </w:r>
      <w:r w:rsidRPr="001E31D7">
        <w:rPr>
          <w:lang w:val="es-CO"/>
        </w:rPr>
        <w:fldChar w:fldCharType="begin"/>
      </w:r>
      <w:r w:rsidRPr="001E31D7">
        <w:rPr>
          <w:lang w:val="es-CO"/>
        </w:rPr>
        <w:instrText xml:space="preserve"> REF _Ref41654406 \r \h </w:instrText>
      </w:r>
      <w:r>
        <w:rPr>
          <w:lang w:val="es-CO"/>
        </w:rPr>
        <w:instrText xml:space="preserve"> \* MERGEFORMAT </w:instrText>
      </w:r>
      <w:r w:rsidRPr="001E31D7">
        <w:rPr>
          <w:lang w:val="es-CO"/>
        </w:rPr>
      </w:r>
      <w:r w:rsidRPr="001E31D7">
        <w:rPr>
          <w:lang w:val="es-CO"/>
        </w:rPr>
        <w:fldChar w:fldCharType="separate"/>
      </w:r>
      <w:r w:rsidR="001374D9">
        <w:rPr>
          <w:lang w:val="es-CO"/>
        </w:rPr>
        <w:t>11</w:t>
      </w:r>
      <w:r w:rsidRPr="001E31D7">
        <w:rPr>
          <w:lang w:val="es-CO"/>
        </w:rPr>
        <w:fldChar w:fldCharType="end"/>
      </w:r>
      <w:r w:rsidRPr="001E31D7">
        <w:rPr>
          <w:lang w:val="es-CO"/>
        </w:rPr>
        <w:t>)</w:t>
      </w:r>
      <w:r>
        <w:rPr>
          <w:lang w:val="es-CO"/>
        </w:rPr>
        <w:t>.</w:t>
      </w:r>
    </w:p>
    <w:p w14:paraId="77780BCE" w14:textId="3CCD4002" w:rsidR="00751634" w:rsidRDefault="00751634" w:rsidP="001E31D7">
      <w:pPr>
        <w:rPr>
          <w:lang w:val="es-CO"/>
        </w:rPr>
      </w:pPr>
      <w:r>
        <w:rPr>
          <w:lang w:val="es-CO"/>
        </w:rPr>
        <w:t xml:space="preserve">Una vez seleccionado el objeto se procede a </w:t>
      </w:r>
      <w:r w:rsidR="00B25291">
        <w:rPr>
          <w:lang w:val="es-CO"/>
        </w:rPr>
        <w:t>cargar los elementos</w:t>
      </w:r>
      <w:r>
        <w:rPr>
          <w:lang w:val="es-CO"/>
        </w:rPr>
        <w:t xml:space="preserve"> correspondiente</w:t>
      </w:r>
      <w:r w:rsidR="00B25291">
        <w:rPr>
          <w:lang w:val="es-CO"/>
        </w:rPr>
        <w:t xml:space="preserve">s con </w:t>
      </w:r>
      <w:r w:rsidR="004C105A">
        <w:rPr>
          <w:lang w:val="es-CO"/>
        </w:rPr>
        <w:t>los atributos</w:t>
      </w:r>
      <w:r w:rsidR="00B25291">
        <w:rPr>
          <w:lang w:val="es-CO"/>
        </w:rPr>
        <w:t xml:space="preserve"> establecidos adecuadamente diligenciados</w:t>
      </w:r>
      <w:r w:rsidR="008033DF">
        <w:rPr>
          <w:lang w:val="es-CO"/>
        </w:rPr>
        <w:t>.</w:t>
      </w:r>
      <w:r w:rsidR="00E865A5">
        <w:rPr>
          <w:lang w:val="es-CO"/>
        </w:rPr>
        <w:t xml:space="preserve"> </w:t>
      </w:r>
      <w:r w:rsidR="00B25291">
        <w:rPr>
          <w:lang w:val="es-CO"/>
        </w:rPr>
        <w:t>Cuando l</w:t>
      </w:r>
      <w:r w:rsidR="00E865A5">
        <w:rPr>
          <w:lang w:val="es-CO"/>
        </w:rPr>
        <w:t>os atributos tienen dominios</w:t>
      </w:r>
      <w:r w:rsidR="00B25291">
        <w:rPr>
          <w:lang w:val="es-CO"/>
        </w:rPr>
        <w:t xml:space="preserve">, el usuario tiene la opción de </w:t>
      </w:r>
      <w:r w:rsidR="004C105A">
        <w:rPr>
          <w:lang w:val="es-CO"/>
        </w:rPr>
        <w:t>seleccionar el</w:t>
      </w:r>
      <w:r w:rsidR="00B25291">
        <w:rPr>
          <w:lang w:val="es-CO"/>
        </w:rPr>
        <w:t xml:space="preserve"> tipo de entidad a la que corresponda los elementos de la capa geográfica, tal</w:t>
      </w:r>
      <w:r w:rsidR="00E865A5">
        <w:rPr>
          <w:lang w:val="es-CO"/>
        </w:rPr>
        <w:t xml:space="preserve"> </w:t>
      </w:r>
      <w:r w:rsidR="00B25291">
        <w:rPr>
          <w:lang w:val="es-CO"/>
        </w:rPr>
        <w:t xml:space="preserve">como se muestra en la </w:t>
      </w:r>
      <w:r w:rsidR="00E865A5">
        <w:rPr>
          <w:lang w:val="es-CO"/>
        </w:rPr>
        <w:fldChar w:fldCharType="begin"/>
      </w:r>
      <w:r w:rsidR="00E865A5">
        <w:rPr>
          <w:lang w:val="es-CO"/>
        </w:rPr>
        <w:instrText xml:space="preserve"> REF _Ref41660756 \h </w:instrText>
      </w:r>
      <w:r w:rsidR="00E865A5">
        <w:rPr>
          <w:lang w:val="es-CO"/>
        </w:rPr>
      </w:r>
      <w:r w:rsidR="00E865A5">
        <w:rPr>
          <w:lang w:val="es-CO"/>
        </w:rPr>
        <w:fldChar w:fldCharType="separate"/>
      </w:r>
      <w:r w:rsidR="001374D9">
        <w:t xml:space="preserve">Figura </w:t>
      </w:r>
      <w:r w:rsidR="001374D9">
        <w:rPr>
          <w:noProof/>
        </w:rPr>
        <w:t>11</w:t>
      </w:r>
      <w:r w:rsidR="00E865A5">
        <w:rPr>
          <w:lang w:val="es-CO"/>
        </w:rPr>
        <w:fldChar w:fldCharType="end"/>
      </w:r>
      <w:r w:rsidR="00E865A5">
        <w:rPr>
          <w:lang w:val="es-CO"/>
        </w:rPr>
        <w:t>.</w:t>
      </w:r>
    </w:p>
    <w:p w14:paraId="7CAE3A39" w14:textId="42FC89F4" w:rsidR="00E865A5" w:rsidRDefault="00E865A5" w:rsidP="00E865A5">
      <w:pPr>
        <w:jc w:val="center"/>
        <w:rPr>
          <w:lang w:val="es-CO"/>
        </w:rPr>
      </w:pPr>
      <w:r>
        <w:rPr>
          <w:noProof/>
          <w:lang w:val="es-CO" w:eastAsia="es-CO"/>
        </w:rPr>
        <w:lastRenderedPageBreak/>
        <w:drawing>
          <wp:inline distT="0" distB="0" distL="0" distR="0" wp14:anchorId="6D45292F" wp14:editId="18629590">
            <wp:extent cx="5040000" cy="4004384"/>
            <wp:effectExtent l="19050" t="19050" r="27305" b="1524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42143" t="11703" r="668" b="7479"/>
                    <a:stretch/>
                  </pic:blipFill>
                  <pic:spPr bwMode="auto">
                    <a:xfrm>
                      <a:off x="0" y="0"/>
                      <a:ext cx="5040000" cy="4004384"/>
                    </a:xfrm>
                    <a:prstGeom prst="rect">
                      <a:avLst/>
                    </a:prstGeom>
                    <a:ln w="6350">
                      <a:solidFill>
                        <a:schemeClr val="tx1"/>
                      </a:solidFill>
                    </a:ln>
                    <a:extLst>
                      <a:ext uri="{53640926-AAD7-44D8-BBD7-CCE9431645EC}">
                        <a14:shadowObscured xmlns:a14="http://schemas.microsoft.com/office/drawing/2010/main"/>
                      </a:ext>
                    </a:extLst>
                  </pic:spPr>
                </pic:pic>
              </a:graphicData>
            </a:graphic>
          </wp:inline>
        </w:drawing>
      </w:r>
    </w:p>
    <w:p w14:paraId="1910717C" w14:textId="70E3094D" w:rsidR="00E865A5" w:rsidRPr="001E31D7" w:rsidRDefault="00E865A5" w:rsidP="00E865A5">
      <w:pPr>
        <w:pStyle w:val="Descripcin"/>
        <w:rPr>
          <w:lang w:val="es-CO"/>
        </w:rPr>
      </w:pPr>
      <w:bookmarkStart w:id="60" w:name="_Ref41660756"/>
      <w:bookmarkStart w:id="61" w:name="_Toc48041147"/>
      <w:r>
        <w:t xml:space="preserve">Figura </w:t>
      </w:r>
      <w:r w:rsidR="00167A63">
        <w:fldChar w:fldCharType="begin"/>
      </w:r>
      <w:r w:rsidR="00167A63">
        <w:instrText xml:space="preserve"> SEQ Figura \* ARABIC </w:instrText>
      </w:r>
      <w:r w:rsidR="00167A63">
        <w:fldChar w:fldCharType="separate"/>
      </w:r>
      <w:r w:rsidR="001374D9">
        <w:rPr>
          <w:noProof/>
        </w:rPr>
        <w:t>11</w:t>
      </w:r>
      <w:r w:rsidR="00167A63">
        <w:rPr>
          <w:noProof/>
        </w:rPr>
        <w:fldChar w:fldCharType="end"/>
      </w:r>
      <w:bookmarkEnd w:id="60"/>
      <w:r>
        <w:t xml:space="preserve"> </w:t>
      </w:r>
      <w:r>
        <w:rPr>
          <w:lang w:val="es-CO"/>
        </w:rPr>
        <w:t>Ejemplo de diligenciamiento de capa</w:t>
      </w:r>
      <w:bookmarkEnd w:id="61"/>
    </w:p>
    <w:p w14:paraId="7DF4637D" w14:textId="77777777" w:rsidR="004A4D74" w:rsidRPr="005071C4" w:rsidRDefault="004A4D74" w:rsidP="00970434">
      <w:pPr>
        <w:pStyle w:val="Ttulo2"/>
        <w:rPr>
          <w:sz w:val="24"/>
        </w:rPr>
      </w:pPr>
      <w:bookmarkStart w:id="62" w:name="_Toc47979582"/>
      <w:bookmarkStart w:id="63" w:name="_Toc48040937"/>
      <w:r w:rsidRPr="005071C4">
        <w:t>Nom</w:t>
      </w:r>
      <w:r>
        <w:t>bre de la</w:t>
      </w:r>
      <w:r w:rsidRPr="005071C4">
        <w:t xml:space="preserve"> GDB</w:t>
      </w:r>
      <w:bookmarkEnd w:id="62"/>
      <w:bookmarkEnd w:id="63"/>
    </w:p>
    <w:p w14:paraId="2399A4AE" w14:textId="5277995E" w:rsidR="004A4D74" w:rsidRDefault="004A4D74" w:rsidP="004A4D74">
      <w:pPr>
        <w:rPr>
          <w:lang w:val="es-CO"/>
        </w:rPr>
      </w:pPr>
      <w:r>
        <w:rPr>
          <w:lang w:val="es-CO"/>
        </w:rPr>
        <w:t xml:space="preserve">Para su entrega, </w:t>
      </w:r>
      <w:r w:rsidR="00324F2D">
        <w:rPr>
          <w:lang w:val="es-CO"/>
        </w:rPr>
        <w:t xml:space="preserve">la GDB </w:t>
      </w:r>
      <w:r>
        <w:rPr>
          <w:lang w:val="es-CO"/>
        </w:rPr>
        <w:t xml:space="preserve">debe ser nombrada </w:t>
      </w:r>
      <w:r w:rsidR="006D5666">
        <w:rPr>
          <w:lang w:val="es-CO"/>
        </w:rPr>
        <w:t>de acuerdo con los siguientes criterios</w:t>
      </w:r>
      <w:r>
        <w:rPr>
          <w:lang w:val="es-CO"/>
        </w:rPr>
        <w:t>:</w:t>
      </w:r>
    </w:p>
    <w:p w14:paraId="584F5AD6" w14:textId="47A5D7D1" w:rsidR="004A4D74" w:rsidRDefault="004A4D74" w:rsidP="004A4D74">
      <w:pPr>
        <w:jc w:val="center"/>
        <w:rPr>
          <w:b/>
          <w:lang w:val="es-CO"/>
        </w:rPr>
      </w:pPr>
      <w:r w:rsidRPr="00C54469">
        <w:rPr>
          <w:b/>
          <w:lang w:val="es-CO"/>
        </w:rPr>
        <w:t>COD_EXPEDIENTE_FECHA_ENTREGA</w:t>
      </w:r>
      <w:r>
        <w:rPr>
          <w:b/>
          <w:lang w:val="es-CO"/>
        </w:rPr>
        <w:t xml:space="preserve"> </w:t>
      </w:r>
      <w:r w:rsidR="00167A63">
        <w:rPr>
          <w:b/>
          <w:lang w:val="es-CO"/>
        </w:rPr>
        <w:t>(Año-Mes-Día)</w:t>
      </w:r>
    </w:p>
    <w:p w14:paraId="775CA359" w14:textId="6D8C33AF" w:rsidR="004A4D74" w:rsidRPr="00C54469" w:rsidRDefault="004A4D74" w:rsidP="004A4D74">
      <w:pPr>
        <w:rPr>
          <w:lang w:val="es-CO"/>
        </w:rPr>
      </w:pPr>
      <w:r>
        <w:rPr>
          <w:lang w:val="es-CO"/>
        </w:rPr>
        <w:t xml:space="preserve">Por ejemplo, el título con Código de Expediente </w:t>
      </w:r>
      <w:r w:rsidRPr="00C54469">
        <w:rPr>
          <w:lang w:val="es-CO"/>
        </w:rPr>
        <w:t>0149-15</w:t>
      </w:r>
      <w:r>
        <w:rPr>
          <w:lang w:val="es-CO"/>
        </w:rPr>
        <w:t xml:space="preserve"> entrega la GDB el 7 de </w:t>
      </w:r>
      <w:r w:rsidR="00167A63">
        <w:rPr>
          <w:lang w:val="es-CO"/>
        </w:rPr>
        <w:t>septiembre</w:t>
      </w:r>
      <w:r>
        <w:rPr>
          <w:lang w:val="es-CO"/>
        </w:rPr>
        <w:t xml:space="preserve"> de 202</w:t>
      </w:r>
      <w:r w:rsidR="00167A63">
        <w:rPr>
          <w:lang w:val="es-CO"/>
        </w:rPr>
        <w:t>1</w:t>
      </w:r>
      <w:r w:rsidR="006D5666">
        <w:rPr>
          <w:lang w:val="es-CO"/>
        </w:rPr>
        <w:t xml:space="preserve"> deberá nombrar</w:t>
      </w:r>
      <w:r>
        <w:rPr>
          <w:lang w:val="es-CO"/>
        </w:rPr>
        <w:t xml:space="preserve"> la GDB </w:t>
      </w:r>
      <w:r w:rsidR="006D5666">
        <w:rPr>
          <w:lang w:val="es-CO"/>
        </w:rPr>
        <w:t>así</w:t>
      </w:r>
      <w:r>
        <w:rPr>
          <w:lang w:val="es-CO"/>
        </w:rPr>
        <w:t>:</w:t>
      </w:r>
    </w:p>
    <w:p w14:paraId="37F384D8" w14:textId="77FD3EAA" w:rsidR="004A4D74" w:rsidRPr="00C54469" w:rsidRDefault="004A4D74" w:rsidP="004A4D74">
      <w:pPr>
        <w:jc w:val="center"/>
        <w:rPr>
          <w:b/>
          <w:lang w:val="es-CO"/>
        </w:rPr>
      </w:pPr>
      <w:r>
        <w:rPr>
          <w:b/>
          <w:lang w:val="es-CO"/>
        </w:rPr>
        <w:t>01049_15_202</w:t>
      </w:r>
      <w:r w:rsidR="00167A63">
        <w:rPr>
          <w:b/>
          <w:lang w:val="es-CO"/>
        </w:rPr>
        <w:t>1</w:t>
      </w:r>
      <w:r>
        <w:rPr>
          <w:b/>
          <w:lang w:val="es-CO"/>
        </w:rPr>
        <w:t>0</w:t>
      </w:r>
      <w:r w:rsidR="00167A63">
        <w:rPr>
          <w:b/>
          <w:lang w:val="es-CO"/>
        </w:rPr>
        <w:t>9</w:t>
      </w:r>
      <w:r>
        <w:rPr>
          <w:b/>
          <w:lang w:val="es-CO"/>
        </w:rPr>
        <w:t>07</w:t>
      </w:r>
    </w:p>
    <w:p w14:paraId="736B7F02" w14:textId="77777777" w:rsidR="004A4D74" w:rsidRPr="00165A58" w:rsidRDefault="004A4D74" w:rsidP="00CF4358">
      <w:pPr>
        <w:spacing w:after="0" w:line="240" w:lineRule="auto"/>
      </w:pPr>
    </w:p>
    <w:p w14:paraId="2E251B9B" w14:textId="77777777" w:rsidR="004A4D74" w:rsidRPr="000C7711" w:rsidRDefault="004A4D74" w:rsidP="00CF4358">
      <w:pPr>
        <w:spacing w:after="0" w:line="240" w:lineRule="auto"/>
        <w:rPr>
          <w:lang w:val="es-CO"/>
        </w:rPr>
      </w:pPr>
    </w:p>
    <w:p w14:paraId="37604E4E" w14:textId="77777777" w:rsidR="00CF4358" w:rsidRDefault="00CF4358" w:rsidP="00CF4358">
      <w:pPr>
        <w:pStyle w:val="Prrafodelista"/>
      </w:pPr>
    </w:p>
    <w:p w14:paraId="04A8E5A6" w14:textId="77777777" w:rsidR="00CF4358" w:rsidRDefault="00CF4358" w:rsidP="00CF4358">
      <w:pPr>
        <w:pStyle w:val="Prrafodelista"/>
        <w:spacing w:after="0" w:line="240" w:lineRule="auto"/>
        <w:ind w:left="1440"/>
        <w:sectPr w:rsidR="00CF4358" w:rsidSect="00985093">
          <w:headerReference w:type="default" r:id="rId22"/>
          <w:pgSz w:w="12240" w:h="15840"/>
          <w:pgMar w:top="1417" w:right="1701" w:bottom="1417" w:left="1701" w:header="708" w:footer="708" w:gutter="0"/>
          <w:cols w:space="708"/>
          <w:docGrid w:linePitch="360"/>
        </w:sectPr>
      </w:pPr>
    </w:p>
    <w:p w14:paraId="7BF3C01A" w14:textId="77777777" w:rsidR="00F014F4" w:rsidRPr="00B57F03" w:rsidRDefault="00F014F4" w:rsidP="00F014F4">
      <w:pPr>
        <w:pStyle w:val="Ttulo1"/>
      </w:pPr>
      <w:bookmarkStart w:id="64" w:name="_Ref40973347"/>
      <w:bookmarkStart w:id="65" w:name="_Ref40973621"/>
      <w:bookmarkStart w:id="66" w:name="_Ref41654794"/>
      <w:bookmarkStart w:id="67" w:name="_Toc47979583"/>
      <w:bookmarkStart w:id="68" w:name="_Toc48040938"/>
      <w:r w:rsidRPr="00B57F03">
        <w:lastRenderedPageBreak/>
        <w:t>OBLIGATORIEDA</w:t>
      </w:r>
      <w:r>
        <w:t xml:space="preserve">D DE LOS </w:t>
      </w:r>
      <w:r w:rsidRPr="00B57F03">
        <w:t>OBJETOS GEOGRÁFICOS</w:t>
      </w:r>
      <w:bookmarkEnd w:id="64"/>
      <w:bookmarkEnd w:id="65"/>
      <w:bookmarkEnd w:id="66"/>
      <w:bookmarkEnd w:id="67"/>
      <w:bookmarkEnd w:id="68"/>
    </w:p>
    <w:p w14:paraId="511D8E0B" w14:textId="08F90E79" w:rsidR="00F014F4" w:rsidRDefault="00F014F4" w:rsidP="00F014F4">
      <w:pPr>
        <w:rPr>
          <w:lang w:val="es-CO"/>
        </w:rPr>
      </w:pPr>
      <w:r>
        <w:rPr>
          <w:lang w:val="es-CO"/>
        </w:rPr>
        <w:t xml:space="preserve">En este capítulo se </w:t>
      </w:r>
      <w:r w:rsidR="00670D39">
        <w:rPr>
          <w:lang w:val="es-CO"/>
        </w:rPr>
        <w:t>describe</w:t>
      </w:r>
      <w:r>
        <w:rPr>
          <w:lang w:val="es-CO"/>
        </w:rPr>
        <w:t xml:space="preserve"> la obligatoriedad de la presentación de la GDB y los objetos o capas que se deben incluir según corresponda. El usuario podrá identificar su caso siguiendo los pasos a continuación:</w:t>
      </w:r>
    </w:p>
    <w:p w14:paraId="75DF2BB6" w14:textId="0A43D315" w:rsidR="00F014F4" w:rsidRDefault="00F014F4" w:rsidP="00F014F4">
      <w:pPr>
        <w:pStyle w:val="Prrafodelista"/>
        <w:numPr>
          <w:ilvl w:val="0"/>
          <w:numId w:val="49"/>
        </w:numPr>
      </w:pPr>
      <w:r>
        <w:t xml:space="preserve">Verificar si en la </w:t>
      </w:r>
      <w:r w:rsidR="00E13E22">
        <w:fldChar w:fldCharType="begin"/>
      </w:r>
      <w:r w:rsidR="00E13E22">
        <w:instrText xml:space="preserve"> REF _Ref41048644 \h </w:instrText>
      </w:r>
      <w:r w:rsidR="00E13E22">
        <w:fldChar w:fldCharType="separate"/>
      </w:r>
      <w:r w:rsidR="001374D9">
        <w:t xml:space="preserve">Tabla </w:t>
      </w:r>
      <w:r w:rsidR="001374D9">
        <w:rPr>
          <w:noProof/>
        </w:rPr>
        <w:t>5</w:t>
      </w:r>
      <w:r w:rsidR="00E13E22">
        <w:fldChar w:fldCharType="end"/>
      </w:r>
      <w:r w:rsidR="00E13E22">
        <w:t xml:space="preserve"> </w:t>
      </w:r>
      <w:r>
        <w:t>se incluye el documento técnico que debe presentar ante la ANM. Si su documento técnico se incluye en dicha tabla, quiere decir que debe diligenciar la GDB.</w:t>
      </w:r>
    </w:p>
    <w:p w14:paraId="0D9CDEA7" w14:textId="6E83A671" w:rsidR="00F014F4" w:rsidRDefault="00F014F4" w:rsidP="00F014F4">
      <w:pPr>
        <w:pStyle w:val="Prrafodelista"/>
        <w:numPr>
          <w:ilvl w:val="0"/>
          <w:numId w:val="49"/>
        </w:numPr>
      </w:pPr>
      <w:r>
        <w:t xml:space="preserve">Una vez confirmada la obligatoriedad de la GDB, el usuario debe consultar la </w:t>
      </w:r>
      <w:r>
        <w:fldChar w:fldCharType="begin"/>
      </w:r>
      <w:r>
        <w:instrText xml:space="preserve"> REF _Ref39504000 \h </w:instrText>
      </w:r>
      <w:r>
        <w:fldChar w:fldCharType="separate"/>
      </w:r>
      <w:r w:rsidR="001374D9">
        <w:t xml:space="preserve">Tabla </w:t>
      </w:r>
      <w:r w:rsidR="001374D9">
        <w:rPr>
          <w:noProof/>
        </w:rPr>
        <w:t>6</w:t>
      </w:r>
      <w:r>
        <w:fldChar w:fldCharType="end"/>
      </w:r>
      <w:r>
        <w:t>, la cual indicará, según el color correspondiente, si la capa es obligatoria (ro</w:t>
      </w:r>
      <w:r w:rsidR="001C0B9F">
        <w:t>jo</w:t>
      </w:r>
      <w:r>
        <w:t xml:space="preserve"> </w:t>
      </w:r>
      <w:r w:rsidRPr="0030552C">
        <w:rPr>
          <w:color w:val="FF0000"/>
        </w:rPr>
        <w:sym w:font="Marlett" w:char="F067"/>
      </w:r>
      <w:r>
        <w:t xml:space="preserve">), condicional (amarillo </w:t>
      </w:r>
      <w:r w:rsidRPr="00E05B42">
        <w:rPr>
          <w:color w:val="FFFF43"/>
        </w:rPr>
        <w:sym w:font="Marlett" w:char="F067"/>
      </w:r>
      <w:r>
        <w:t>)</w:t>
      </w:r>
      <w:r w:rsidR="001C0B9F">
        <w:t>, opcional</w:t>
      </w:r>
      <w:r>
        <w:t xml:space="preserve"> </w:t>
      </w:r>
      <w:r w:rsidR="001C0B9F">
        <w:t xml:space="preserve">(verde </w:t>
      </w:r>
      <w:r w:rsidR="001C0B9F" w:rsidRPr="00E05B42">
        <w:rPr>
          <w:color w:val="1DD155"/>
        </w:rPr>
        <w:sym w:font="Marlett" w:char="F067"/>
      </w:r>
      <w:r w:rsidR="001C0B9F">
        <w:t xml:space="preserve">) </w:t>
      </w:r>
      <w:r>
        <w:t xml:space="preserve">o si no aplica </w:t>
      </w:r>
      <w:r w:rsidR="001C0B9F">
        <w:t xml:space="preserve">(blanco) </w:t>
      </w:r>
      <w:r>
        <w:t xml:space="preserve">para su caso. </w:t>
      </w:r>
    </w:p>
    <w:p w14:paraId="5616781F" w14:textId="38DC00AE" w:rsidR="00F014F4" w:rsidRDefault="00400A63" w:rsidP="00F014F4">
      <w:pPr>
        <w:pStyle w:val="Prrafodelista"/>
        <w:numPr>
          <w:ilvl w:val="0"/>
          <w:numId w:val="49"/>
        </w:numPr>
      </w:pPr>
      <w:r>
        <w:t>Cuando el</w:t>
      </w:r>
      <w:r w:rsidR="00F014F4">
        <w:t xml:space="preserve"> objeto sea condicional (celda amarilla), aparecerá un número en la celda (1, 2, 3, 4, 5 ó 6 o alguna combinación de éstos), este número indica cuál es la condición de acuerdo con la </w:t>
      </w:r>
      <w:r w:rsidR="00F014F4">
        <w:fldChar w:fldCharType="begin"/>
      </w:r>
      <w:r w:rsidR="00F014F4">
        <w:instrText xml:space="preserve"> REF _Ref39504254 \h </w:instrText>
      </w:r>
      <w:r w:rsidR="00F014F4">
        <w:fldChar w:fldCharType="separate"/>
      </w:r>
      <w:r w:rsidR="001374D9">
        <w:t xml:space="preserve">Tabla </w:t>
      </w:r>
      <w:r w:rsidR="001374D9">
        <w:rPr>
          <w:noProof/>
        </w:rPr>
        <w:t>7</w:t>
      </w:r>
      <w:r w:rsidR="00F014F4">
        <w:fldChar w:fldCharType="end"/>
      </w:r>
      <w:r w:rsidR="00F014F4">
        <w:t>.</w:t>
      </w:r>
    </w:p>
    <w:p w14:paraId="3F00B7F0" w14:textId="0E4C0DC4" w:rsidR="00F014F4" w:rsidRDefault="00F014F4" w:rsidP="000268C9">
      <w:pPr>
        <w:pStyle w:val="Tabla"/>
      </w:pPr>
      <w:bookmarkStart w:id="69" w:name="_Ref41048644"/>
      <w:bookmarkStart w:id="70" w:name="_Toc48041161"/>
      <w:r>
        <w:t xml:space="preserve">Tabla </w:t>
      </w:r>
      <w:r w:rsidR="00167A63">
        <w:fldChar w:fldCharType="begin"/>
      </w:r>
      <w:r w:rsidR="00167A63">
        <w:instrText xml:space="preserve"> SEQ Tabla \* ARABIC </w:instrText>
      </w:r>
      <w:r w:rsidR="00167A63">
        <w:fldChar w:fldCharType="separate"/>
      </w:r>
      <w:r w:rsidR="001374D9">
        <w:rPr>
          <w:noProof/>
        </w:rPr>
        <w:t>5</w:t>
      </w:r>
      <w:r w:rsidR="00167A63">
        <w:rPr>
          <w:noProof/>
        </w:rPr>
        <w:fldChar w:fldCharType="end"/>
      </w:r>
      <w:bookmarkEnd w:id="69"/>
      <w:r>
        <w:t xml:space="preserve"> Documentos que requieren entrega GDB</w:t>
      </w:r>
      <w:bookmarkEnd w:id="70"/>
    </w:p>
    <w:tbl>
      <w:tblPr>
        <w:tblW w:w="521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959"/>
        <w:gridCol w:w="3334"/>
        <w:gridCol w:w="3916"/>
      </w:tblGrid>
      <w:tr w:rsidR="00F014F4" w:rsidRPr="00BA4803" w14:paraId="0B49AD4A" w14:textId="77777777" w:rsidTr="00C177E8">
        <w:trPr>
          <w:trHeight w:val="673"/>
          <w:tblHeader/>
          <w:jc w:val="center"/>
        </w:trPr>
        <w:tc>
          <w:tcPr>
            <w:tcW w:w="1064" w:type="pct"/>
            <w:shd w:val="clear" w:color="000000" w:fill="92D050"/>
            <w:vAlign w:val="center"/>
            <w:hideMark/>
          </w:tcPr>
          <w:p w14:paraId="199D4536" w14:textId="77777777" w:rsidR="00F014F4" w:rsidRPr="00B22A4E" w:rsidRDefault="00F014F4" w:rsidP="00C177E8">
            <w:pPr>
              <w:spacing w:after="0" w:line="240" w:lineRule="auto"/>
              <w:jc w:val="center"/>
              <w:rPr>
                <w:rFonts w:ascii="Calibri" w:eastAsia="Times New Roman" w:hAnsi="Calibri" w:cs="Calibri"/>
                <w:b/>
                <w:bCs/>
                <w:i/>
                <w:iCs/>
                <w:sz w:val="20"/>
                <w:szCs w:val="20"/>
                <w:lang w:eastAsia="es-MX"/>
              </w:rPr>
            </w:pPr>
            <w:r w:rsidRPr="00B22A4E">
              <w:rPr>
                <w:rFonts w:ascii="Calibri" w:eastAsia="Times New Roman" w:hAnsi="Calibri" w:cs="Calibri"/>
                <w:b/>
                <w:bCs/>
                <w:i/>
                <w:iCs/>
                <w:sz w:val="20"/>
                <w:szCs w:val="20"/>
                <w:lang w:eastAsia="es-MX"/>
              </w:rPr>
              <w:t>Sigla Documento técnico</w:t>
            </w:r>
          </w:p>
        </w:tc>
        <w:tc>
          <w:tcPr>
            <w:tcW w:w="1810" w:type="pct"/>
            <w:shd w:val="clear" w:color="000000" w:fill="92D050"/>
            <w:vAlign w:val="center"/>
            <w:hideMark/>
          </w:tcPr>
          <w:p w14:paraId="4174E5FC" w14:textId="77777777" w:rsidR="00F014F4" w:rsidRPr="00B22A4E" w:rsidRDefault="00F014F4" w:rsidP="00C177E8">
            <w:pPr>
              <w:spacing w:after="0" w:line="240" w:lineRule="auto"/>
              <w:jc w:val="center"/>
              <w:rPr>
                <w:rFonts w:ascii="Calibri" w:eastAsia="Times New Roman" w:hAnsi="Calibri" w:cs="Calibri"/>
                <w:b/>
                <w:bCs/>
                <w:i/>
                <w:iCs/>
                <w:sz w:val="20"/>
                <w:szCs w:val="20"/>
                <w:lang w:eastAsia="es-MX"/>
              </w:rPr>
            </w:pPr>
            <w:r w:rsidRPr="00B22A4E">
              <w:rPr>
                <w:rFonts w:ascii="Calibri" w:eastAsia="Times New Roman" w:hAnsi="Calibri" w:cs="Calibri"/>
                <w:b/>
                <w:bCs/>
                <w:i/>
                <w:iCs/>
                <w:sz w:val="20"/>
                <w:szCs w:val="20"/>
                <w:lang w:eastAsia="es-MX"/>
              </w:rPr>
              <w:t>Nombre Documento Técnico</w:t>
            </w:r>
          </w:p>
        </w:tc>
        <w:tc>
          <w:tcPr>
            <w:tcW w:w="2126" w:type="pct"/>
            <w:shd w:val="clear" w:color="000000" w:fill="92D050"/>
            <w:vAlign w:val="center"/>
            <w:hideMark/>
          </w:tcPr>
          <w:p w14:paraId="3CA7C552" w14:textId="77777777" w:rsidR="00F014F4" w:rsidRPr="00B22A4E" w:rsidRDefault="00F014F4" w:rsidP="00C177E8">
            <w:pPr>
              <w:spacing w:after="0" w:line="240" w:lineRule="auto"/>
              <w:jc w:val="center"/>
              <w:rPr>
                <w:rFonts w:ascii="Calibri" w:eastAsia="Times New Roman" w:hAnsi="Calibri" w:cs="Calibri"/>
                <w:b/>
                <w:bCs/>
                <w:i/>
                <w:iCs/>
                <w:sz w:val="20"/>
                <w:szCs w:val="20"/>
                <w:lang w:eastAsia="es-MX"/>
              </w:rPr>
            </w:pPr>
            <w:r w:rsidRPr="00B22A4E">
              <w:rPr>
                <w:rFonts w:ascii="Calibri" w:eastAsia="Times New Roman" w:hAnsi="Calibri" w:cs="Calibri"/>
                <w:b/>
                <w:bCs/>
                <w:i/>
                <w:iCs/>
                <w:sz w:val="20"/>
                <w:szCs w:val="20"/>
                <w:lang w:eastAsia="es-MX"/>
              </w:rPr>
              <w:t>Trámite/Modalidad de titulo</w:t>
            </w:r>
          </w:p>
        </w:tc>
      </w:tr>
      <w:tr w:rsidR="00F014F4" w:rsidRPr="00BA4803" w14:paraId="723B1AFA" w14:textId="77777777" w:rsidTr="00C177E8">
        <w:trPr>
          <w:trHeight w:val="300"/>
          <w:jc w:val="center"/>
        </w:trPr>
        <w:tc>
          <w:tcPr>
            <w:tcW w:w="1064" w:type="pct"/>
            <w:shd w:val="clear" w:color="auto" w:fill="auto"/>
            <w:vAlign w:val="center"/>
            <w:hideMark/>
          </w:tcPr>
          <w:p w14:paraId="2489A2D6" w14:textId="77777777" w:rsidR="00F014F4" w:rsidRPr="00B22A4E" w:rsidRDefault="00F014F4" w:rsidP="00C177E8">
            <w:pPr>
              <w:spacing w:after="0" w:line="240" w:lineRule="auto"/>
              <w:jc w:val="center"/>
              <w:rPr>
                <w:rFonts w:ascii="Calibri" w:eastAsia="Times New Roman" w:hAnsi="Calibri" w:cs="Calibri"/>
                <w:color w:val="000000"/>
                <w:sz w:val="20"/>
                <w:szCs w:val="20"/>
                <w:lang w:eastAsia="es-MX"/>
              </w:rPr>
            </w:pPr>
            <w:r w:rsidRPr="00B22A4E">
              <w:rPr>
                <w:rFonts w:ascii="Calibri" w:eastAsia="Times New Roman" w:hAnsi="Calibri" w:cs="Calibri"/>
                <w:color w:val="000000"/>
                <w:sz w:val="20"/>
                <w:szCs w:val="20"/>
                <w:lang w:eastAsia="es-MX"/>
              </w:rPr>
              <w:t>PTO</w:t>
            </w:r>
          </w:p>
        </w:tc>
        <w:tc>
          <w:tcPr>
            <w:tcW w:w="1810" w:type="pct"/>
            <w:shd w:val="clear" w:color="auto" w:fill="auto"/>
            <w:vAlign w:val="center"/>
            <w:hideMark/>
          </w:tcPr>
          <w:p w14:paraId="4F38B300" w14:textId="3B08F77B" w:rsidR="00F014F4" w:rsidRPr="00B22A4E" w:rsidRDefault="00F014F4" w:rsidP="00167A63">
            <w:pPr>
              <w:spacing w:after="0" w:line="240" w:lineRule="auto"/>
              <w:jc w:val="center"/>
              <w:rPr>
                <w:rFonts w:ascii="Calibri" w:eastAsia="Times New Roman" w:hAnsi="Calibri" w:cs="Calibri"/>
                <w:color w:val="000000"/>
                <w:sz w:val="20"/>
                <w:szCs w:val="20"/>
                <w:lang w:eastAsia="es-MX"/>
              </w:rPr>
            </w:pPr>
            <w:r w:rsidRPr="00B22A4E">
              <w:rPr>
                <w:rFonts w:ascii="Calibri" w:eastAsia="Times New Roman" w:hAnsi="Calibri" w:cs="Calibri"/>
                <w:color w:val="000000"/>
                <w:sz w:val="20"/>
                <w:szCs w:val="20"/>
                <w:lang w:eastAsia="es-MX"/>
              </w:rPr>
              <w:t>P</w:t>
            </w:r>
            <w:r w:rsidR="00167A63">
              <w:rPr>
                <w:rFonts w:ascii="Calibri" w:eastAsia="Times New Roman" w:hAnsi="Calibri" w:cs="Calibri"/>
                <w:color w:val="000000"/>
                <w:sz w:val="20"/>
                <w:szCs w:val="20"/>
                <w:lang w:eastAsia="es-MX"/>
              </w:rPr>
              <w:t>rograma</w:t>
            </w:r>
            <w:r w:rsidRPr="00B22A4E">
              <w:rPr>
                <w:rFonts w:ascii="Calibri" w:eastAsia="Times New Roman" w:hAnsi="Calibri" w:cs="Calibri"/>
                <w:color w:val="000000"/>
                <w:sz w:val="20"/>
                <w:szCs w:val="20"/>
                <w:lang w:eastAsia="es-MX"/>
              </w:rPr>
              <w:t xml:space="preserve"> de Trabajos y Obras</w:t>
            </w:r>
          </w:p>
        </w:tc>
        <w:tc>
          <w:tcPr>
            <w:tcW w:w="2126" w:type="pct"/>
            <w:shd w:val="clear" w:color="auto" w:fill="auto"/>
            <w:vAlign w:val="center"/>
            <w:hideMark/>
          </w:tcPr>
          <w:p w14:paraId="4D37D6E0" w14:textId="77777777" w:rsidR="00F014F4" w:rsidRPr="00B22A4E" w:rsidRDefault="00F014F4" w:rsidP="00C177E8">
            <w:pPr>
              <w:spacing w:after="0" w:line="240" w:lineRule="auto"/>
              <w:rPr>
                <w:rFonts w:ascii="Calibri" w:eastAsia="Times New Roman" w:hAnsi="Calibri" w:cs="Calibri"/>
                <w:color w:val="000000"/>
                <w:sz w:val="20"/>
                <w:szCs w:val="20"/>
                <w:lang w:eastAsia="es-MX"/>
              </w:rPr>
            </w:pPr>
            <w:r w:rsidRPr="00B22A4E">
              <w:rPr>
                <w:rFonts w:ascii="Calibri" w:eastAsia="Times New Roman" w:hAnsi="Calibri" w:cs="Calibri"/>
                <w:color w:val="000000"/>
                <w:sz w:val="20"/>
                <w:szCs w:val="20"/>
                <w:lang w:eastAsia="es-MX"/>
              </w:rPr>
              <w:t>Contratos de concesión, Licencia de Explotación, Solicitudes de Legalización y Solicitudes de Legalización Ley 685</w:t>
            </w:r>
          </w:p>
        </w:tc>
      </w:tr>
      <w:tr w:rsidR="00F014F4" w:rsidRPr="00BA4803" w14:paraId="2F363D7E" w14:textId="77777777" w:rsidTr="00C177E8">
        <w:trPr>
          <w:trHeight w:val="300"/>
          <w:jc w:val="center"/>
        </w:trPr>
        <w:tc>
          <w:tcPr>
            <w:tcW w:w="1064" w:type="pct"/>
            <w:shd w:val="clear" w:color="auto" w:fill="auto"/>
            <w:vAlign w:val="center"/>
            <w:hideMark/>
          </w:tcPr>
          <w:p w14:paraId="6086CD39" w14:textId="77777777" w:rsidR="00F014F4" w:rsidRPr="00B22A4E" w:rsidRDefault="00F014F4" w:rsidP="00C177E8">
            <w:pPr>
              <w:spacing w:after="0" w:line="240" w:lineRule="auto"/>
              <w:jc w:val="center"/>
              <w:rPr>
                <w:rFonts w:ascii="Calibri" w:eastAsia="Times New Roman" w:hAnsi="Calibri" w:cs="Calibri"/>
                <w:color w:val="000000"/>
                <w:sz w:val="20"/>
                <w:szCs w:val="20"/>
                <w:lang w:eastAsia="es-MX"/>
              </w:rPr>
            </w:pPr>
            <w:r w:rsidRPr="00B22A4E">
              <w:rPr>
                <w:rFonts w:ascii="Calibri" w:eastAsia="Times New Roman" w:hAnsi="Calibri" w:cs="Calibri"/>
                <w:color w:val="000000"/>
                <w:sz w:val="20"/>
                <w:szCs w:val="20"/>
                <w:lang w:eastAsia="es-MX"/>
              </w:rPr>
              <w:t>PTOC</w:t>
            </w:r>
          </w:p>
        </w:tc>
        <w:tc>
          <w:tcPr>
            <w:tcW w:w="1810" w:type="pct"/>
            <w:shd w:val="clear" w:color="auto" w:fill="auto"/>
            <w:vAlign w:val="center"/>
            <w:hideMark/>
          </w:tcPr>
          <w:p w14:paraId="2E7BECD5" w14:textId="23E447B0" w:rsidR="00F014F4" w:rsidRPr="00B22A4E" w:rsidRDefault="00167A63" w:rsidP="00C177E8">
            <w:pPr>
              <w:spacing w:after="0" w:line="240" w:lineRule="auto"/>
              <w:jc w:val="center"/>
              <w:rPr>
                <w:rFonts w:ascii="Calibri" w:eastAsia="Times New Roman" w:hAnsi="Calibri" w:cs="Calibri"/>
                <w:color w:val="000000"/>
                <w:sz w:val="20"/>
                <w:szCs w:val="20"/>
                <w:lang w:eastAsia="es-MX"/>
              </w:rPr>
            </w:pPr>
            <w:r w:rsidRPr="00B22A4E">
              <w:rPr>
                <w:rFonts w:ascii="Calibri" w:eastAsia="Times New Roman" w:hAnsi="Calibri" w:cs="Calibri"/>
                <w:color w:val="000000"/>
                <w:sz w:val="20"/>
                <w:szCs w:val="20"/>
                <w:lang w:eastAsia="es-MX"/>
              </w:rPr>
              <w:t>P</w:t>
            </w:r>
            <w:r>
              <w:rPr>
                <w:rFonts w:ascii="Calibri" w:eastAsia="Times New Roman" w:hAnsi="Calibri" w:cs="Calibri"/>
                <w:color w:val="000000"/>
                <w:sz w:val="20"/>
                <w:szCs w:val="20"/>
                <w:lang w:eastAsia="es-MX"/>
              </w:rPr>
              <w:t>rograma</w:t>
            </w:r>
            <w:r w:rsidR="00F014F4" w:rsidRPr="00B22A4E">
              <w:rPr>
                <w:rFonts w:ascii="Calibri" w:eastAsia="Times New Roman" w:hAnsi="Calibri" w:cs="Calibri"/>
                <w:color w:val="000000"/>
                <w:sz w:val="20"/>
                <w:szCs w:val="20"/>
                <w:lang w:eastAsia="es-MX"/>
              </w:rPr>
              <w:t xml:space="preserve"> de Trabajos y Obras Complementarios</w:t>
            </w:r>
          </w:p>
        </w:tc>
        <w:tc>
          <w:tcPr>
            <w:tcW w:w="2126" w:type="pct"/>
            <w:shd w:val="clear" w:color="auto" w:fill="auto"/>
            <w:vAlign w:val="center"/>
            <w:hideMark/>
          </w:tcPr>
          <w:p w14:paraId="63397B26" w14:textId="77777777" w:rsidR="00F014F4" w:rsidRPr="00B22A4E" w:rsidRDefault="00F014F4" w:rsidP="00C177E8">
            <w:pPr>
              <w:spacing w:after="0" w:line="240" w:lineRule="auto"/>
              <w:rPr>
                <w:rFonts w:ascii="Calibri" w:eastAsia="Times New Roman" w:hAnsi="Calibri" w:cs="Calibri"/>
                <w:color w:val="000000"/>
                <w:sz w:val="20"/>
                <w:szCs w:val="20"/>
                <w:lang w:eastAsia="es-MX"/>
              </w:rPr>
            </w:pPr>
            <w:r w:rsidRPr="00B22A4E">
              <w:rPr>
                <w:rFonts w:ascii="Calibri" w:eastAsia="Times New Roman" w:hAnsi="Calibri" w:cs="Calibri"/>
                <w:color w:val="000000"/>
                <w:sz w:val="20"/>
                <w:szCs w:val="20"/>
                <w:lang w:eastAsia="es-MX"/>
              </w:rPr>
              <w:t>Formalización Minera</w:t>
            </w:r>
          </w:p>
        </w:tc>
      </w:tr>
      <w:tr w:rsidR="00F014F4" w:rsidRPr="00BA4803" w14:paraId="18328A6E" w14:textId="77777777" w:rsidTr="00C177E8">
        <w:trPr>
          <w:trHeight w:val="300"/>
          <w:jc w:val="center"/>
        </w:trPr>
        <w:tc>
          <w:tcPr>
            <w:tcW w:w="1064" w:type="pct"/>
            <w:shd w:val="clear" w:color="auto" w:fill="auto"/>
            <w:vAlign w:val="center"/>
            <w:hideMark/>
          </w:tcPr>
          <w:p w14:paraId="4EE1D8B3" w14:textId="77777777" w:rsidR="00F014F4" w:rsidRPr="00B22A4E" w:rsidRDefault="00F014F4" w:rsidP="00C177E8">
            <w:pPr>
              <w:spacing w:after="0" w:line="240" w:lineRule="auto"/>
              <w:jc w:val="center"/>
              <w:rPr>
                <w:rFonts w:ascii="Calibri" w:eastAsia="Times New Roman" w:hAnsi="Calibri" w:cs="Calibri"/>
                <w:color w:val="000000"/>
                <w:sz w:val="20"/>
                <w:szCs w:val="20"/>
                <w:lang w:eastAsia="es-MX"/>
              </w:rPr>
            </w:pPr>
            <w:r w:rsidRPr="00B22A4E">
              <w:rPr>
                <w:rFonts w:ascii="Calibri" w:eastAsia="Times New Roman" w:hAnsi="Calibri" w:cs="Calibri"/>
                <w:color w:val="000000"/>
                <w:sz w:val="20"/>
                <w:szCs w:val="20"/>
                <w:lang w:eastAsia="es-MX"/>
              </w:rPr>
              <w:t>PTI</w:t>
            </w:r>
          </w:p>
        </w:tc>
        <w:tc>
          <w:tcPr>
            <w:tcW w:w="1810" w:type="pct"/>
            <w:shd w:val="clear" w:color="auto" w:fill="auto"/>
            <w:vAlign w:val="center"/>
            <w:hideMark/>
          </w:tcPr>
          <w:p w14:paraId="49432145" w14:textId="79C3A0C1" w:rsidR="00F014F4" w:rsidRPr="00B22A4E" w:rsidRDefault="00167A63" w:rsidP="00C177E8">
            <w:pPr>
              <w:spacing w:after="0" w:line="240" w:lineRule="auto"/>
              <w:jc w:val="center"/>
              <w:rPr>
                <w:rFonts w:ascii="Calibri" w:eastAsia="Times New Roman" w:hAnsi="Calibri" w:cs="Calibri"/>
                <w:color w:val="000000"/>
                <w:sz w:val="20"/>
                <w:szCs w:val="20"/>
                <w:lang w:eastAsia="es-MX"/>
              </w:rPr>
            </w:pPr>
            <w:r w:rsidRPr="00B22A4E">
              <w:rPr>
                <w:rFonts w:ascii="Calibri" w:eastAsia="Times New Roman" w:hAnsi="Calibri" w:cs="Calibri"/>
                <w:color w:val="000000"/>
                <w:sz w:val="20"/>
                <w:szCs w:val="20"/>
                <w:lang w:eastAsia="es-MX"/>
              </w:rPr>
              <w:t>P</w:t>
            </w:r>
            <w:r>
              <w:rPr>
                <w:rFonts w:ascii="Calibri" w:eastAsia="Times New Roman" w:hAnsi="Calibri" w:cs="Calibri"/>
                <w:color w:val="000000"/>
                <w:sz w:val="20"/>
                <w:szCs w:val="20"/>
                <w:lang w:eastAsia="es-MX"/>
              </w:rPr>
              <w:t>rograma</w:t>
            </w:r>
            <w:r w:rsidR="00F014F4" w:rsidRPr="00B22A4E">
              <w:rPr>
                <w:rFonts w:ascii="Calibri" w:eastAsia="Times New Roman" w:hAnsi="Calibri" w:cs="Calibri"/>
                <w:color w:val="000000"/>
                <w:sz w:val="20"/>
                <w:szCs w:val="20"/>
                <w:lang w:eastAsia="es-MX"/>
              </w:rPr>
              <w:t xml:space="preserve"> de Trabajos e Inversiones</w:t>
            </w:r>
          </w:p>
        </w:tc>
        <w:tc>
          <w:tcPr>
            <w:tcW w:w="2126" w:type="pct"/>
            <w:shd w:val="clear" w:color="auto" w:fill="auto"/>
            <w:vAlign w:val="center"/>
            <w:hideMark/>
          </w:tcPr>
          <w:p w14:paraId="2F603087" w14:textId="77777777" w:rsidR="00F014F4" w:rsidRPr="00B22A4E" w:rsidRDefault="00F014F4" w:rsidP="00C177E8">
            <w:pPr>
              <w:spacing w:after="0" w:line="240" w:lineRule="auto"/>
              <w:rPr>
                <w:rFonts w:ascii="Calibri" w:eastAsia="Times New Roman" w:hAnsi="Calibri" w:cs="Calibri"/>
                <w:color w:val="000000"/>
                <w:sz w:val="20"/>
                <w:szCs w:val="20"/>
                <w:lang w:eastAsia="es-MX"/>
              </w:rPr>
            </w:pPr>
            <w:r w:rsidRPr="00B22A4E">
              <w:rPr>
                <w:rFonts w:ascii="Calibri" w:eastAsia="Times New Roman" w:hAnsi="Calibri" w:cs="Calibri"/>
                <w:color w:val="000000"/>
                <w:sz w:val="20"/>
                <w:szCs w:val="20"/>
                <w:lang w:eastAsia="es-MX"/>
              </w:rPr>
              <w:t>Contratos de concesión, Licencia de Explotación, Contratos en Virtud de Aporte</w:t>
            </w:r>
          </w:p>
        </w:tc>
      </w:tr>
      <w:tr w:rsidR="00F014F4" w:rsidRPr="00BA4803" w14:paraId="5CC7FA83" w14:textId="77777777" w:rsidTr="00C177E8">
        <w:trPr>
          <w:trHeight w:val="300"/>
          <w:jc w:val="center"/>
        </w:trPr>
        <w:tc>
          <w:tcPr>
            <w:tcW w:w="1064" w:type="pct"/>
            <w:shd w:val="clear" w:color="auto" w:fill="auto"/>
            <w:vAlign w:val="center"/>
            <w:hideMark/>
          </w:tcPr>
          <w:p w14:paraId="65F55A34" w14:textId="77777777" w:rsidR="00F014F4" w:rsidRPr="00B22A4E" w:rsidRDefault="00F014F4" w:rsidP="00C177E8">
            <w:pPr>
              <w:spacing w:after="0" w:line="240" w:lineRule="auto"/>
              <w:jc w:val="center"/>
              <w:rPr>
                <w:rFonts w:ascii="Calibri" w:eastAsia="Times New Roman" w:hAnsi="Calibri" w:cs="Calibri"/>
                <w:color w:val="000000"/>
                <w:sz w:val="20"/>
                <w:szCs w:val="20"/>
                <w:lang w:eastAsia="es-MX"/>
              </w:rPr>
            </w:pPr>
            <w:r w:rsidRPr="00B22A4E">
              <w:rPr>
                <w:rFonts w:ascii="Calibri" w:eastAsia="Times New Roman" w:hAnsi="Calibri" w:cs="Calibri"/>
                <w:color w:val="000000"/>
                <w:sz w:val="20"/>
                <w:szCs w:val="20"/>
                <w:lang w:eastAsia="es-MX"/>
              </w:rPr>
              <w:t>PTI ANUAL</w:t>
            </w:r>
          </w:p>
        </w:tc>
        <w:tc>
          <w:tcPr>
            <w:tcW w:w="1810" w:type="pct"/>
            <w:shd w:val="clear" w:color="auto" w:fill="auto"/>
            <w:vAlign w:val="center"/>
            <w:hideMark/>
          </w:tcPr>
          <w:p w14:paraId="1092583B" w14:textId="1BC37DC7" w:rsidR="00F014F4" w:rsidRPr="00B22A4E" w:rsidRDefault="00167A63" w:rsidP="00C177E8">
            <w:pPr>
              <w:spacing w:after="0" w:line="240" w:lineRule="auto"/>
              <w:jc w:val="center"/>
              <w:rPr>
                <w:rFonts w:ascii="Calibri" w:eastAsia="Times New Roman" w:hAnsi="Calibri" w:cs="Calibri"/>
                <w:sz w:val="20"/>
                <w:szCs w:val="20"/>
                <w:lang w:eastAsia="es-MX"/>
              </w:rPr>
            </w:pPr>
            <w:r w:rsidRPr="00B22A4E">
              <w:rPr>
                <w:rFonts w:ascii="Calibri" w:eastAsia="Times New Roman" w:hAnsi="Calibri" w:cs="Calibri"/>
                <w:color w:val="000000"/>
                <w:sz w:val="20"/>
                <w:szCs w:val="20"/>
                <w:lang w:eastAsia="es-MX"/>
              </w:rPr>
              <w:t>P</w:t>
            </w:r>
            <w:r>
              <w:rPr>
                <w:rFonts w:ascii="Calibri" w:eastAsia="Times New Roman" w:hAnsi="Calibri" w:cs="Calibri"/>
                <w:color w:val="000000"/>
                <w:sz w:val="20"/>
                <w:szCs w:val="20"/>
                <w:lang w:eastAsia="es-MX"/>
              </w:rPr>
              <w:t>rograma</w:t>
            </w:r>
            <w:r w:rsidR="00F014F4" w:rsidRPr="00B22A4E">
              <w:rPr>
                <w:rFonts w:ascii="Calibri" w:eastAsia="Times New Roman" w:hAnsi="Calibri" w:cs="Calibri"/>
                <w:sz w:val="20"/>
                <w:szCs w:val="20"/>
                <w:lang w:eastAsia="es-MX"/>
              </w:rPr>
              <w:t xml:space="preserve"> de Trabajos e Inversiones Anual</w:t>
            </w:r>
          </w:p>
        </w:tc>
        <w:tc>
          <w:tcPr>
            <w:tcW w:w="2126" w:type="pct"/>
            <w:shd w:val="clear" w:color="auto" w:fill="auto"/>
            <w:vAlign w:val="center"/>
            <w:hideMark/>
          </w:tcPr>
          <w:p w14:paraId="594F9305" w14:textId="77777777" w:rsidR="00F014F4" w:rsidRPr="00B22A4E" w:rsidRDefault="00F014F4" w:rsidP="00C177E8">
            <w:pPr>
              <w:spacing w:after="0" w:line="240" w:lineRule="auto"/>
              <w:rPr>
                <w:rFonts w:ascii="Calibri" w:eastAsia="Times New Roman" w:hAnsi="Calibri" w:cs="Calibri"/>
                <w:color w:val="000000"/>
                <w:sz w:val="20"/>
                <w:szCs w:val="20"/>
                <w:lang w:eastAsia="es-MX"/>
              </w:rPr>
            </w:pPr>
            <w:r w:rsidRPr="00B22A4E">
              <w:rPr>
                <w:rFonts w:ascii="Calibri" w:eastAsia="Times New Roman" w:hAnsi="Calibri" w:cs="Calibri"/>
                <w:color w:val="000000"/>
                <w:sz w:val="20"/>
                <w:szCs w:val="20"/>
                <w:lang w:eastAsia="es-MX"/>
              </w:rPr>
              <w:t>Contratos de concesión, Contratos en Virtud de Aporte</w:t>
            </w:r>
          </w:p>
        </w:tc>
      </w:tr>
      <w:tr w:rsidR="00F014F4" w:rsidRPr="00BA4803" w14:paraId="615E5377" w14:textId="77777777" w:rsidTr="00C177E8">
        <w:trPr>
          <w:trHeight w:val="300"/>
          <w:jc w:val="center"/>
        </w:trPr>
        <w:tc>
          <w:tcPr>
            <w:tcW w:w="1064" w:type="pct"/>
            <w:shd w:val="clear" w:color="auto" w:fill="auto"/>
            <w:vAlign w:val="center"/>
            <w:hideMark/>
          </w:tcPr>
          <w:p w14:paraId="7EE2494E" w14:textId="77777777" w:rsidR="00F014F4" w:rsidRPr="00B22A4E" w:rsidRDefault="00F014F4" w:rsidP="00C177E8">
            <w:pPr>
              <w:spacing w:after="0" w:line="240" w:lineRule="auto"/>
              <w:jc w:val="center"/>
              <w:rPr>
                <w:rFonts w:ascii="Calibri" w:eastAsia="Times New Roman" w:hAnsi="Calibri" w:cs="Calibri"/>
                <w:color w:val="000000"/>
                <w:sz w:val="20"/>
                <w:szCs w:val="20"/>
                <w:lang w:eastAsia="es-MX"/>
              </w:rPr>
            </w:pPr>
            <w:r w:rsidRPr="00B22A4E">
              <w:rPr>
                <w:rFonts w:ascii="Calibri" w:eastAsia="Times New Roman" w:hAnsi="Calibri" w:cs="Calibri"/>
                <w:color w:val="000000"/>
                <w:sz w:val="20"/>
                <w:szCs w:val="20"/>
                <w:lang w:eastAsia="es-MX"/>
              </w:rPr>
              <w:t>PTI LOM</w:t>
            </w:r>
          </w:p>
        </w:tc>
        <w:tc>
          <w:tcPr>
            <w:tcW w:w="1810" w:type="pct"/>
            <w:shd w:val="clear" w:color="auto" w:fill="auto"/>
            <w:vAlign w:val="center"/>
            <w:hideMark/>
          </w:tcPr>
          <w:p w14:paraId="4A232DBF" w14:textId="2C74297D" w:rsidR="00F014F4" w:rsidRPr="00B22A4E" w:rsidRDefault="00167A63" w:rsidP="00C177E8">
            <w:pPr>
              <w:spacing w:after="0" w:line="240" w:lineRule="auto"/>
              <w:jc w:val="center"/>
              <w:rPr>
                <w:rFonts w:ascii="Calibri" w:eastAsia="Times New Roman" w:hAnsi="Calibri" w:cs="Calibri"/>
                <w:sz w:val="20"/>
                <w:szCs w:val="20"/>
                <w:lang w:eastAsia="es-MX"/>
              </w:rPr>
            </w:pPr>
            <w:r w:rsidRPr="00B22A4E">
              <w:rPr>
                <w:rFonts w:ascii="Calibri" w:eastAsia="Times New Roman" w:hAnsi="Calibri" w:cs="Calibri"/>
                <w:color w:val="000000"/>
                <w:sz w:val="20"/>
                <w:szCs w:val="20"/>
                <w:lang w:eastAsia="es-MX"/>
              </w:rPr>
              <w:t>P</w:t>
            </w:r>
            <w:r>
              <w:rPr>
                <w:rFonts w:ascii="Calibri" w:eastAsia="Times New Roman" w:hAnsi="Calibri" w:cs="Calibri"/>
                <w:color w:val="000000"/>
                <w:sz w:val="20"/>
                <w:szCs w:val="20"/>
                <w:lang w:eastAsia="es-MX"/>
              </w:rPr>
              <w:t>rograma</w:t>
            </w:r>
            <w:r w:rsidR="00F014F4" w:rsidRPr="00B22A4E">
              <w:rPr>
                <w:rFonts w:ascii="Calibri" w:eastAsia="Times New Roman" w:hAnsi="Calibri" w:cs="Calibri"/>
                <w:sz w:val="20"/>
                <w:szCs w:val="20"/>
                <w:lang w:eastAsia="es-MX"/>
              </w:rPr>
              <w:t xml:space="preserve"> de trabajos e Inversiones a Largo Plazo</w:t>
            </w:r>
          </w:p>
        </w:tc>
        <w:tc>
          <w:tcPr>
            <w:tcW w:w="2126" w:type="pct"/>
            <w:shd w:val="clear" w:color="auto" w:fill="auto"/>
            <w:vAlign w:val="center"/>
            <w:hideMark/>
          </w:tcPr>
          <w:p w14:paraId="429ECE54" w14:textId="77777777" w:rsidR="00F014F4" w:rsidRPr="00B22A4E" w:rsidRDefault="00F014F4" w:rsidP="00C177E8">
            <w:pPr>
              <w:spacing w:after="0" w:line="240" w:lineRule="auto"/>
              <w:rPr>
                <w:rFonts w:ascii="Calibri" w:eastAsia="Times New Roman" w:hAnsi="Calibri" w:cs="Calibri"/>
                <w:color w:val="000000"/>
                <w:sz w:val="20"/>
                <w:szCs w:val="20"/>
                <w:lang w:eastAsia="es-MX"/>
              </w:rPr>
            </w:pPr>
            <w:r w:rsidRPr="00B22A4E">
              <w:rPr>
                <w:rFonts w:ascii="Calibri" w:eastAsia="Times New Roman" w:hAnsi="Calibri" w:cs="Calibri"/>
                <w:color w:val="000000"/>
                <w:sz w:val="20"/>
                <w:szCs w:val="20"/>
                <w:lang w:eastAsia="es-MX"/>
              </w:rPr>
              <w:t>Contratos de concesión, Contratos en Virtud de Aporte</w:t>
            </w:r>
          </w:p>
        </w:tc>
      </w:tr>
      <w:tr w:rsidR="00F014F4" w:rsidRPr="00BA4803" w14:paraId="156D9591" w14:textId="77777777" w:rsidTr="00C177E8">
        <w:trPr>
          <w:trHeight w:val="300"/>
          <w:jc w:val="center"/>
        </w:trPr>
        <w:tc>
          <w:tcPr>
            <w:tcW w:w="1064" w:type="pct"/>
            <w:shd w:val="clear" w:color="auto" w:fill="auto"/>
            <w:vAlign w:val="center"/>
            <w:hideMark/>
          </w:tcPr>
          <w:p w14:paraId="7AB4EC18" w14:textId="77777777" w:rsidR="00F014F4" w:rsidRPr="00B22A4E" w:rsidRDefault="00F014F4" w:rsidP="00C177E8">
            <w:pPr>
              <w:spacing w:after="0" w:line="240" w:lineRule="auto"/>
              <w:jc w:val="center"/>
              <w:rPr>
                <w:rFonts w:ascii="Calibri" w:eastAsia="Times New Roman" w:hAnsi="Calibri" w:cs="Calibri"/>
                <w:color w:val="000000"/>
                <w:sz w:val="20"/>
                <w:szCs w:val="20"/>
                <w:lang w:eastAsia="es-MX"/>
              </w:rPr>
            </w:pPr>
            <w:r w:rsidRPr="00B22A4E">
              <w:rPr>
                <w:rFonts w:ascii="Calibri" w:eastAsia="Times New Roman" w:hAnsi="Calibri" w:cs="Calibri"/>
                <w:color w:val="000000"/>
                <w:sz w:val="20"/>
                <w:szCs w:val="20"/>
                <w:lang w:eastAsia="es-MX"/>
              </w:rPr>
              <w:t>PUEE</w:t>
            </w:r>
          </w:p>
        </w:tc>
        <w:tc>
          <w:tcPr>
            <w:tcW w:w="1810" w:type="pct"/>
            <w:shd w:val="clear" w:color="auto" w:fill="auto"/>
            <w:vAlign w:val="center"/>
            <w:hideMark/>
          </w:tcPr>
          <w:p w14:paraId="09D25C31" w14:textId="77777777" w:rsidR="00F014F4" w:rsidRPr="00B22A4E" w:rsidRDefault="00F014F4" w:rsidP="00C177E8">
            <w:pPr>
              <w:spacing w:after="0" w:line="240" w:lineRule="auto"/>
              <w:jc w:val="center"/>
              <w:rPr>
                <w:rFonts w:ascii="Calibri" w:eastAsia="Times New Roman" w:hAnsi="Calibri" w:cs="Calibri"/>
                <w:color w:val="000000"/>
                <w:sz w:val="20"/>
                <w:szCs w:val="20"/>
                <w:lang w:eastAsia="es-MX"/>
              </w:rPr>
            </w:pPr>
            <w:r w:rsidRPr="00B22A4E">
              <w:rPr>
                <w:rFonts w:ascii="Calibri" w:eastAsia="Times New Roman" w:hAnsi="Calibri" w:cs="Calibri"/>
                <w:color w:val="000000"/>
                <w:sz w:val="20"/>
                <w:szCs w:val="20"/>
                <w:lang w:eastAsia="es-MX"/>
              </w:rPr>
              <w:t xml:space="preserve">Programa Único de Exploración y Explotación </w:t>
            </w:r>
          </w:p>
        </w:tc>
        <w:tc>
          <w:tcPr>
            <w:tcW w:w="2126" w:type="pct"/>
            <w:shd w:val="clear" w:color="auto" w:fill="auto"/>
            <w:vAlign w:val="center"/>
            <w:hideMark/>
          </w:tcPr>
          <w:p w14:paraId="662786DC" w14:textId="77777777" w:rsidR="00F014F4" w:rsidRPr="00B22A4E" w:rsidRDefault="00F014F4" w:rsidP="00C177E8">
            <w:pPr>
              <w:spacing w:after="0" w:line="240" w:lineRule="auto"/>
              <w:rPr>
                <w:rFonts w:ascii="Calibri" w:eastAsia="Times New Roman" w:hAnsi="Calibri" w:cs="Calibri"/>
                <w:color w:val="000000"/>
                <w:sz w:val="20"/>
                <w:szCs w:val="20"/>
                <w:lang w:eastAsia="es-MX"/>
              </w:rPr>
            </w:pPr>
            <w:r w:rsidRPr="00B22A4E">
              <w:rPr>
                <w:rFonts w:ascii="Calibri" w:eastAsia="Times New Roman" w:hAnsi="Calibri" w:cs="Calibri"/>
                <w:color w:val="000000"/>
                <w:sz w:val="20"/>
                <w:szCs w:val="20"/>
                <w:lang w:eastAsia="es-MX"/>
              </w:rPr>
              <w:t xml:space="preserve">Integración de áreas </w:t>
            </w:r>
          </w:p>
        </w:tc>
      </w:tr>
      <w:tr w:rsidR="00F014F4" w:rsidRPr="00BA4803" w14:paraId="57D5E259" w14:textId="77777777" w:rsidTr="00C177E8">
        <w:trPr>
          <w:trHeight w:val="300"/>
          <w:jc w:val="center"/>
        </w:trPr>
        <w:tc>
          <w:tcPr>
            <w:tcW w:w="1064" w:type="pct"/>
            <w:shd w:val="clear" w:color="auto" w:fill="auto"/>
            <w:vAlign w:val="center"/>
            <w:hideMark/>
          </w:tcPr>
          <w:p w14:paraId="280FA7E1" w14:textId="77777777" w:rsidR="00F014F4" w:rsidRPr="00B22A4E" w:rsidRDefault="00F014F4" w:rsidP="00C177E8">
            <w:pPr>
              <w:spacing w:after="0" w:line="240" w:lineRule="auto"/>
              <w:jc w:val="center"/>
              <w:rPr>
                <w:rFonts w:ascii="Calibri" w:eastAsia="Times New Roman" w:hAnsi="Calibri" w:cs="Calibri"/>
                <w:color w:val="000000"/>
                <w:sz w:val="20"/>
                <w:szCs w:val="20"/>
                <w:lang w:eastAsia="es-MX"/>
              </w:rPr>
            </w:pPr>
            <w:r w:rsidRPr="00B22A4E">
              <w:rPr>
                <w:rFonts w:ascii="Calibri" w:eastAsia="Times New Roman" w:hAnsi="Calibri" w:cs="Calibri"/>
                <w:color w:val="000000"/>
                <w:sz w:val="20"/>
                <w:szCs w:val="20"/>
                <w:lang w:eastAsia="es-MX"/>
              </w:rPr>
              <w:t>ILME</w:t>
            </w:r>
          </w:p>
        </w:tc>
        <w:tc>
          <w:tcPr>
            <w:tcW w:w="1810" w:type="pct"/>
            <w:shd w:val="clear" w:color="auto" w:fill="auto"/>
            <w:vAlign w:val="center"/>
            <w:hideMark/>
          </w:tcPr>
          <w:p w14:paraId="7BA83229" w14:textId="77777777" w:rsidR="00F014F4" w:rsidRPr="00B22A4E" w:rsidRDefault="00F014F4" w:rsidP="00C177E8">
            <w:pPr>
              <w:spacing w:after="0" w:line="240" w:lineRule="auto"/>
              <w:jc w:val="center"/>
              <w:rPr>
                <w:rFonts w:ascii="Calibri" w:eastAsia="Times New Roman" w:hAnsi="Calibri" w:cs="Calibri"/>
                <w:color w:val="000000"/>
                <w:sz w:val="20"/>
                <w:szCs w:val="20"/>
                <w:lang w:eastAsia="es-MX"/>
              </w:rPr>
            </w:pPr>
            <w:r w:rsidRPr="00B22A4E">
              <w:rPr>
                <w:rFonts w:ascii="Calibri" w:eastAsia="Times New Roman" w:hAnsi="Calibri" w:cs="Calibri"/>
                <w:color w:val="000000"/>
                <w:sz w:val="20"/>
                <w:szCs w:val="20"/>
                <w:lang w:eastAsia="es-MX"/>
              </w:rPr>
              <w:t xml:space="preserve">Informe de las labores mineras ejecutadas y programadas </w:t>
            </w:r>
          </w:p>
        </w:tc>
        <w:tc>
          <w:tcPr>
            <w:tcW w:w="2126" w:type="pct"/>
            <w:shd w:val="clear" w:color="auto" w:fill="auto"/>
            <w:vAlign w:val="center"/>
            <w:hideMark/>
          </w:tcPr>
          <w:p w14:paraId="7E993D69" w14:textId="77777777" w:rsidR="00F014F4" w:rsidRPr="00B22A4E" w:rsidRDefault="00F014F4" w:rsidP="00C177E8">
            <w:pPr>
              <w:spacing w:after="0" w:line="240" w:lineRule="auto"/>
              <w:rPr>
                <w:rFonts w:ascii="Calibri" w:eastAsia="Times New Roman" w:hAnsi="Calibri" w:cs="Calibri"/>
                <w:color w:val="000000"/>
                <w:sz w:val="20"/>
                <w:szCs w:val="20"/>
                <w:lang w:eastAsia="es-MX"/>
              </w:rPr>
            </w:pPr>
            <w:r w:rsidRPr="00B22A4E">
              <w:rPr>
                <w:rFonts w:ascii="Calibri" w:eastAsia="Times New Roman" w:hAnsi="Calibri" w:cs="Calibri"/>
                <w:color w:val="000000"/>
                <w:sz w:val="20"/>
                <w:szCs w:val="20"/>
                <w:lang w:eastAsia="es-MX"/>
              </w:rPr>
              <w:t>RPP</w:t>
            </w:r>
          </w:p>
        </w:tc>
      </w:tr>
      <w:tr w:rsidR="00F014F4" w:rsidRPr="00BA4803" w14:paraId="0F0604CE" w14:textId="77777777" w:rsidTr="00C177E8">
        <w:trPr>
          <w:trHeight w:val="300"/>
          <w:jc w:val="center"/>
        </w:trPr>
        <w:tc>
          <w:tcPr>
            <w:tcW w:w="1064" w:type="pct"/>
            <w:shd w:val="clear" w:color="auto" w:fill="auto"/>
            <w:vAlign w:val="center"/>
            <w:hideMark/>
          </w:tcPr>
          <w:p w14:paraId="43595E41" w14:textId="77777777" w:rsidR="00F014F4" w:rsidRPr="00B22A4E" w:rsidRDefault="00F014F4" w:rsidP="00C177E8">
            <w:pPr>
              <w:spacing w:after="0" w:line="240" w:lineRule="auto"/>
              <w:jc w:val="center"/>
              <w:rPr>
                <w:rFonts w:ascii="Calibri" w:eastAsia="Times New Roman" w:hAnsi="Calibri" w:cs="Calibri"/>
                <w:color w:val="000000"/>
                <w:sz w:val="20"/>
                <w:szCs w:val="20"/>
                <w:lang w:eastAsia="es-MX"/>
              </w:rPr>
            </w:pPr>
            <w:r w:rsidRPr="00B22A4E">
              <w:rPr>
                <w:rFonts w:ascii="Calibri" w:eastAsia="Times New Roman" w:hAnsi="Calibri" w:cs="Calibri"/>
                <w:color w:val="000000"/>
                <w:sz w:val="20"/>
                <w:szCs w:val="20"/>
                <w:lang w:eastAsia="es-MX"/>
              </w:rPr>
              <w:t>PTE</w:t>
            </w:r>
          </w:p>
        </w:tc>
        <w:tc>
          <w:tcPr>
            <w:tcW w:w="1810" w:type="pct"/>
            <w:shd w:val="clear" w:color="auto" w:fill="auto"/>
            <w:vAlign w:val="center"/>
            <w:hideMark/>
          </w:tcPr>
          <w:p w14:paraId="5681A8FF" w14:textId="77777777" w:rsidR="00F014F4" w:rsidRPr="00B22A4E" w:rsidRDefault="00F014F4" w:rsidP="00C177E8">
            <w:pPr>
              <w:spacing w:after="0" w:line="240" w:lineRule="auto"/>
              <w:jc w:val="center"/>
              <w:rPr>
                <w:rFonts w:ascii="Calibri" w:eastAsia="Times New Roman" w:hAnsi="Calibri" w:cs="Calibri"/>
                <w:color w:val="000000"/>
                <w:sz w:val="20"/>
                <w:szCs w:val="20"/>
                <w:lang w:eastAsia="es-MX"/>
              </w:rPr>
            </w:pPr>
            <w:r w:rsidRPr="00B22A4E">
              <w:rPr>
                <w:rFonts w:ascii="Calibri" w:eastAsia="Times New Roman" w:hAnsi="Calibri" w:cs="Calibri"/>
                <w:color w:val="000000"/>
                <w:sz w:val="20"/>
                <w:szCs w:val="20"/>
                <w:lang w:eastAsia="es-MX"/>
              </w:rPr>
              <w:t xml:space="preserve">Plan de Trabajo de Explotación </w:t>
            </w:r>
          </w:p>
        </w:tc>
        <w:tc>
          <w:tcPr>
            <w:tcW w:w="2126" w:type="pct"/>
            <w:shd w:val="clear" w:color="auto" w:fill="auto"/>
            <w:vAlign w:val="center"/>
            <w:hideMark/>
          </w:tcPr>
          <w:p w14:paraId="473D201E" w14:textId="77777777" w:rsidR="00F014F4" w:rsidRPr="00B22A4E" w:rsidRDefault="00F014F4" w:rsidP="00C177E8">
            <w:pPr>
              <w:spacing w:after="0" w:line="240" w:lineRule="auto"/>
              <w:rPr>
                <w:rFonts w:ascii="Calibri" w:eastAsia="Times New Roman" w:hAnsi="Calibri" w:cs="Calibri"/>
                <w:color w:val="000000"/>
                <w:sz w:val="20"/>
                <w:szCs w:val="20"/>
                <w:lang w:eastAsia="es-MX"/>
              </w:rPr>
            </w:pPr>
            <w:r w:rsidRPr="00B22A4E">
              <w:rPr>
                <w:rFonts w:ascii="Calibri" w:eastAsia="Times New Roman" w:hAnsi="Calibri" w:cs="Calibri"/>
                <w:color w:val="000000"/>
                <w:sz w:val="20"/>
                <w:szCs w:val="20"/>
                <w:lang w:eastAsia="es-MX"/>
              </w:rPr>
              <w:t>Autorizaciones temporales</w:t>
            </w:r>
          </w:p>
        </w:tc>
      </w:tr>
      <w:tr w:rsidR="00F014F4" w:rsidRPr="00BA4803" w14:paraId="24959E26" w14:textId="77777777" w:rsidTr="00C177E8">
        <w:trPr>
          <w:trHeight w:val="429"/>
          <w:jc w:val="center"/>
        </w:trPr>
        <w:tc>
          <w:tcPr>
            <w:tcW w:w="1064" w:type="pct"/>
            <w:shd w:val="clear" w:color="auto" w:fill="auto"/>
            <w:vAlign w:val="center"/>
            <w:hideMark/>
          </w:tcPr>
          <w:p w14:paraId="74F30782" w14:textId="77777777" w:rsidR="00F014F4" w:rsidRPr="00B22A4E" w:rsidRDefault="00F014F4" w:rsidP="00C177E8">
            <w:pPr>
              <w:spacing w:after="0" w:line="240" w:lineRule="auto"/>
              <w:jc w:val="center"/>
              <w:rPr>
                <w:rFonts w:ascii="Calibri" w:eastAsia="Times New Roman" w:hAnsi="Calibri" w:cs="Calibri"/>
                <w:color w:val="000000"/>
                <w:sz w:val="20"/>
                <w:szCs w:val="20"/>
                <w:lang w:eastAsia="es-MX"/>
              </w:rPr>
            </w:pPr>
            <w:r w:rsidRPr="00B22A4E">
              <w:rPr>
                <w:rFonts w:ascii="Calibri" w:eastAsia="Times New Roman" w:hAnsi="Calibri" w:cs="Calibri"/>
                <w:color w:val="000000"/>
                <w:sz w:val="20"/>
                <w:szCs w:val="20"/>
                <w:lang w:eastAsia="es-MX"/>
              </w:rPr>
              <w:t>Plano labores FBM</w:t>
            </w:r>
          </w:p>
        </w:tc>
        <w:tc>
          <w:tcPr>
            <w:tcW w:w="1810" w:type="pct"/>
            <w:shd w:val="clear" w:color="auto" w:fill="auto"/>
            <w:vAlign w:val="center"/>
            <w:hideMark/>
          </w:tcPr>
          <w:p w14:paraId="2A73FAAB" w14:textId="77777777" w:rsidR="00F014F4" w:rsidRPr="00B22A4E" w:rsidRDefault="00F014F4" w:rsidP="00C177E8">
            <w:pPr>
              <w:spacing w:after="0" w:line="240" w:lineRule="auto"/>
              <w:jc w:val="center"/>
              <w:rPr>
                <w:rFonts w:ascii="Calibri" w:eastAsia="Times New Roman" w:hAnsi="Calibri" w:cs="Calibri"/>
                <w:color w:val="000000"/>
                <w:sz w:val="20"/>
                <w:szCs w:val="20"/>
                <w:lang w:eastAsia="es-MX"/>
              </w:rPr>
            </w:pPr>
            <w:r w:rsidRPr="00B22A4E">
              <w:rPr>
                <w:rFonts w:ascii="Calibri" w:eastAsia="Times New Roman" w:hAnsi="Calibri" w:cs="Calibri"/>
                <w:color w:val="000000"/>
                <w:sz w:val="20"/>
                <w:szCs w:val="20"/>
                <w:lang w:eastAsia="es-MX"/>
              </w:rPr>
              <w:t>Plano de Labores Anuales Formato Básico Minero</w:t>
            </w:r>
          </w:p>
        </w:tc>
        <w:tc>
          <w:tcPr>
            <w:tcW w:w="2126" w:type="pct"/>
            <w:shd w:val="clear" w:color="auto" w:fill="auto"/>
            <w:vAlign w:val="center"/>
            <w:hideMark/>
          </w:tcPr>
          <w:p w14:paraId="3E643016" w14:textId="77777777" w:rsidR="00F014F4" w:rsidRPr="00B22A4E" w:rsidRDefault="00F014F4" w:rsidP="00C177E8">
            <w:pPr>
              <w:spacing w:after="0" w:line="240" w:lineRule="auto"/>
              <w:rPr>
                <w:rFonts w:ascii="Calibri" w:eastAsia="Times New Roman" w:hAnsi="Calibri" w:cs="Calibri"/>
                <w:color w:val="000000"/>
                <w:sz w:val="20"/>
                <w:szCs w:val="20"/>
                <w:lang w:eastAsia="es-MX"/>
              </w:rPr>
            </w:pPr>
            <w:r w:rsidRPr="00B22A4E">
              <w:rPr>
                <w:rFonts w:ascii="Calibri" w:eastAsia="Times New Roman" w:hAnsi="Calibri" w:cs="Calibri"/>
                <w:color w:val="000000"/>
                <w:sz w:val="20"/>
                <w:szCs w:val="20"/>
                <w:lang w:eastAsia="es-MX"/>
              </w:rPr>
              <w:t>Todos</w:t>
            </w:r>
          </w:p>
        </w:tc>
      </w:tr>
    </w:tbl>
    <w:p w14:paraId="1AE0EFB3" w14:textId="77777777" w:rsidR="00F014F4" w:rsidRDefault="00F014F4" w:rsidP="00F014F4">
      <w:pPr>
        <w:pStyle w:val="Descripcin"/>
      </w:pPr>
    </w:p>
    <w:p w14:paraId="42585BFA" w14:textId="77777777" w:rsidR="00F014F4" w:rsidRDefault="00F014F4" w:rsidP="00F014F4">
      <w:pPr>
        <w:sectPr w:rsidR="00F014F4" w:rsidSect="00985093">
          <w:pgSz w:w="12240" w:h="15840"/>
          <w:pgMar w:top="1417" w:right="1701" w:bottom="1417" w:left="1701" w:header="708" w:footer="708" w:gutter="0"/>
          <w:cols w:space="708"/>
          <w:docGrid w:linePitch="360"/>
        </w:sectPr>
      </w:pPr>
    </w:p>
    <w:p w14:paraId="52CD5744" w14:textId="656BE353" w:rsidR="00F014F4" w:rsidRDefault="00F014F4" w:rsidP="000268C9">
      <w:pPr>
        <w:pStyle w:val="Tabla"/>
      </w:pPr>
      <w:bookmarkStart w:id="71" w:name="_Ref39504000"/>
      <w:bookmarkStart w:id="72" w:name="_Toc48041162"/>
      <w:r>
        <w:lastRenderedPageBreak/>
        <w:t xml:space="preserve">Tabla </w:t>
      </w:r>
      <w:r w:rsidR="00167A63">
        <w:fldChar w:fldCharType="begin"/>
      </w:r>
      <w:r w:rsidR="00167A63">
        <w:instrText xml:space="preserve"> SEQ Tabla \* ARABIC </w:instrText>
      </w:r>
      <w:r w:rsidR="00167A63">
        <w:fldChar w:fldCharType="separate"/>
      </w:r>
      <w:r w:rsidR="001374D9">
        <w:rPr>
          <w:noProof/>
        </w:rPr>
        <w:t>6</w:t>
      </w:r>
      <w:r w:rsidR="00167A63">
        <w:rPr>
          <w:noProof/>
        </w:rPr>
        <w:fldChar w:fldCharType="end"/>
      </w:r>
      <w:bookmarkEnd w:id="71"/>
      <w:r>
        <w:t xml:space="preserve"> Obligatoriedad de Objetos</w:t>
      </w:r>
      <w:bookmarkEnd w:id="72"/>
    </w:p>
    <w:tbl>
      <w:tblPr>
        <w:tblW w:w="1298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59"/>
        <w:gridCol w:w="3269"/>
        <w:gridCol w:w="1984"/>
        <w:gridCol w:w="425"/>
        <w:gridCol w:w="567"/>
        <w:gridCol w:w="426"/>
        <w:gridCol w:w="425"/>
        <w:gridCol w:w="425"/>
        <w:gridCol w:w="709"/>
        <w:gridCol w:w="567"/>
        <w:gridCol w:w="567"/>
        <w:gridCol w:w="709"/>
        <w:gridCol w:w="567"/>
        <w:gridCol w:w="567"/>
        <w:gridCol w:w="425"/>
        <w:gridCol w:w="425"/>
        <w:gridCol w:w="368"/>
      </w:tblGrid>
      <w:tr w:rsidR="00B20E05" w:rsidRPr="00B20E05" w14:paraId="06AFA46C" w14:textId="77777777" w:rsidTr="007705C7">
        <w:trPr>
          <w:trHeight w:val="23"/>
          <w:tblHeader/>
        </w:trPr>
        <w:tc>
          <w:tcPr>
            <w:tcW w:w="559" w:type="dxa"/>
            <w:vMerge w:val="restart"/>
            <w:shd w:val="clear" w:color="000000" w:fill="92D050"/>
            <w:vAlign w:val="center"/>
            <w:hideMark/>
          </w:tcPr>
          <w:p w14:paraId="41EDFC99" w14:textId="77777777" w:rsidR="00851631" w:rsidRPr="00B20E05" w:rsidRDefault="00851631" w:rsidP="00851631">
            <w:pPr>
              <w:spacing w:after="0" w:line="240" w:lineRule="auto"/>
              <w:jc w:val="center"/>
              <w:rPr>
                <w:rFonts w:ascii="Calibri" w:eastAsia="Times New Roman" w:hAnsi="Calibri" w:cs="Calibri"/>
                <w:b/>
                <w:bCs/>
                <w:color w:val="000000"/>
                <w:sz w:val="10"/>
                <w:szCs w:val="10"/>
                <w:lang w:val="es-CO" w:eastAsia="es-CO"/>
              </w:rPr>
            </w:pPr>
            <w:r w:rsidRPr="00B20E05">
              <w:rPr>
                <w:rFonts w:ascii="Calibri" w:eastAsia="Times New Roman" w:hAnsi="Calibri" w:cs="Calibri"/>
                <w:b/>
                <w:bCs/>
                <w:color w:val="000000"/>
                <w:sz w:val="10"/>
                <w:szCs w:val="10"/>
                <w:lang w:val="es-CO" w:eastAsia="es-CO"/>
              </w:rPr>
              <w:t>COD_O</w:t>
            </w:r>
          </w:p>
        </w:tc>
        <w:tc>
          <w:tcPr>
            <w:tcW w:w="3269" w:type="dxa"/>
            <w:vMerge w:val="restart"/>
            <w:shd w:val="clear" w:color="000000" w:fill="92D050"/>
            <w:vAlign w:val="center"/>
            <w:hideMark/>
          </w:tcPr>
          <w:p w14:paraId="62005A9D" w14:textId="77777777" w:rsidR="00851631" w:rsidRPr="00B20E05" w:rsidRDefault="00851631" w:rsidP="00851631">
            <w:pPr>
              <w:spacing w:after="0" w:line="240" w:lineRule="auto"/>
              <w:jc w:val="center"/>
              <w:rPr>
                <w:rFonts w:ascii="Calibri" w:eastAsia="Times New Roman" w:hAnsi="Calibri" w:cs="Calibri"/>
                <w:b/>
                <w:bCs/>
                <w:color w:val="000000"/>
                <w:sz w:val="10"/>
                <w:szCs w:val="10"/>
                <w:lang w:val="es-CO" w:eastAsia="es-CO"/>
              </w:rPr>
            </w:pPr>
            <w:r w:rsidRPr="00B20E05">
              <w:rPr>
                <w:rFonts w:ascii="Calibri" w:eastAsia="Times New Roman" w:hAnsi="Calibri" w:cs="Calibri"/>
                <w:b/>
                <w:bCs/>
                <w:color w:val="000000"/>
                <w:sz w:val="10"/>
                <w:szCs w:val="10"/>
                <w:lang w:val="es-CO" w:eastAsia="es-CO"/>
              </w:rPr>
              <w:t>ALIAS OBJETO</w:t>
            </w:r>
          </w:p>
        </w:tc>
        <w:tc>
          <w:tcPr>
            <w:tcW w:w="1984" w:type="dxa"/>
            <w:vMerge w:val="restart"/>
            <w:shd w:val="clear" w:color="000000" w:fill="92D050"/>
            <w:vAlign w:val="center"/>
            <w:hideMark/>
          </w:tcPr>
          <w:p w14:paraId="42A11B7E" w14:textId="77777777" w:rsidR="00851631" w:rsidRPr="00B20E05" w:rsidRDefault="00851631" w:rsidP="00851631">
            <w:pPr>
              <w:spacing w:after="0" w:line="240" w:lineRule="auto"/>
              <w:jc w:val="center"/>
              <w:rPr>
                <w:rFonts w:ascii="Calibri" w:eastAsia="Times New Roman" w:hAnsi="Calibri" w:cs="Calibri"/>
                <w:b/>
                <w:bCs/>
                <w:color w:val="000000"/>
                <w:sz w:val="10"/>
                <w:szCs w:val="10"/>
                <w:lang w:val="es-CO" w:eastAsia="es-CO"/>
              </w:rPr>
            </w:pPr>
            <w:r w:rsidRPr="00B20E05">
              <w:rPr>
                <w:rFonts w:ascii="Calibri" w:eastAsia="Times New Roman" w:hAnsi="Calibri" w:cs="Calibri"/>
                <w:b/>
                <w:bCs/>
                <w:color w:val="000000"/>
                <w:sz w:val="10"/>
                <w:szCs w:val="10"/>
                <w:lang w:val="es-CO" w:eastAsia="es-CO"/>
              </w:rPr>
              <w:t>NOMBRE OBJETO</w:t>
            </w:r>
          </w:p>
        </w:tc>
        <w:tc>
          <w:tcPr>
            <w:tcW w:w="425" w:type="dxa"/>
            <w:vMerge w:val="restart"/>
            <w:shd w:val="clear" w:color="000000" w:fill="92D050"/>
            <w:vAlign w:val="center"/>
            <w:hideMark/>
          </w:tcPr>
          <w:p w14:paraId="39A87E2D" w14:textId="77777777" w:rsidR="00851631" w:rsidRPr="00B20E05" w:rsidRDefault="00851631" w:rsidP="00851631">
            <w:pPr>
              <w:spacing w:after="0" w:line="240" w:lineRule="auto"/>
              <w:jc w:val="center"/>
              <w:rPr>
                <w:rFonts w:ascii="Calibri" w:eastAsia="Times New Roman" w:hAnsi="Calibri" w:cs="Calibri"/>
                <w:b/>
                <w:bCs/>
                <w:color w:val="000000"/>
                <w:sz w:val="10"/>
                <w:szCs w:val="10"/>
                <w:lang w:val="es-CO" w:eastAsia="es-CO"/>
              </w:rPr>
            </w:pPr>
            <w:r w:rsidRPr="00B20E05">
              <w:rPr>
                <w:rFonts w:ascii="Calibri" w:eastAsia="Times New Roman" w:hAnsi="Calibri" w:cs="Calibri"/>
                <w:b/>
                <w:bCs/>
                <w:color w:val="000000"/>
                <w:sz w:val="10"/>
                <w:szCs w:val="10"/>
                <w:lang w:val="es-CO" w:eastAsia="es-CO"/>
              </w:rPr>
              <w:t>PTO</w:t>
            </w:r>
          </w:p>
        </w:tc>
        <w:tc>
          <w:tcPr>
            <w:tcW w:w="567" w:type="dxa"/>
            <w:vMerge w:val="restart"/>
            <w:shd w:val="clear" w:color="000000" w:fill="92D050"/>
            <w:vAlign w:val="center"/>
            <w:hideMark/>
          </w:tcPr>
          <w:p w14:paraId="0FFD502E" w14:textId="77777777" w:rsidR="00851631" w:rsidRPr="00B20E05" w:rsidRDefault="00851631" w:rsidP="00851631">
            <w:pPr>
              <w:spacing w:after="0" w:line="240" w:lineRule="auto"/>
              <w:jc w:val="center"/>
              <w:rPr>
                <w:rFonts w:ascii="Calibri" w:eastAsia="Times New Roman" w:hAnsi="Calibri" w:cs="Calibri"/>
                <w:b/>
                <w:bCs/>
                <w:color w:val="000000"/>
                <w:sz w:val="10"/>
                <w:szCs w:val="10"/>
                <w:lang w:val="es-CO" w:eastAsia="es-CO"/>
              </w:rPr>
            </w:pPr>
            <w:r w:rsidRPr="00B20E05">
              <w:rPr>
                <w:rFonts w:ascii="Calibri" w:eastAsia="Times New Roman" w:hAnsi="Calibri" w:cs="Calibri"/>
                <w:b/>
                <w:bCs/>
                <w:color w:val="000000"/>
                <w:sz w:val="10"/>
                <w:szCs w:val="10"/>
                <w:lang w:val="es-CO" w:eastAsia="es-CO"/>
              </w:rPr>
              <w:t>PTI  (ANUAL)</w:t>
            </w:r>
          </w:p>
        </w:tc>
        <w:tc>
          <w:tcPr>
            <w:tcW w:w="426" w:type="dxa"/>
            <w:vMerge w:val="restart"/>
            <w:shd w:val="clear" w:color="000000" w:fill="92D050"/>
            <w:vAlign w:val="center"/>
            <w:hideMark/>
          </w:tcPr>
          <w:p w14:paraId="03F9A14C" w14:textId="77777777" w:rsidR="00851631" w:rsidRPr="00B20E05" w:rsidRDefault="00851631" w:rsidP="00851631">
            <w:pPr>
              <w:spacing w:after="0" w:line="240" w:lineRule="auto"/>
              <w:jc w:val="center"/>
              <w:rPr>
                <w:rFonts w:ascii="Calibri" w:eastAsia="Times New Roman" w:hAnsi="Calibri" w:cs="Calibri"/>
                <w:b/>
                <w:bCs/>
                <w:color w:val="000000"/>
                <w:sz w:val="10"/>
                <w:szCs w:val="10"/>
                <w:lang w:val="es-CO" w:eastAsia="es-CO"/>
              </w:rPr>
            </w:pPr>
            <w:r w:rsidRPr="00B20E05">
              <w:rPr>
                <w:rFonts w:ascii="Calibri" w:eastAsia="Times New Roman" w:hAnsi="Calibri" w:cs="Calibri"/>
                <w:b/>
                <w:bCs/>
                <w:color w:val="000000"/>
                <w:sz w:val="10"/>
                <w:szCs w:val="10"/>
                <w:lang w:val="es-CO" w:eastAsia="es-CO"/>
              </w:rPr>
              <w:t>PTI (5 AÑOS)</w:t>
            </w:r>
          </w:p>
        </w:tc>
        <w:tc>
          <w:tcPr>
            <w:tcW w:w="425" w:type="dxa"/>
            <w:vMerge w:val="restart"/>
            <w:shd w:val="clear" w:color="000000" w:fill="92D050"/>
            <w:vAlign w:val="center"/>
            <w:hideMark/>
          </w:tcPr>
          <w:p w14:paraId="1AAD9703" w14:textId="77777777" w:rsidR="00851631" w:rsidRPr="00B20E05" w:rsidRDefault="00851631" w:rsidP="00851631">
            <w:pPr>
              <w:spacing w:after="0" w:line="240" w:lineRule="auto"/>
              <w:jc w:val="center"/>
              <w:rPr>
                <w:rFonts w:ascii="Calibri" w:eastAsia="Times New Roman" w:hAnsi="Calibri" w:cs="Calibri"/>
                <w:b/>
                <w:bCs/>
                <w:color w:val="000000"/>
                <w:sz w:val="10"/>
                <w:szCs w:val="10"/>
                <w:lang w:val="es-CO" w:eastAsia="es-CO"/>
              </w:rPr>
            </w:pPr>
            <w:r w:rsidRPr="00B20E05">
              <w:rPr>
                <w:rFonts w:ascii="Calibri" w:eastAsia="Times New Roman" w:hAnsi="Calibri" w:cs="Calibri"/>
                <w:b/>
                <w:bCs/>
                <w:color w:val="000000"/>
                <w:sz w:val="10"/>
                <w:szCs w:val="10"/>
                <w:lang w:val="es-CO" w:eastAsia="es-CO"/>
              </w:rPr>
              <w:t>PTI  (LOM)</w:t>
            </w:r>
          </w:p>
        </w:tc>
        <w:tc>
          <w:tcPr>
            <w:tcW w:w="425" w:type="dxa"/>
            <w:vMerge w:val="restart"/>
            <w:shd w:val="clear" w:color="000000" w:fill="92D050"/>
            <w:vAlign w:val="center"/>
            <w:hideMark/>
          </w:tcPr>
          <w:p w14:paraId="1086FCA0" w14:textId="77777777" w:rsidR="00851631" w:rsidRPr="00B20E05" w:rsidRDefault="00851631" w:rsidP="00851631">
            <w:pPr>
              <w:spacing w:after="0" w:line="240" w:lineRule="auto"/>
              <w:jc w:val="center"/>
              <w:rPr>
                <w:rFonts w:ascii="Calibri" w:eastAsia="Times New Roman" w:hAnsi="Calibri" w:cs="Calibri"/>
                <w:b/>
                <w:bCs/>
                <w:color w:val="000000"/>
                <w:sz w:val="10"/>
                <w:szCs w:val="10"/>
                <w:lang w:val="es-CO" w:eastAsia="es-CO"/>
              </w:rPr>
            </w:pPr>
            <w:r w:rsidRPr="00B20E05">
              <w:rPr>
                <w:rFonts w:ascii="Calibri" w:eastAsia="Times New Roman" w:hAnsi="Calibri" w:cs="Calibri"/>
                <w:b/>
                <w:bCs/>
                <w:color w:val="000000"/>
                <w:sz w:val="10"/>
                <w:szCs w:val="10"/>
                <w:lang w:val="es-CO" w:eastAsia="es-CO"/>
              </w:rPr>
              <w:t>PTOC</w:t>
            </w:r>
          </w:p>
        </w:tc>
        <w:tc>
          <w:tcPr>
            <w:tcW w:w="3119" w:type="dxa"/>
            <w:gridSpan w:val="5"/>
            <w:shd w:val="clear" w:color="000000" w:fill="92D050"/>
            <w:vAlign w:val="center"/>
            <w:hideMark/>
          </w:tcPr>
          <w:p w14:paraId="259631E3" w14:textId="77777777" w:rsidR="00851631" w:rsidRPr="00B20E05" w:rsidRDefault="00851631" w:rsidP="00851631">
            <w:pPr>
              <w:spacing w:after="0" w:line="240" w:lineRule="auto"/>
              <w:jc w:val="center"/>
              <w:rPr>
                <w:rFonts w:ascii="Calibri" w:eastAsia="Times New Roman" w:hAnsi="Calibri" w:cs="Calibri"/>
                <w:b/>
                <w:bCs/>
                <w:color w:val="000000"/>
                <w:sz w:val="10"/>
                <w:szCs w:val="10"/>
                <w:lang w:val="es-CO" w:eastAsia="es-CO"/>
              </w:rPr>
            </w:pPr>
            <w:r w:rsidRPr="00B20E05">
              <w:rPr>
                <w:rFonts w:ascii="Calibri" w:eastAsia="Times New Roman" w:hAnsi="Calibri" w:cs="Calibri"/>
                <w:b/>
                <w:bCs/>
                <w:color w:val="000000"/>
                <w:sz w:val="10"/>
                <w:szCs w:val="10"/>
                <w:lang w:val="es-CO" w:eastAsia="es-CO"/>
              </w:rPr>
              <w:t xml:space="preserve">FBM  ANUAL </w:t>
            </w:r>
          </w:p>
        </w:tc>
        <w:tc>
          <w:tcPr>
            <w:tcW w:w="992" w:type="dxa"/>
            <w:gridSpan w:val="2"/>
            <w:shd w:val="clear" w:color="000000" w:fill="92D050"/>
            <w:vAlign w:val="center"/>
            <w:hideMark/>
          </w:tcPr>
          <w:p w14:paraId="0E0487F1" w14:textId="77777777" w:rsidR="00851631" w:rsidRPr="00B20E05" w:rsidRDefault="00851631" w:rsidP="00851631">
            <w:pPr>
              <w:spacing w:after="0" w:line="240" w:lineRule="auto"/>
              <w:jc w:val="center"/>
              <w:rPr>
                <w:rFonts w:ascii="Calibri" w:eastAsia="Times New Roman" w:hAnsi="Calibri" w:cs="Calibri"/>
                <w:b/>
                <w:bCs/>
                <w:color w:val="000000"/>
                <w:sz w:val="10"/>
                <w:szCs w:val="10"/>
                <w:lang w:val="es-CO" w:eastAsia="es-CO"/>
              </w:rPr>
            </w:pPr>
            <w:r w:rsidRPr="00B20E05">
              <w:rPr>
                <w:rFonts w:ascii="Calibri" w:eastAsia="Times New Roman" w:hAnsi="Calibri" w:cs="Calibri"/>
                <w:b/>
                <w:bCs/>
                <w:color w:val="000000"/>
                <w:sz w:val="10"/>
                <w:szCs w:val="10"/>
                <w:lang w:val="es-CO" w:eastAsia="es-CO"/>
              </w:rPr>
              <w:t>PUEE</w:t>
            </w:r>
          </w:p>
        </w:tc>
        <w:tc>
          <w:tcPr>
            <w:tcW w:w="425" w:type="dxa"/>
            <w:vMerge w:val="restart"/>
            <w:shd w:val="clear" w:color="000000" w:fill="92D050"/>
            <w:vAlign w:val="center"/>
            <w:hideMark/>
          </w:tcPr>
          <w:p w14:paraId="5EDFDE0C" w14:textId="77777777" w:rsidR="00851631" w:rsidRPr="00B20E05" w:rsidRDefault="00851631" w:rsidP="00851631">
            <w:pPr>
              <w:spacing w:after="0" w:line="240" w:lineRule="auto"/>
              <w:jc w:val="center"/>
              <w:rPr>
                <w:rFonts w:ascii="Calibri" w:eastAsia="Times New Roman" w:hAnsi="Calibri" w:cs="Calibri"/>
                <w:b/>
                <w:bCs/>
                <w:color w:val="000000"/>
                <w:sz w:val="10"/>
                <w:szCs w:val="10"/>
                <w:lang w:val="es-CO" w:eastAsia="es-CO"/>
              </w:rPr>
            </w:pPr>
            <w:r w:rsidRPr="00B20E05">
              <w:rPr>
                <w:rFonts w:ascii="Calibri" w:eastAsia="Times New Roman" w:hAnsi="Calibri" w:cs="Calibri"/>
                <w:b/>
                <w:bCs/>
                <w:color w:val="000000"/>
                <w:sz w:val="10"/>
                <w:szCs w:val="10"/>
                <w:lang w:val="es-CO" w:eastAsia="es-CO"/>
              </w:rPr>
              <w:t>ILME</w:t>
            </w:r>
          </w:p>
        </w:tc>
        <w:tc>
          <w:tcPr>
            <w:tcW w:w="368" w:type="dxa"/>
            <w:vMerge w:val="restart"/>
            <w:shd w:val="clear" w:color="000000" w:fill="92D050"/>
            <w:vAlign w:val="center"/>
            <w:hideMark/>
          </w:tcPr>
          <w:p w14:paraId="4D5666B9" w14:textId="77777777" w:rsidR="00851631" w:rsidRPr="00B20E05" w:rsidRDefault="00851631" w:rsidP="00851631">
            <w:pPr>
              <w:spacing w:after="0" w:line="240" w:lineRule="auto"/>
              <w:jc w:val="center"/>
              <w:rPr>
                <w:rFonts w:ascii="Calibri" w:eastAsia="Times New Roman" w:hAnsi="Calibri" w:cs="Calibri"/>
                <w:b/>
                <w:bCs/>
                <w:color w:val="000000"/>
                <w:sz w:val="10"/>
                <w:szCs w:val="10"/>
                <w:lang w:val="es-CO" w:eastAsia="es-CO"/>
              </w:rPr>
            </w:pPr>
            <w:r w:rsidRPr="00B20E05">
              <w:rPr>
                <w:rFonts w:ascii="Calibri" w:eastAsia="Times New Roman" w:hAnsi="Calibri" w:cs="Calibri"/>
                <w:b/>
                <w:bCs/>
                <w:color w:val="000000"/>
                <w:sz w:val="10"/>
                <w:szCs w:val="10"/>
                <w:lang w:val="es-CO" w:eastAsia="es-CO"/>
              </w:rPr>
              <w:t>PTE</w:t>
            </w:r>
          </w:p>
        </w:tc>
      </w:tr>
      <w:tr w:rsidR="00B20E05" w:rsidRPr="00B20E05" w14:paraId="480EDE8C" w14:textId="77777777" w:rsidTr="007705C7">
        <w:trPr>
          <w:trHeight w:val="23"/>
          <w:tblHeader/>
        </w:trPr>
        <w:tc>
          <w:tcPr>
            <w:tcW w:w="559" w:type="dxa"/>
            <w:vMerge/>
            <w:vAlign w:val="center"/>
            <w:hideMark/>
          </w:tcPr>
          <w:p w14:paraId="1B437537" w14:textId="77777777" w:rsidR="00851631" w:rsidRPr="00B20E05" w:rsidRDefault="00851631" w:rsidP="00851631">
            <w:pPr>
              <w:spacing w:after="0" w:line="240" w:lineRule="auto"/>
              <w:jc w:val="left"/>
              <w:rPr>
                <w:rFonts w:ascii="Calibri" w:eastAsia="Times New Roman" w:hAnsi="Calibri" w:cs="Calibri"/>
                <w:b/>
                <w:bCs/>
                <w:color w:val="000000"/>
                <w:sz w:val="10"/>
                <w:szCs w:val="10"/>
                <w:lang w:val="es-CO" w:eastAsia="es-CO"/>
              </w:rPr>
            </w:pPr>
          </w:p>
        </w:tc>
        <w:tc>
          <w:tcPr>
            <w:tcW w:w="3269" w:type="dxa"/>
            <w:vMerge/>
            <w:vAlign w:val="center"/>
            <w:hideMark/>
          </w:tcPr>
          <w:p w14:paraId="05F47861" w14:textId="77777777" w:rsidR="00851631" w:rsidRPr="00B20E05" w:rsidRDefault="00851631" w:rsidP="00851631">
            <w:pPr>
              <w:spacing w:after="0" w:line="240" w:lineRule="auto"/>
              <w:jc w:val="left"/>
              <w:rPr>
                <w:rFonts w:ascii="Calibri" w:eastAsia="Times New Roman" w:hAnsi="Calibri" w:cs="Calibri"/>
                <w:b/>
                <w:bCs/>
                <w:color w:val="000000"/>
                <w:sz w:val="10"/>
                <w:szCs w:val="10"/>
                <w:lang w:val="es-CO" w:eastAsia="es-CO"/>
              </w:rPr>
            </w:pPr>
          </w:p>
        </w:tc>
        <w:tc>
          <w:tcPr>
            <w:tcW w:w="1984" w:type="dxa"/>
            <w:vMerge/>
            <w:vAlign w:val="center"/>
            <w:hideMark/>
          </w:tcPr>
          <w:p w14:paraId="0EBAD9F6" w14:textId="77777777" w:rsidR="00851631" w:rsidRPr="00B20E05" w:rsidRDefault="00851631" w:rsidP="00851631">
            <w:pPr>
              <w:spacing w:after="0" w:line="240" w:lineRule="auto"/>
              <w:jc w:val="left"/>
              <w:rPr>
                <w:rFonts w:ascii="Calibri" w:eastAsia="Times New Roman" w:hAnsi="Calibri" w:cs="Calibri"/>
                <w:b/>
                <w:bCs/>
                <w:color w:val="000000"/>
                <w:sz w:val="10"/>
                <w:szCs w:val="10"/>
                <w:lang w:val="es-CO" w:eastAsia="es-CO"/>
              </w:rPr>
            </w:pPr>
          </w:p>
        </w:tc>
        <w:tc>
          <w:tcPr>
            <w:tcW w:w="425" w:type="dxa"/>
            <w:vMerge/>
            <w:vAlign w:val="center"/>
            <w:hideMark/>
          </w:tcPr>
          <w:p w14:paraId="3148791A" w14:textId="77777777" w:rsidR="00851631" w:rsidRPr="00B20E05" w:rsidRDefault="00851631" w:rsidP="00851631">
            <w:pPr>
              <w:spacing w:after="0" w:line="240" w:lineRule="auto"/>
              <w:jc w:val="left"/>
              <w:rPr>
                <w:rFonts w:ascii="Calibri" w:eastAsia="Times New Roman" w:hAnsi="Calibri" w:cs="Calibri"/>
                <w:b/>
                <w:bCs/>
                <w:color w:val="000000"/>
                <w:sz w:val="10"/>
                <w:szCs w:val="10"/>
                <w:lang w:val="es-CO" w:eastAsia="es-CO"/>
              </w:rPr>
            </w:pPr>
          </w:p>
        </w:tc>
        <w:tc>
          <w:tcPr>
            <w:tcW w:w="567" w:type="dxa"/>
            <w:vMerge/>
            <w:vAlign w:val="center"/>
            <w:hideMark/>
          </w:tcPr>
          <w:p w14:paraId="445A9FE7" w14:textId="77777777" w:rsidR="00851631" w:rsidRPr="00B20E05" w:rsidRDefault="00851631" w:rsidP="00851631">
            <w:pPr>
              <w:spacing w:after="0" w:line="240" w:lineRule="auto"/>
              <w:jc w:val="left"/>
              <w:rPr>
                <w:rFonts w:ascii="Calibri" w:eastAsia="Times New Roman" w:hAnsi="Calibri" w:cs="Calibri"/>
                <w:b/>
                <w:bCs/>
                <w:color w:val="000000"/>
                <w:sz w:val="10"/>
                <w:szCs w:val="10"/>
                <w:lang w:val="es-CO" w:eastAsia="es-CO"/>
              </w:rPr>
            </w:pPr>
          </w:p>
        </w:tc>
        <w:tc>
          <w:tcPr>
            <w:tcW w:w="426" w:type="dxa"/>
            <w:vMerge/>
            <w:vAlign w:val="center"/>
            <w:hideMark/>
          </w:tcPr>
          <w:p w14:paraId="63B5495E" w14:textId="77777777" w:rsidR="00851631" w:rsidRPr="00B20E05" w:rsidRDefault="00851631" w:rsidP="00851631">
            <w:pPr>
              <w:spacing w:after="0" w:line="240" w:lineRule="auto"/>
              <w:jc w:val="left"/>
              <w:rPr>
                <w:rFonts w:ascii="Calibri" w:eastAsia="Times New Roman" w:hAnsi="Calibri" w:cs="Calibri"/>
                <w:b/>
                <w:bCs/>
                <w:color w:val="000000"/>
                <w:sz w:val="10"/>
                <w:szCs w:val="10"/>
                <w:lang w:val="es-CO" w:eastAsia="es-CO"/>
              </w:rPr>
            </w:pPr>
          </w:p>
        </w:tc>
        <w:tc>
          <w:tcPr>
            <w:tcW w:w="425" w:type="dxa"/>
            <w:vMerge/>
            <w:vAlign w:val="center"/>
            <w:hideMark/>
          </w:tcPr>
          <w:p w14:paraId="3CCC7CEE" w14:textId="77777777" w:rsidR="00851631" w:rsidRPr="00B20E05" w:rsidRDefault="00851631" w:rsidP="00851631">
            <w:pPr>
              <w:spacing w:after="0" w:line="240" w:lineRule="auto"/>
              <w:jc w:val="left"/>
              <w:rPr>
                <w:rFonts w:ascii="Calibri" w:eastAsia="Times New Roman" w:hAnsi="Calibri" w:cs="Calibri"/>
                <w:b/>
                <w:bCs/>
                <w:color w:val="000000"/>
                <w:sz w:val="10"/>
                <w:szCs w:val="10"/>
                <w:lang w:val="es-CO" w:eastAsia="es-CO"/>
              </w:rPr>
            </w:pPr>
          </w:p>
        </w:tc>
        <w:tc>
          <w:tcPr>
            <w:tcW w:w="425" w:type="dxa"/>
            <w:vMerge/>
            <w:vAlign w:val="center"/>
            <w:hideMark/>
          </w:tcPr>
          <w:p w14:paraId="0BE191E1" w14:textId="77777777" w:rsidR="00851631" w:rsidRPr="00B20E05" w:rsidRDefault="00851631" w:rsidP="00851631">
            <w:pPr>
              <w:spacing w:after="0" w:line="240" w:lineRule="auto"/>
              <w:jc w:val="left"/>
              <w:rPr>
                <w:rFonts w:ascii="Calibri" w:eastAsia="Times New Roman" w:hAnsi="Calibri" w:cs="Calibri"/>
                <w:b/>
                <w:bCs/>
                <w:color w:val="000000"/>
                <w:sz w:val="10"/>
                <w:szCs w:val="10"/>
                <w:lang w:val="es-CO" w:eastAsia="es-CO"/>
              </w:rPr>
            </w:pPr>
          </w:p>
        </w:tc>
        <w:tc>
          <w:tcPr>
            <w:tcW w:w="709" w:type="dxa"/>
            <w:shd w:val="clear" w:color="000000" w:fill="92D050"/>
            <w:vAlign w:val="center"/>
            <w:hideMark/>
          </w:tcPr>
          <w:p w14:paraId="67A608ED" w14:textId="77777777" w:rsidR="00851631" w:rsidRPr="00B20E05" w:rsidRDefault="00851631" w:rsidP="00851631">
            <w:pPr>
              <w:spacing w:after="0" w:line="240" w:lineRule="auto"/>
              <w:jc w:val="center"/>
              <w:rPr>
                <w:rFonts w:ascii="Calibri" w:eastAsia="Times New Roman" w:hAnsi="Calibri" w:cs="Calibri"/>
                <w:b/>
                <w:bCs/>
                <w:color w:val="000000"/>
                <w:sz w:val="10"/>
                <w:szCs w:val="10"/>
                <w:lang w:val="es-CO" w:eastAsia="es-CO"/>
              </w:rPr>
            </w:pPr>
            <w:r w:rsidRPr="00B20E05">
              <w:rPr>
                <w:rFonts w:ascii="Calibri" w:eastAsia="Times New Roman" w:hAnsi="Calibri" w:cs="Calibri"/>
                <w:b/>
                <w:bCs/>
                <w:color w:val="000000"/>
                <w:sz w:val="10"/>
                <w:szCs w:val="10"/>
                <w:lang w:val="es-CO" w:eastAsia="es-CO"/>
              </w:rPr>
              <w:t>Exploración</w:t>
            </w:r>
          </w:p>
        </w:tc>
        <w:tc>
          <w:tcPr>
            <w:tcW w:w="567" w:type="dxa"/>
            <w:shd w:val="clear" w:color="000000" w:fill="92D050"/>
            <w:vAlign w:val="center"/>
            <w:hideMark/>
          </w:tcPr>
          <w:p w14:paraId="67B16208" w14:textId="77777777" w:rsidR="00851631" w:rsidRPr="00B20E05" w:rsidRDefault="00851631" w:rsidP="00851631">
            <w:pPr>
              <w:spacing w:after="0" w:line="240" w:lineRule="auto"/>
              <w:jc w:val="center"/>
              <w:rPr>
                <w:rFonts w:ascii="Calibri" w:eastAsia="Times New Roman" w:hAnsi="Calibri" w:cs="Calibri"/>
                <w:b/>
                <w:bCs/>
                <w:color w:val="000000"/>
                <w:sz w:val="10"/>
                <w:szCs w:val="10"/>
                <w:lang w:val="es-CO" w:eastAsia="es-CO"/>
              </w:rPr>
            </w:pPr>
            <w:r w:rsidRPr="00B20E05">
              <w:rPr>
                <w:rFonts w:ascii="Calibri" w:eastAsia="Times New Roman" w:hAnsi="Calibri" w:cs="Calibri"/>
                <w:b/>
                <w:bCs/>
                <w:color w:val="000000"/>
                <w:sz w:val="10"/>
                <w:szCs w:val="10"/>
                <w:lang w:val="es-CO" w:eastAsia="es-CO"/>
              </w:rPr>
              <w:t>Prórroga de la exploración</w:t>
            </w:r>
          </w:p>
        </w:tc>
        <w:tc>
          <w:tcPr>
            <w:tcW w:w="567" w:type="dxa"/>
            <w:shd w:val="clear" w:color="000000" w:fill="92D050"/>
            <w:vAlign w:val="center"/>
            <w:hideMark/>
          </w:tcPr>
          <w:p w14:paraId="1B0AC95D" w14:textId="77777777" w:rsidR="00851631" w:rsidRPr="00B20E05" w:rsidRDefault="00851631" w:rsidP="00851631">
            <w:pPr>
              <w:spacing w:after="0" w:line="240" w:lineRule="auto"/>
              <w:jc w:val="center"/>
              <w:rPr>
                <w:rFonts w:ascii="Calibri" w:eastAsia="Times New Roman" w:hAnsi="Calibri" w:cs="Calibri"/>
                <w:b/>
                <w:bCs/>
                <w:color w:val="000000"/>
                <w:sz w:val="10"/>
                <w:szCs w:val="10"/>
                <w:lang w:val="es-CO" w:eastAsia="es-CO"/>
              </w:rPr>
            </w:pPr>
            <w:r w:rsidRPr="00B20E05">
              <w:rPr>
                <w:rFonts w:ascii="Calibri" w:eastAsia="Times New Roman" w:hAnsi="Calibri" w:cs="Calibri"/>
                <w:b/>
                <w:bCs/>
                <w:color w:val="000000"/>
                <w:sz w:val="10"/>
                <w:szCs w:val="10"/>
                <w:lang w:val="es-CO" w:eastAsia="es-CO"/>
              </w:rPr>
              <w:t>Construcción y Montaje y su prorroga</w:t>
            </w:r>
          </w:p>
        </w:tc>
        <w:tc>
          <w:tcPr>
            <w:tcW w:w="709" w:type="dxa"/>
            <w:shd w:val="clear" w:color="000000" w:fill="92D050"/>
            <w:vAlign w:val="center"/>
            <w:hideMark/>
          </w:tcPr>
          <w:p w14:paraId="07DBC350" w14:textId="77777777" w:rsidR="00851631" w:rsidRPr="00B20E05" w:rsidRDefault="00851631" w:rsidP="00851631">
            <w:pPr>
              <w:spacing w:after="0" w:line="240" w:lineRule="auto"/>
              <w:jc w:val="center"/>
              <w:rPr>
                <w:rFonts w:ascii="Calibri" w:eastAsia="Times New Roman" w:hAnsi="Calibri" w:cs="Calibri"/>
                <w:b/>
                <w:bCs/>
                <w:color w:val="000000"/>
                <w:sz w:val="10"/>
                <w:szCs w:val="10"/>
                <w:lang w:val="es-CO" w:eastAsia="es-CO"/>
              </w:rPr>
            </w:pPr>
            <w:r w:rsidRPr="00B20E05">
              <w:rPr>
                <w:rFonts w:ascii="Calibri" w:eastAsia="Times New Roman" w:hAnsi="Calibri" w:cs="Calibri"/>
                <w:b/>
                <w:bCs/>
                <w:color w:val="000000"/>
                <w:sz w:val="10"/>
                <w:szCs w:val="10"/>
                <w:lang w:val="es-CO" w:eastAsia="es-CO"/>
              </w:rPr>
              <w:t>Explotación</w:t>
            </w:r>
          </w:p>
        </w:tc>
        <w:tc>
          <w:tcPr>
            <w:tcW w:w="567" w:type="dxa"/>
            <w:shd w:val="clear" w:color="000000" w:fill="92D050"/>
            <w:vAlign w:val="center"/>
            <w:hideMark/>
          </w:tcPr>
          <w:p w14:paraId="14E09554" w14:textId="77777777" w:rsidR="00851631" w:rsidRPr="00B20E05" w:rsidRDefault="00851631" w:rsidP="00851631">
            <w:pPr>
              <w:spacing w:after="0" w:line="240" w:lineRule="auto"/>
              <w:jc w:val="center"/>
              <w:rPr>
                <w:rFonts w:ascii="Calibri" w:eastAsia="Times New Roman" w:hAnsi="Calibri" w:cs="Calibri"/>
                <w:b/>
                <w:bCs/>
                <w:color w:val="000000"/>
                <w:sz w:val="10"/>
                <w:szCs w:val="10"/>
                <w:lang w:val="es-CO" w:eastAsia="es-CO"/>
              </w:rPr>
            </w:pPr>
            <w:r w:rsidRPr="00B20E05">
              <w:rPr>
                <w:rFonts w:ascii="Calibri" w:eastAsia="Times New Roman" w:hAnsi="Calibri" w:cs="Calibri"/>
                <w:b/>
                <w:bCs/>
                <w:color w:val="000000"/>
                <w:sz w:val="10"/>
                <w:szCs w:val="10"/>
                <w:lang w:val="es-CO" w:eastAsia="es-CO"/>
              </w:rPr>
              <w:t>Prórroga del Contrato (etapa de explotación)</w:t>
            </w:r>
          </w:p>
        </w:tc>
        <w:tc>
          <w:tcPr>
            <w:tcW w:w="567" w:type="dxa"/>
            <w:shd w:val="clear" w:color="000000" w:fill="92D050"/>
            <w:vAlign w:val="center"/>
            <w:hideMark/>
          </w:tcPr>
          <w:p w14:paraId="06CD7303" w14:textId="61EC2D2F" w:rsidR="00851631" w:rsidRPr="00B20E05" w:rsidRDefault="007705C7" w:rsidP="00851631">
            <w:pPr>
              <w:spacing w:after="0" w:line="240" w:lineRule="auto"/>
              <w:jc w:val="center"/>
              <w:rPr>
                <w:rFonts w:ascii="Calibri" w:eastAsia="Times New Roman" w:hAnsi="Calibri" w:cs="Calibri"/>
                <w:b/>
                <w:bCs/>
                <w:color w:val="000000"/>
                <w:sz w:val="10"/>
                <w:szCs w:val="10"/>
                <w:lang w:val="es-CO" w:eastAsia="es-CO"/>
              </w:rPr>
            </w:pPr>
            <w:r w:rsidRPr="00B20E05">
              <w:rPr>
                <w:rFonts w:ascii="Calibri" w:eastAsia="Times New Roman" w:hAnsi="Calibri" w:cs="Calibri"/>
                <w:b/>
                <w:bCs/>
                <w:color w:val="000000"/>
                <w:sz w:val="10"/>
                <w:szCs w:val="10"/>
                <w:lang w:val="es-CO" w:eastAsia="es-CO"/>
              </w:rPr>
              <w:t>Exploración</w:t>
            </w:r>
          </w:p>
        </w:tc>
        <w:tc>
          <w:tcPr>
            <w:tcW w:w="425" w:type="dxa"/>
            <w:shd w:val="clear" w:color="000000" w:fill="92D050"/>
            <w:vAlign w:val="center"/>
            <w:hideMark/>
          </w:tcPr>
          <w:p w14:paraId="12C1F61C" w14:textId="3B25E66F" w:rsidR="00851631" w:rsidRPr="00B20E05" w:rsidRDefault="007705C7" w:rsidP="00851631">
            <w:pPr>
              <w:spacing w:after="0" w:line="240" w:lineRule="auto"/>
              <w:jc w:val="center"/>
              <w:rPr>
                <w:rFonts w:ascii="Calibri" w:eastAsia="Times New Roman" w:hAnsi="Calibri" w:cs="Calibri"/>
                <w:b/>
                <w:bCs/>
                <w:color w:val="000000"/>
                <w:sz w:val="10"/>
                <w:szCs w:val="10"/>
                <w:lang w:val="es-CO" w:eastAsia="es-CO"/>
              </w:rPr>
            </w:pPr>
            <w:r w:rsidRPr="00B20E05">
              <w:rPr>
                <w:rFonts w:ascii="Calibri" w:eastAsia="Times New Roman" w:hAnsi="Calibri" w:cs="Calibri"/>
                <w:b/>
                <w:bCs/>
                <w:color w:val="000000"/>
                <w:sz w:val="10"/>
                <w:szCs w:val="10"/>
                <w:lang w:val="es-CO" w:eastAsia="es-CO"/>
              </w:rPr>
              <w:t>Explotación</w:t>
            </w:r>
          </w:p>
        </w:tc>
        <w:tc>
          <w:tcPr>
            <w:tcW w:w="425" w:type="dxa"/>
            <w:vMerge/>
            <w:vAlign w:val="center"/>
            <w:hideMark/>
          </w:tcPr>
          <w:p w14:paraId="360B569B" w14:textId="77777777" w:rsidR="00851631" w:rsidRPr="00B20E05" w:rsidRDefault="00851631" w:rsidP="00851631">
            <w:pPr>
              <w:spacing w:after="0" w:line="240" w:lineRule="auto"/>
              <w:jc w:val="left"/>
              <w:rPr>
                <w:rFonts w:ascii="Calibri" w:eastAsia="Times New Roman" w:hAnsi="Calibri" w:cs="Calibri"/>
                <w:b/>
                <w:bCs/>
                <w:color w:val="000000"/>
                <w:sz w:val="10"/>
                <w:szCs w:val="10"/>
                <w:lang w:val="es-CO" w:eastAsia="es-CO"/>
              </w:rPr>
            </w:pPr>
          </w:p>
        </w:tc>
        <w:tc>
          <w:tcPr>
            <w:tcW w:w="368" w:type="dxa"/>
            <w:vMerge/>
            <w:vAlign w:val="center"/>
            <w:hideMark/>
          </w:tcPr>
          <w:p w14:paraId="6C064841" w14:textId="77777777" w:rsidR="00851631" w:rsidRPr="00B20E05" w:rsidRDefault="00851631" w:rsidP="00851631">
            <w:pPr>
              <w:spacing w:after="0" w:line="240" w:lineRule="auto"/>
              <w:jc w:val="left"/>
              <w:rPr>
                <w:rFonts w:ascii="Calibri" w:eastAsia="Times New Roman" w:hAnsi="Calibri" w:cs="Calibri"/>
                <w:b/>
                <w:bCs/>
                <w:color w:val="000000"/>
                <w:sz w:val="10"/>
                <w:szCs w:val="10"/>
                <w:lang w:val="es-CO" w:eastAsia="es-CO"/>
              </w:rPr>
            </w:pPr>
          </w:p>
        </w:tc>
      </w:tr>
      <w:tr w:rsidR="00B20E05" w:rsidRPr="00851631" w14:paraId="645091FE" w14:textId="77777777" w:rsidTr="007705C7">
        <w:trPr>
          <w:trHeight w:val="23"/>
        </w:trPr>
        <w:tc>
          <w:tcPr>
            <w:tcW w:w="559" w:type="dxa"/>
            <w:shd w:val="clear" w:color="auto" w:fill="auto"/>
            <w:noWrap/>
            <w:vAlign w:val="bottom"/>
            <w:hideMark/>
          </w:tcPr>
          <w:p w14:paraId="7D7C814A"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010701</w:t>
            </w:r>
          </w:p>
        </w:tc>
        <w:tc>
          <w:tcPr>
            <w:tcW w:w="3269" w:type="dxa"/>
            <w:shd w:val="clear" w:color="auto" w:fill="auto"/>
            <w:noWrap/>
            <w:vAlign w:val="bottom"/>
            <w:hideMark/>
          </w:tcPr>
          <w:p w14:paraId="2C78EB52"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Berma</w:t>
            </w:r>
          </w:p>
        </w:tc>
        <w:tc>
          <w:tcPr>
            <w:tcW w:w="1984" w:type="dxa"/>
            <w:shd w:val="clear" w:color="auto" w:fill="auto"/>
            <w:noWrap/>
            <w:vAlign w:val="bottom"/>
            <w:hideMark/>
          </w:tcPr>
          <w:p w14:paraId="35E870F2"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BERMA_PG</w:t>
            </w:r>
          </w:p>
        </w:tc>
        <w:tc>
          <w:tcPr>
            <w:tcW w:w="425" w:type="dxa"/>
            <w:shd w:val="clear" w:color="000000" w:fill="00B050"/>
            <w:noWrap/>
            <w:vAlign w:val="center"/>
            <w:hideMark/>
          </w:tcPr>
          <w:p w14:paraId="3141CAA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00"/>
            <w:noWrap/>
            <w:vAlign w:val="center"/>
            <w:hideMark/>
          </w:tcPr>
          <w:p w14:paraId="44095C1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00B050"/>
            <w:noWrap/>
            <w:vAlign w:val="center"/>
            <w:hideMark/>
          </w:tcPr>
          <w:p w14:paraId="361EA0E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500F300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71B3722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auto" w:fill="auto"/>
            <w:noWrap/>
            <w:vAlign w:val="center"/>
            <w:hideMark/>
          </w:tcPr>
          <w:p w14:paraId="0C2E758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auto" w:fill="auto"/>
            <w:noWrap/>
            <w:vAlign w:val="center"/>
            <w:hideMark/>
          </w:tcPr>
          <w:p w14:paraId="6D5F29D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000000" w:fill="00B050"/>
            <w:noWrap/>
            <w:vAlign w:val="center"/>
            <w:hideMark/>
          </w:tcPr>
          <w:p w14:paraId="76D4CB4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5C869EF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338DF4B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67F157F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30C93A0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32C43CC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368" w:type="dxa"/>
            <w:shd w:val="clear" w:color="000000" w:fill="FFFF00"/>
            <w:noWrap/>
            <w:vAlign w:val="bottom"/>
            <w:hideMark/>
          </w:tcPr>
          <w:p w14:paraId="2D5D0333"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5</w:t>
            </w:r>
          </w:p>
        </w:tc>
      </w:tr>
      <w:tr w:rsidR="00B20E05" w:rsidRPr="00851631" w14:paraId="187B3949" w14:textId="77777777" w:rsidTr="007705C7">
        <w:trPr>
          <w:trHeight w:val="23"/>
        </w:trPr>
        <w:tc>
          <w:tcPr>
            <w:tcW w:w="559" w:type="dxa"/>
            <w:shd w:val="clear" w:color="auto" w:fill="auto"/>
            <w:noWrap/>
            <w:vAlign w:val="bottom"/>
            <w:hideMark/>
          </w:tcPr>
          <w:p w14:paraId="01FDAEA5"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010702</w:t>
            </w:r>
          </w:p>
        </w:tc>
        <w:tc>
          <w:tcPr>
            <w:tcW w:w="3269" w:type="dxa"/>
            <w:shd w:val="clear" w:color="auto" w:fill="auto"/>
            <w:noWrap/>
            <w:vAlign w:val="bottom"/>
            <w:hideMark/>
          </w:tcPr>
          <w:p w14:paraId="7C219C98"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Eje Perfil Construccion y Montaje</w:t>
            </w:r>
          </w:p>
        </w:tc>
        <w:tc>
          <w:tcPr>
            <w:tcW w:w="1984" w:type="dxa"/>
            <w:shd w:val="clear" w:color="auto" w:fill="auto"/>
            <w:noWrap/>
            <w:vAlign w:val="bottom"/>
            <w:hideMark/>
          </w:tcPr>
          <w:p w14:paraId="30817D51"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CORTE_CONSTRUCCIONMONTAJE_LN</w:t>
            </w:r>
          </w:p>
        </w:tc>
        <w:tc>
          <w:tcPr>
            <w:tcW w:w="425" w:type="dxa"/>
            <w:shd w:val="clear" w:color="000000" w:fill="00B050"/>
            <w:noWrap/>
            <w:vAlign w:val="center"/>
            <w:hideMark/>
          </w:tcPr>
          <w:p w14:paraId="72B14DD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1703FA8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6" w:type="dxa"/>
            <w:shd w:val="clear" w:color="000000" w:fill="00B050"/>
            <w:noWrap/>
            <w:vAlign w:val="center"/>
            <w:hideMark/>
          </w:tcPr>
          <w:p w14:paraId="0EAF33E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726738D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7CFBE5E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auto" w:fill="auto"/>
            <w:noWrap/>
            <w:vAlign w:val="center"/>
            <w:hideMark/>
          </w:tcPr>
          <w:p w14:paraId="66B05E8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auto" w:fill="auto"/>
            <w:noWrap/>
            <w:vAlign w:val="center"/>
            <w:hideMark/>
          </w:tcPr>
          <w:p w14:paraId="1727727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000000" w:fill="00B050"/>
            <w:noWrap/>
            <w:vAlign w:val="center"/>
            <w:hideMark/>
          </w:tcPr>
          <w:p w14:paraId="5F5FA1D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72CF8D3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1F68687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037C8B2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5BF31C8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189B2EB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368" w:type="dxa"/>
            <w:shd w:val="clear" w:color="000000" w:fill="00B050"/>
            <w:noWrap/>
            <w:vAlign w:val="center"/>
            <w:hideMark/>
          </w:tcPr>
          <w:p w14:paraId="145B954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r>
      <w:tr w:rsidR="00B20E05" w:rsidRPr="00851631" w14:paraId="7E796914" w14:textId="77777777" w:rsidTr="007705C7">
        <w:trPr>
          <w:trHeight w:val="23"/>
        </w:trPr>
        <w:tc>
          <w:tcPr>
            <w:tcW w:w="559" w:type="dxa"/>
            <w:shd w:val="clear" w:color="auto" w:fill="auto"/>
            <w:noWrap/>
            <w:vAlign w:val="bottom"/>
            <w:hideMark/>
          </w:tcPr>
          <w:p w14:paraId="4A517398"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010703</w:t>
            </w:r>
          </w:p>
        </w:tc>
        <w:tc>
          <w:tcPr>
            <w:tcW w:w="3269" w:type="dxa"/>
            <w:shd w:val="clear" w:color="auto" w:fill="auto"/>
            <w:noWrap/>
            <w:vAlign w:val="bottom"/>
            <w:hideMark/>
          </w:tcPr>
          <w:p w14:paraId="31CC7266"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Infraestructura Obras Civiles</w:t>
            </w:r>
          </w:p>
        </w:tc>
        <w:tc>
          <w:tcPr>
            <w:tcW w:w="1984" w:type="dxa"/>
            <w:shd w:val="clear" w:color="auto" w:fill="auto"/>
            <w:noWrap/>
            <w:vAlign w:val="bottom"/>
            <w:hideMark/>
          </w:tcPr>
          <w:p w14:paraId="0B4D8747"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INFRA_OBRACIVIL_PG</w:t>
            </w:r>
          </w:p>
        </w:tc>
        <w:tc>
          <w:tcPr>
            <w:tcW w:w="425" w:type="dxa"/>
            <w:shd w:val="clear" w:color="000000" w:fill="00B050"/>
            <w:noWrap/>
            <w:vAlign w:val="center"/>
            <w:hideMark/>
          </w:tcPr>
          <w:p w14:paraId="384B689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3FF737E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6" w:type="dxa"/>
            <w:shd w:val="clear" w:color="000000" w:fill="00B050"/>
            <w:noWrap/>
            <w:vAlign w:val="center"/>
            <w:hideMark/>
          </w:tcPr>
          <w:p w14:paraId="0A2764D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24555FF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7A4FF70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68C48F0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57AFBE1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0C1D055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5063049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01B500B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17E8FB6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bottom"/>
            <w:hideMark/>
          </w:tcPr>
          <w:p w14:paraId="60010ACA" w14:textId="77777777" w:rsidR="00851631" w:rsidRPr="00851631" w:rsidRDefault="00851631" w:rsidP="00851631">
            <w:pPr>
              <w:spacing w:after="0" w:line="240" w:lineRule="auto"/>
              <w:jc w:val="left"/>
              <w:rPr>
                <w:rFonts w:ascii="Calibri" w:eastAsia="Times New Roman" w:hAnsi="Calibri" w:cs="Calibri"/>
                <w:color w:val="000000"/>
                <w:sz w:val="12"/>
                <w:szCs w:val="12"/>
                <w:lang w:val="es-CO" w:eastAsia="es-CO"/>
              </w:rPr>
            </w:pPr>
            <w:r w:rsidRPr="00851631">
              <w:rPr>
                <w:rFonts w:ascii="Calibri" w:eastAsia="Times New Roman" w:hAnsi="Calibri" w:cs="Calibri"/>
                <w:color w:val="000000"/>
                <w:sz w:val="12"/>
                <w:szCs w:val="12"/>
                <w:lang w:val="es-CO" w:eastAsia="es-CO"/>
              </w:rPr>
              <w:t> </w:t>
            </w:r>
          </w:p>
        </w:tc>
        <w:tc>
          <w:tcPr>
            <w:tcW w:w="425" w:type="dxa"/>
            <w:shd w:val="clear" w:color="000000" w:fill="00B050"/>
            <w:noWrap/>
            <w:vAlign w:val="center"/>
            <w:hideMark/>
          </w:tcPr>
          <w:p w14:paraId="2307C19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368" w:type="dxa"/>
            <w:shd w:val="clear" w:color="000000" w:fill="00B050"/>
            <w:noWrap/>
            <w:vAlign w:val="bottom"/>
            <w:hideMark/>
          </w:tcPr>
          <w:p w14:paraId="7B9AD8BB" w14:textId="77777777" w:rsidR="00851631" w:rsidRPr="00851631" w:rsidRDefault="00851631" w:rsidP="00851631">
            <w:pPr>
              <w:spacing w:after="0" w:line="240" w:lineRule="auto"/>
              <w:jc w:val="left"/>
              <w:rPr>
                <w:rFonts w:ascii="Calibri" w:eastAsia="Times New Roman" w:hAnsi="Calibri" w:cs="Calibri"/>
                <w:color w:val="000000"/>
                <w:sz w:val="12"/>
                <w:szCs w:val="12"/>
                <w:lang w:val="es-CO" w:eastAsia="es-CO"/>
              </w:rPr>
            </w:pPr>
            <w:r w:rsidRPr="00851631">
              <w:rPr>
                <w:rFonts w:ascii="Calibri" w:eastAsia="Times New Roman" w:hAnsi="Calibri" w:cs="Calibri"/>
                <w:color w:val="000000"/>
                <w:sz w:val="12"/>
                <w:szCs w:val="12"/>
                <w:lang w:val="es-CO" w:eastAsia="es-CO"/>
              </w:rPr>
              <w:t> </w:t>
            </w:r>
          </w:p>
        </w:tc>
      </w:tr>
      <w:tr w:rsidR="00B20E05" w:rsidRPr="00851631" w14:paraId="152AF58A" w14:textId="77777777" w:rsidTr="007705C7">
        <w:trPr>
          <w:trHeight w:val="23"/>
        </w:trPr>
        <w:tc>
          <w:tcPr>
            <w:tcW w:w="559" w:type="dxa"/>
            <w:shd w:val="clear" w:color="auto" w:fill="auto"/>
            <w:noWrap/>
            <w:vAlign w:val="bottom"/>
            <w:hideMark/>
          </w:tcPr>
          <w:p w14:paraId="12C11AE1"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010704</w:t>
            </w:r>
          </w:p>
        </w:tc>
        <w:tc>
          <w:tcPr>
            <w:tcW w:w="3269" w:type="dxa"/>
            <w:shd w:val="clear" w:color="auto" w:fill="auto"/>
            <w:noWrap/>
            <w:vAlign w:val="bottom"/>
            <w:hideMark/>
          </w:tcPr>
          <w:p w14:paraId="1530F1E6"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Infraestructura Red de Comunicación</w:t>
            </w:r>
          </w:p>
        </w:tc>
        <w:tc>
          <w:tcPr>
            <w:tcW w:w="1984" w:type="dxa"/>
            <w:shd w:val="clear" w:color="auto" w:fill="auto"/>
            <w:noWrap/>
            <w:vAlign w:val="bottom"/>
            <w:hideMark/>
          </w:tcPr>
          <w:p w14:paraId="11BCB4F6"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INFRA_REDCOM_LN</w:t>
            </w:r>
          </w:p>
        </w:tc>
        <w:tc>
          <w:tcPr>
            <w:tcW w:w="425" w:type="dxa"/>
            <w:shd w:val="clear" w:color="000000" w:fill="00B050"/>
            <w:noWrap/>
            <w:vAlign w:val="center"/>
            <w:hideMark/>
          </w:tcPr>
          <w:p w14:paraId="0F7701E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00"/>
            <w:noWrap/>
            <w:vAlign w:val="center"/>
            <w:hideMark/>
          </w:tcPr>
          <w:p w14:paraId="638FFDA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00B050"/>
            <w:noWrap/>
            <w:vAlign w:val="center"/>
            <w:hideMark/>
          </w:tcPr>
          <w:p w14:paraId="26023B7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3EAF471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65477D3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auto" w:fill="auto"/>
            <w:noWrap/>
            <w:vAlign w:val="center"/>
            <w:hideMark/>
          </w:tcPr>
          <w:p w14:paraId="029CBAB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auto" w:fill="auto"/>
            <w:noWrap/>
            <w:vAlign w:val="center"/>
            <w:hideMark/>
          </w:tcPr>
          <w:p w14:paraId="51B30C3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000000" w:fill="00B050"/>
            <w:noWrap/>
            <w:vAlign w:val="center"/>
            <w:hideMark/>
          </w:tcPr>
          <w:p w14:paraId="5CE873B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5CAD481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7EB3952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4A6E3AE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01D7B22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4ADB298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368" w:type="dxa"/>
            <w:shd w:val="clear" w:color="000000" w:fill="00B050"/>
            <w:noWrap/>
            <w:vAlign w:val="bottom"/>
            <w:hideMark/>
          </w:tcPr>
          <w:p w14:paraId="54D547A9"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 </w:t>
            </w:r>
          </w:p>
        </w:tc>
      </w:tr>
      <w:tr w:rsidR="00B20E05" w:rsidRPr="00851631" w14:paraId="353DD8CE" w14:textId="77777777" w:rsidTr="007705C7">
        <w:trPr>
          <w:trHeight w:val="23"/>
        </w:trPr>
        <w:tc>
          <w:tcPr>
            <w:tcW w:w="559" w:type="dxa"/>
            <w:shd w:val="clear" w:color="auto" w:fill="auto"/>
            <w:noWrap/>
            <w:vAlign w:val="bottom"/>
            <w:hideMark/>
          </w:tcPr>
          <w:p w14:paraId="2C1A6C20"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010705</w:t>
            </w:r>
          </w:p>
        </w:tc>
        <w:tc>
          <w:tcPr>
            <w:tcW w:w="3269" w:type="dxa"/>
            <w:shd w:val="clear" w:color="auto" w:fill="auto"/>
            <w:noWrap/>
            <w:vAlign w:val="bottom"/>
            <w:hideMark/>
          </w:tcPr>
          <w:p w14:paraId="0CB2DBEC"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Infraestructura Red de Comunicación</w:t>
            </w:r>
          </w:p>
        </w:tc>
        <w:tc>
          <w:tcPr>
            <w:tcW w:w="1984" w:type="dxa"/>
            <w:shd w:val="clear" w:color="auto" w:fill="auto"/>
            <w:noWrap/>
            <w:vAlign w:val="bottom"/>
            <w:hideMark/>
          </w:tcPr>
          <w:p w14:paraId="44ABAD79"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INFRA_REDCOM_PT</w:t>
            </w:r>
          </w:p>
        </w:tc>
        <w:tc>
          <w:tcPr>
            <w:tcW w:w="425" w:type="dxa"/>
            <w:shd w:val="clear" w:color="000000" w:fill="00B050"/>
            <w:noWrap/>
            <w:vAlign w:val="center"/>
            <w:hideMark/>
          </w:tcPr>
          <w:p w14:paraId="092AD26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00"/>
            <w:noWrap/>
            <w:vAlign w:val="center"/>
            <w:hideMark/>
          </w:tcPr>
          <w:p w14:paraId="4AD66BE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00B050"/>
            <w:noWrap/>
            <w:vAlign w:val="center"/>
            <w:hideMark/>
          </w:tcPr>
          <w:p w14:paraId="1EF7008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04DCBD1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234F317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auto" w:fill="auto"/>
            <w:noWrap/>
            <w:vAlign w:val="center"/>
            <w:hideMark/>
          </w:tcPr>
          <w:p w14:paraId="302868D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auto" w:fill="auto"/>
            <w:noWrap/>
            <w:vAlign w:val="center"/>
            <w:hideMark/>
          </w:tcPr>
          <w:p w14:paraId="194B8B3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000000" w:fill="00B050"/>
            <w:noWrap/>
            <w:vAlign w:val="center"/>
            <w:hideMark/>
          </w:tcPr>
          <w:p w14:paraId="0228F89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78D5FF3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44ABCD1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0DE72D6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78C526D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3E7044A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368" w:type="dxa"/>
            <w:shd w:val="clear" w:color="000000" w:fill="00B050"/>
            <w:noWrap/>
            <w:vAlign w:val="bottom"/>
            <w:hideMark/>
          </w:tcPr>
          <w:p w14:paraId="74066AD8" w14:textId="77777777" w:rsidR="00851631" w:rsidRPr="00851631" w:rsidRDefault="00851631" w:rsidP="00851631">
            <w:pPr>
              <w:spacing w:after="0" w:line="240" w:lineRule="auto"/>
              <w:jc w:val="left"/>
              <w:rPr>
                <w:rFonts w:ascii="Calibri" w:eastAsia="Times New Roman" w:hAnsi="Calibri" w:cs="Calibri"/>
                <w:color w:val="000000"/>
                <w:sz w:val="12"/>
                <w:szCs w:val="12"/>
                <w:lang w:val="es-CO" w:eastAsia="es-CO"/>
              </w:rPr>
            </w:pPr>
            <w:r w:rsidRPr="00851631">
              <w:rPr>
                <w:rFonts w:ascii="Calibri" w:eastAsia="Times New Roman" w:hAnsi="Calibri" w:cs="Calibri"/>
                <w:color w:val="000000"/>
                <w:sz w:val="12"/>
                <w:szCs w:val="12"/>
                <w:lang w:val="es-CO" w:eastAsia="es-CO"/>
              </w:rPr>
              <w:t> </w:t>
            </w:r>
          </w:p>
        </w:tc>
      </w:tr>
      <w:tr w:rsidR="00B20E05" w:rsidRPr="00851631" w14:paraId="24FEAB0F" w14:textId="77777777" w:rsidTr="007705C7">
        <w:trPr>
          <w:trHeight w:val="23"/>
        </w:trPr>
        <w:tc>
          <w:tcPr>
            <w:tcW w:w="559" w:type="dxa"/>
            <w:shd w:val="clear" w:color="auto" w:fill="auto"/>
            <w:noWrap/>
            <w:vAlign w:val="bottom"/>
            <w:hideMark/>
          </w:tcPr>
          <w:p w14:paraId="20B325E3"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010706</w:t>
            </w:r>
          </w:p>
        </w:tc>
        <w:tc>
          <w:tcPr>
            <w:tcW w:w="3269" w:type="dxa"/>
            <w:shd w:val="clear" w:color="auto" w:fill="auto"/>
            <w:noWrap/>
            <w:vAlign w:val="bottom"/>
            <w:hideMark/>
          </w:tcPr>
          <w:p w14:paraId="13C14125"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 xml:space="preserve">Infraestructura Red Electrica </w:t>
            </w:r>
          </w:p>
        </w:tc>
        <w:tc>
          <w:tcPr>
            <w:tcW w:w="1984" w:type="dxa"/>
            <w:shd w:val="clear" w:color="auto" w:fill="auto"/>
            <w:noWrap/>
            <w:vAlign w:val="bottom"/>
            <w:hideMark/>
          </w:tcPr>
          <w:p w14:paraId="77ECED73"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INFRA_REDELEC_LN</w:t>
            </w:r>
          </w:p>
        </w:tc>
        <w:tc>
          <w:tcPr>
            <w:tcW w:w="425" w:type="dxa"/>
            <w:shd w:val="clear" w:color="000000" w:fill="FFFF00"/>
            <w:noWrap/>
            <w:vAlign w:val="center"/>
            <w:hideMark/>
          </w:tcPr>
          <w:p w14:paraId="575E39C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6</w:t>
            </w:r>
          </w:p>
        </w:tc>
        <w:tc>
          <w:tcPr>
            <w:tcW w:w="567" w:type="dxa"/>
            <w:shd w:val="clear" w:color="000000" w:fill="FFFF00"/>
            <w:noWrap/>
            <w:vAlign w:val="center"/>
            <w:hideMark/>
          </w:tcPr>
          <w:p w14:paraId="54DB81C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FF00"/>
            <w:noWrap/>
            <w:vAlign w:val="center"/>
            <w:hideMark/>
          </w:tcPr>
          <w:p w14:paraId="040F6EA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6</w:t>
            </w:r>
          </w:p>
        </w:tc>
        <w:tc>
          <w:tcPr>
            <w:tcW w:w="425" w:type="dxa"/>
            <w:shd w:val="clear" w:color="000000" w:fill="FF0000"/>
            <w:noWrap/>
            <w:vAlign w:val="center"/>
            <w:hideMark/>
          </w:tcPr>
          <w:p w14:paraId="5F1442E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FF00"/>
            <w:noWrap/>
            <w:vAlign w:val="center"/>
            <w:hideMark/>
          </w:tcPr>
          <w:p w14:paraId="275749A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6</w:t>
            </w:r>
          </w:p>
        </w:tc>
        <w:tc>
          <w:tcPr>
            <w:tcW w:w="709" w:type="dxa"/>
            <w:shd w:val="clear" w:color="auto" w:fill="auto"/>
            <w:noWrap/>
            <w:vAlign w:val="center"/>
            <w:hideMark/>
          </w:tcPr>
          <w:p w14:paraId="5AB2165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auto" w:fill="auto"/>
            <w:noWrap/>
            <w:vAlign w:val="center"/>
            <w:hideMark/>
          </w:tcPr>
          <w:p w14:paraId="7D0FCCB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000000" w:fill="FFFF00"/>
            <w:noWrap/>
            <w:vAlign w:val="center"/>
            <w:hideMark/>
          </w:tcPr>
          <w:p w14:paraId="622C67E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6</w:t>
            </w:r>
          </w:p>
        </w:tc>
        <w:tc>
          <w:tcPr>
            <w:tcW w:w="709" w:type="dxa"/>
            <w:shd w:val="clear" w:color="000000" w:fill="FFFF00"/>
            <w:noWrap/>
            <w:vAlign w:val="center"/>
            <w:hideMark/>
          </w:tcPr>
          <w:p w14:paraId="5C9B25B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6</w:t>
            </w:r>
          </w:p>
        </w:tc>
        <w:tc>
          <w:tcPr>
            <w:tcW w:w="567" w:type="dxa"/>
            <w:shd w:val="clear" w:color="000000" w:fill="FFFF00"/>
            <w:noWrap/>
            <w:vAlign w:val="center"/>
            <w:hideMark/>
          </w:tcPr>
          <w:p w14:paraId="4703CA8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6</w:t>
            </w:r>
          </w:p>
        </w:tc>
        <w:tc>
          <w:tcPr>
            <w:tcW w:w="567" w:type="dxa"/>
            <w:shd w:val="clear" w:color="000000" w:fill="FFFF00"/>
            <w:noWrap/>
            <w:vAlign w:val="center"/>
            <w:hideMark/>
          </w:tcPr>
          <w:p w14:paraId="777D9B7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6</w:t>
            </w:r>
          </w:p>
        </w:tc>
        <w:tc>
          <w:tcPr>
            <w:tcW w:w="425" w:type="dxa"/>
            <w:shd w:val="clear" w:color="000000" w:fill="FFFF00"/>
            <w:noWrap/>
            <w:vAlign w:val="center"/>
            <w:hideMark/>
          </w:tcPr>
          <w:p w14:paraId="28C14EA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6</w:t>
            </w:r>
          </w:p>
        </w:tc>
        <w:tc>
          <w:tcPr>
            <w:tcW w:w="425" w:type="dxa"/>
            <w:shd w:val="clear" w:color="000000" w:fill="FFFF00"/>
            <w:noWrap/>
            <w:vAlign w:val="center"/>
            <w:hideMark/>
          </w:tcPr>
          <w:p w14:paraId="1AF3991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6</w:t>
            </w:r>
          </w:p>
        </w:tc>
        <w:tc>
          <w:tcPr>
            <w:tcW w:w="368" w:type="dxa"/>
            <w:shd w:val="clear" w:color="000000" w:fill="FFFF00"/>
            <w:noWrap/>
            <w:vAlign w:val="center"/>
            <w:hideMark/>
          </w:tcPr>
          <w:p w14:paraId="0E45C0B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6</w:t>
            </w:r>
          </w:p>
        </w:tc>
      </w:tr>
      <w:tr w:rsidR="00B20E05" w:rsidRPr="00851631" w14:paraId="413C3C76" w14:textId="77777777" w:rsidTr="007705C7">
        <w:trPr>
          <w:trHeight w:val="23"/>
        </w:trPr>
        <w:tc>
          <w:tcPr>
            <w:tcW w:w="559" w:type="dxa"/>
            <w:shd w:val="clear" w:color="auto" w:fill="auto"/>
            <w:noWrap/>
            <w:vAlign w:val="bottom"/>
            <w:hideMark/>
          </w:tcPr>
          <w:p w14:paraId="58F526FB"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010707</w:t>
            </w:r>
          </w:p>
        </w:tc>
        <w:tc>
          <w:tcPr>
            <w:tcW w:w="3269" w:type="dxa"/>
            <w:shd w:val="clear" w:color="auto" w:fill="auto"/>
            <w:noWrap/>
            <w:vAlign w:val="bottom"/>
            <w:hideMark/>
          </w:tcPr>
          <w:p w14:paraId="4FE53E6E"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Infraestructura Red Electrica</w:t>
            </w:r>
          </w:p>
        </w:tc>
        <w:tc>
          <w:tcPr>
            <w:tcW w:w="1984" w:type="dxa"/>
            <w:shd w:val="clear" w:color="auto" w:fill="auto"/>
            <w:noWrap/>
            <w:vAlign w:val="bottom"/>
            <w:hideMark/>
          </w:tcPr>
          <w:p w14:paraId="2898D43C"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INFRA_REDELEC_PG</w:t>
            </w:r>
          </w:p>
        </w:tc>
        <w:tc>
          <w:tcPr>
            <w:tcW w:w="425" w:type="dxa"/>
            <w:shd w:val="clear" w:color="000000" w:fill="FFFF00"/>
            <w:noWrap/>
            <w:vAlign w:val="center"/>
            <w:hideMark/>
          </w:tcPr>
          <w:p w14:paraId="0A12C63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6</w:t>
            </w:r>
          </w:p>
        </w:tc>
        <w:tc>
          <w:tcPr>
            <w:tcW w:w="567" w:type="dxa"/>
            <w:shd w:val="clear" w:color="000000" w:fill="FFFF00"/>
            <w:noWrap/>
            <w:vAlign w:val="center"/>
            <w:hideMark/>
          </w:tcPr>
          <w:p w14:paraId="0D4AB2E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FF00"/>
            <w:noWrap/>
            <w:vAlign w:val="center"/>
            <w:hideMark/>
          </w:tcPr>
          <w:p w14:paraId="05BD0A2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6</w:t>
            </w:r>
          </w:p>
        </w:tc>
        <w:tc>
          <w:tcPr>
            <w:tcW w:w="425" w:type="dxa"/>
            <w:shd w:val="clear" w:color="000000" w:fill="FF0000"/>
            <w:noWrap/>
            <w:vAlign w:val="center"/>
            <w:hideMark/>
          </w:tcPr>
          <w:p w14:paraId="403A43C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FF00"/>
            <w:noWrap/>
            <w:vAlign w:val="center"/>
            <w:hideMark/>
          </w:tcPr>
          <w:p w14:paraId="1647983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6</w:t>
            </w:r>
          </w:p>
        </w:tc>
        <w:tc>
          <w:tcPr>
            <w:tcW w:w="709" w:type="dxa"/>
            <w:shd w:val="clear" w:color="auto" w:fill="auto"/>
            <w:noWrap/>
            <w:vAlign w:val="center"/>
            <w:hideMark/>
          </w:tcPr>
          <w:p w14:paraId="53A83FA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auto" w:fill="auto"/>
            <w:noWrap/>
            <w:vAlign w:val="center"/>
            <w:hideMark/>
          </w:tcPr>
          <w:p w14:paraId="789F3EF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000000" w:fill="FFFF00"/>
            <w:noWrap/>
            <w:vAlign w:val="center"/>
            <w:hideMark/>
          </w:tcPr>
          <w:p w14:paraId="10404EC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6</w:t>
            </w:r>
          </w:p>
        </w:tc>
        <w:tc>
          <w:tcPr>
            <w:tcW w:w="709" w:type="dxa"/>
            <w:shd w:val="clear" w:color="000000" w:fill="FFFF00"/>
            <w:noWrap/>
            <w:vAlign w:val="center"/>
            <w:hideMark/>
          </w:tcPr>
          <w:p w14:paraId="0E1AB3E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6</w:t>
            </w:r>
          </w:p>
        </w:tc>
        <w:tc>
          <w:tcPr>
            <w:tcW w:w="567" w:type="dxa"/>
            <w:shd w:val="clear" w:color="000000" w:fill="FFFF00"/>
            <w:noWrap/>
            <w:vAlign w:val="center"/>
            <w:hideMark/>
          </w:tcPr>
          <w:p w14:paraId="3174AB0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6</w:t>
            </w:r>
          </w:p>
        </w:tc>
        <w:tc>
          <w:tcPr>
            <w:tcW w:w="567" w:type="dxa"/>
            <w:shd w:val="clear" w:color="000000" w:fill="FFFF00"/>
            <w:noWrap/>
            <w:vAlign w:val="center"/>
            <w:hideMark/>
          </w:tcPr>
          <w:p w14:paraId="63D27DB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6</w:t>
            </w:r>
          </w:p>
        </w:tc>
        <w:tc>
          <w:tcPr>
            <w:tcW w:w="425" w:type="dxa"/>
            <w:shd w:val="clear" w:color="000000" w:fill="FFFF00"/>
            <w:noWrap/>
            <w:vAlign w:val="center"/>
            <w:hideMark/>
          </w:tcPr>
          <w:p w14:paraId="1D2DC29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6</w:t>
            </w:r>
          </w:p>
        </w:tc>
        <w:tc>
          <w:tcPr>
            <w:tcW w:w="425" w:type="dxa"/>
            <w:shd w:val="clear" w:color="000000" w:fill="FFFF00"/>
            <w:noWrap/>
            <w:vAlign w:val="center"/>
            <w:hideMark/>
          </w:tcPr>
          <w:p w14:paraId="7F8E6D3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6</w:t>
            </w:r>
          </w:p>
        </w:tc>
        <w:tc>
          <w:tcPr>
            <w:tcW w:w="368" w:type="dxa"/>
            <w:shd w:val="clear" w:color="000000" w:fill="FFFF00"/>
            <w:noWrap/>
            <w:vAlign w:val="center"/>
            <w:hideMark/>
          </w:tcPr>
          <w:p w14:paraId="16010C2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6</w:t>
            </w:r>
          </w:p>
        </w:tc>
      </w:tr>
      <w:tr w:rsidR="00B20E05" w:rsidRPr="00851631" w14:paraId="38681C64" w14:textId="77777777" w:rsidTr="007705C7">
        <w:trPr>
          <w:trHeight w:val="23"/>
        </w:trPr>
        <w:tc>
          <w:tcPr>
            <w:tcW w:w="559" w:type="dxa"/>
            <w:shd w:val="clear" w:color="auto" w:fill="auto"/>
            <w:noWrap/>
            <w:vAlign w:val="bottom"/>
            <w:hideMark/>
          </w:tcPr>
          <w:p w14:paraId="3EE86437"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010708</w:t>
            </w:r>
          </w:p>
        </w:tc>
        <w:tc>
          <w:tcPr>
            <w:tcW w:w="3269" w:type="dxa"/>
            <w:shd w:val="clear" w:color="auto" w:fill="auto"/>
            <w:noWrap/>
            <w:vAlign w:val="bottom"/>
            <w:hideMark/>
          </w:tcPr>
          <w:p w14:paraId="74597AA7"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Infraestructura Red Electrica</w:t>
            </w:r>
          </w:p>
        </w:tc>
        <w:tc>
          <w:tcPr>
            <w:tcW w:w="1984" w:type="dxa"/>
            <w:shd w:val="clear" w:color="auto" w:fill="auto"/>
            <w:noWrap/>
            <w:vAlign w:val="bottom"/>
            <w:hideMark/>
          </w:tcPr>
          <w:p w14:paraId="27C34F5B"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INFRA_REDELEC_PT</w:t>
            </w:r>
          </w:p>
        </w:tc>
        <w:tc>
          <w:tcPr>
            <w:tcW w:w="425" w:type="dxa"/>
            <w:shd w:val="clear" w:color="000000" w:fill="FFFF00"/>
            <w:noWrap/>
            <w:vAlign w:val="center"/>
            <w:hideMark/>
          </w:tcPr>
          <w:p w14:paraId="0AC8251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6</w:t>
            </w:r>
          </w:p>
        </w:tc>
        <w:tc>
          <w:tcPr>
            <w:tcW w:w="567" w:type="dxa"/>
            <w:shd w:val="clear" w:color="000000" w:fill="FFFF00"/>
            <w:noWrap/>
            <w:vAlign w:val="center"/>
            <w:hideMark/>
          </w:tcPr>
          <w:p w14:paraId="3B446ED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FF00"/>
            <w:noWrap/>
            <w:vAlign w:val="center"/>
            <w:hideMark/>
          </w:tcPr>
          <w:p w14:paraId="4B5D663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6</w:t>
            </w:r>
          </w:p>
        </w:tc>
        <w:tc>
          <w:tcPr>
            <w:tcW w:w="425" w:type="dxa"/>
            <w:shd w:val="clear" w:color="000000" w:fill="FF0000"/>
            <w:noWrap/>
            <w:vAlign w:val="center"/>
            <w:hideMark/>
          </w:tcPr>
          <w:p w14:paraId="5926BDE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FF00"/>
            <w:noWrap/>
            <w:vAlign w:val="center"/>
            <w:hideMark/>
          </w:tcPr>
          <w:p w14:paraId="3E4FCE5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6</w:t>
            </w:r>
          </w:p>
        </w:tc>
        <w:tc>
          <w:tcPr>
            <w:tcW w:w="709" w:type="dxa"/>
            <w:shd w:val="clear" w:color="auto" w:fill="auto"/>
            <w:noWrap/>
            <w:vAlign w:val="center"/>
            <w:hideMark/>
          </w:tcPr>
          <w:p w14:paraId="16AB926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auto" w:fill="auto"/>
            <w:noWrap/>
            <w:vAlign w:val="center"/>
            <w:hideMark/>
          </w:tcPr>
          <w:p w14:paraId="4F1C7F7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000000" w:fill="FFFF00"/>
            <w:noWrap/>
            <w:vAlign w:val="center"/>
            <w:hideMark/>
          </w:tcPr>
          <w:p w14:paraId="1352D05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6</w:t>
            </w:r>
          </w:p>
        </w:tc>
        <w:tc>
          <w:tcPr>
            <w:tcW w:w="709" w:type="dxa"/>
            <w:shd w:val="clear" w:color="000000" w:fill="FFFF00"/>
            <w:noWrap/>
            <w:vAlign w:val="center"/>
            <w:hideMark/>
          </w:tcPr>
          <w:p w14:paraId="6B0FB12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6</w:t>
            </w:r>
          </w:p>
        </w:tc>
        <w:tc>
          <w:tcPr>
            <w:tcW w:w="567" w:type="dxa"/>
            <w:shd w:val="clear" w:color="000000" w:fill="FFFF00"/>
            <w:noWrap/>
            <w:vAlign w:val="center"/>
            <w:hideMark/>
          </w:tcPr>
          <w:p w14:paraId="540D438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6</w:t>
            </w:r>
          </w:p>
        </w:tc>
        <w:tc>
          <w:tcPr>
            <w:tcW w:w="567" w:type="dxa"/>
            <w:shd w:val="clear" w:color="000000" w:fill="FFFF00"/>
            <w:noWrap/>
            <w:vAlign w:val="center"/>
            <w:hideMark/>
          </w:tcPr>
          <w:p w14:paraId="1BE4317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6</w:t>
            </w:r>
          </w:p>
        </w:tc>
        <w:tc>
          <w:tcPr>
            <w:tcW w:w="425" w:type="dxa"/>
            <w:shd w:val="clear" w:color="000000" w:fill="FFFF00"/>
            <w:noWrap/>
            <w:vAlign w:val="center"/>
            <w:hideMark/>
          </w:tcPr>
          <w:p w14:paraId="1C4973A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6</w:t>
            </w:r>
          </w:p>
        </w:tc>
        <w:tc>
          <w:tcPr>
            <w:tcW w:w="425" w:type="dxa"/>
            <w:shd w:val="clear" w:color="000000" w:fill="FFFF00"/>
            <w:noWrap/>
            <w:vAlign w:val="center"/>
            <w:hideMark/>
          </w:tcPr>
          <w:p w14:paraId="48E6789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6</w:t>
            </w:r>
          </w:p>
        </w:tc>
        <w:tc>
          <w:tcPr>
            <w:tcW w:w="368" w:type="dxa"/>
            <w:shd w:val="clear" w:color="000000" w:fill="FFFF00"/>
            <w:noWrap/>
            <w:vAlign w:val="center"/>
            <w:hideMark/>
          </w:tcPr>
          <w:p w14:paraId="4CAD88D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6</w:t>
            </w:r>
          </w:p>
        </w:tc>
      </w:tr>
      <w:tr w:rsidR="00B20E05" w:rsidRPr="00851631" w14:paraId="641B7DFF" w14:textId="77777777" w:rsidTr="007705C7">
        <w:trPr>
          <w:trHeight w:val="23"/>
        </w:trPr>
        <w:tc>
          <w:tcPr>
            <w:tcW w:w="559" w:type="dxa"/>
            <w:shd w:val="clear" w:color="auto" w:fill="auto"/>
            <w:noWrap/>
            <w:vAlign w:val="bottom"/>
            <w:hideMark/>
          </w:tcPr>
          <w:p w14:paraId="0D15F236"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010709</w:t>
            </w:r>
          </w:p>
        </w:tc>
        <w:tc>
          <w:tcPr>
            <w:tcW w:w="3269" w:type="dxa"/>
            <w:shd w:val="clear" w:color="auto" w:fill="auto"/>
            <w:noWrap/>
            <w:vAlign w:val="bottom"/>
            <w:hideMark/>
          </w:tcPr>
          <w:p w14:paraId="1DF9B8D7"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Planta de Beneficio o Transformación</w:t>
            </w:r>
          </w:p>
        </w:tc>
        <w:tc>
          <w:tcPr>
            <w:tcW w:w="1984" w:type="dxa"/>
            <w:shd w:val="clear" w:color="auto" w:fill="auto"/>
            <w:noWrap/>
            <w:vAlign w:val="bottom"/>
            <w:hideMark/>
          </w:tcPr>
          <w:p w14:paraId="1034E4ED"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BENEFICIO_PG</w:t>
            </w:r>
          </w:p>
        </w:tc>
        <w:tc>
          <w:tcPr>
            <w:tcW w:w="425" w:type="dxa"/>
            <w:shd w:val="clear" w:color="000000" w:fill="00B050"/>
            <w:noWrap/>
            <w:vAlign w:val="center"/>
            <w:hideMark/>
          </w:tcPr>
          <w:p w14:paraId="583F234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09382F3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6" w:type="dxa"/>
            <w:shd w:val="clear" w:color="000000" w:fill="00B050"/>
            <w:noWrap/>
            <w:vAlign w:val="center"/>
            <w:hideMark/>
          </w:tcPr>
          <w:p w14:paraId="4B77DFB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50CF4D8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3BDEBF5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auto" w:fill="auto"/>
            <w:noWrap/>
            <w:vAlign w:val="center"/>
            <w:hideMark/>
          </w:tcPr>
          <w:p w14:paraId="6B5E368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auto" w:fill="auto"/>
            <w:noWrap/>
            <w:vAlign w:val="center"/>
            <w:hideMark/>
          </w:tcPr>
          <w:p w14:paraId="185ECA6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000000" w:fill="00B050"/>
            <w:noWrap/>
            <w:vAlign w:val="center"/>
            <w:hideMark/>
          </w:tcPr>
          <w:p w14:paraId="0787F13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053E9BD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4DEE139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4171C14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4410703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45AE13B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368" w:type="dxa"/>
            <w:shd w:val="clear" w:color="000000" w:fill="00B050"/>
            <w:noWrap/>
            <w:vAlign w:val="center"/>
            <w:hideMark/>
          </w:tcPr>
          <w:p w14:paraId="423771F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r>
      <w:tr w:rsidR="00B20E05" w:rsidRPr="00851631" w14:paraId="3BC8E086" w14:textId="77777777" w:rsidTr="007705C7">
        <w:trPr>
          <w:trHeight w:val="23"/>
        </w:trPr>
        <w:tc>
          <w:tcPr>
            <w:tcW w:w="559" w:type="dxa"/>
            <w:shd w:val="clear" w:color="auto" w:fill="auto"/>
            <w:noWrap/>
            <w:vAlign w:val="bottom"/>
            <w:hideMark/>
          </w:tcPr>
          <w:p w14:paraId="0DBD901C"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010710</w:t>
            </w:r>
          </w:p>
        </w:tc>
        <w:tc>
          <w:tcPr>
            <w:tcW w:w="3269" w:type="dxa"/>
            <w:shd w:val="clear" w:color="auto" w:fill="auto"/>
            <w:noWrap/>
            <w:vAlign w:val="bottom"/>
            <w:hideMark/>
          </w:tcPr>
          <w:p w14:paraId="3C4E27F0"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Vías Superficiales del Proyecto</w:t>
            </w:r>
          </w:p>
        </w:tc>
        <w:tc>
          <w:tcPr>
            <w:tcW w:w="1984" w:type="dxa"/>
            <w:shd w:val="clear" w:color="auto" w:fill="auto"/>
            <w:noWrap/>
            <w:vAlign w:val="bottom"/>
            <w:hideMark/>
          </w:tcPr>
          <w:p w14:paraId="1D5EEAA5"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VIAS_PROYECTOS_SUP_LN</w:t>
            </w:r>
          </w:p>
        </w:tc>
        <w:tc>
          <w:tcPr>
            <w:tcW w:w="425" w:type="dxa"/>
            <w:shd w:val="clear" w:color="000000" w:fill="FF0000"/>
            <w:noWrap/>
            <w:vAlign w:val="center"/>
            <w:hideMark/>
          </w:tcPr>
          <w:p w14:paraId="5D5C883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0000"/>
            <w:noWrap/>
            <w:vAlign w:val="center"/>
            <w:hideMark/>
          </w:tcPr>
          <w:p w14:paraId="41E2A2B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6" w:type="dxa"/>
            <w:shd w:val="clear" w:color="000000" w:fill="FF0000"/>
            <w:noWrap/>
            <w:vAlign w:val="center"/>
            <w:hideMark/>
          </w:tcPr>
          <w:p w14:paraId="2E89F0B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7CE3B3C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4675C93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auto" w:fill="auto"/>
            <w:noWrap/>
            <w:vAlign w:val="center"/>
            <w:hideMark/>
          </w:tcPr>
          <w:p w14:paraId="2FB4313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auto" w:fill="auto"/>
            <w:noWrap/>
            <w:vAlign w:val="center"/>
            <w:hideMark/>
          </w:tcPr>
          <w:p w14:paraId="2ED20C9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000000" w:fill="FF0000"/>
            <w:noWrap/>
            <w:vAlign w:val="center"/>
            <w:hideMark/>
          </w:tcPr>
          <w:p w14:paraId="4B38BF8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FF0000"/>
            <w:noWrap/>
            <w:vAlign w:val="center"/>
            <w:hideMark/>
          </w:tcPr>
          <w:p w14:paraId="5B17DE3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0000"/>
            <w:noWrap/>
            <w:vAlign w:val="center"/>
            <w:hideMark/>
          </w:tcPr>
          <w:p w14:paraId="3DB4540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00"/>
            <w:noWrap/>
            <w:vAlign w:val="center"/>
            <w:hideMark/>
          </w:tcPr>
          <w:p w14:paraId="4A08299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2</w:t>
            </w:r>
          </w:p>
        </w:tc>
        <w:tc>
          <w:tcPr>
            <w:tcW w:w="425" w:type="dxa"/>
            <w:shd w:val="clear" w:color="000000" w:fill="FF0000"/>
            <w:noWrap/>
            <w:vAlign w:val="bottom"/>
            <w:hideMark/>
          </w:tcPr>
          <w:p w14:paraId="362F9324" w14:textId="77777777" w:rsidR="00851631" w:rsidRPr="00851631" w:rsidRDefault="00851631" w:rsidP="00851631">
            <w:pPr>
              <w:spacing w:after="0" w:line="240" w:lineRule="auto"/>
              <w:jc w:val="left"/>
              <w:rPr>
                <w:rFonts w:ascii="Calibri" w:eastAsia="Times New Roman" w:hAnsi="Calibri" w:cs="Calibri"/>
                <w:color w:val="000000"/>
                <w:sz w:val="12"/>
                <w:szCs w:val="12"/>
                <w:lang w:val="es-CO" w:eastAsia="es-CO"/>
              </w:rPr>
            </w:pPr>
            <w:r w:rsidRPr="00851631">
              <w:rPr>
                <w:rFonts w:ascii="Calibri" w:eastAsia="Times New Roman" w:hAnsi="Calibri" w:cs="Calibri"/>
                <w:color w:val="000000"/>
                <w:sz w:val="12"/>
                <w:szCs w:val="12"/>
                <w:lang w:val="es-CO" w:eastAsia="es-CO"/>
              </w:rPr>
              <w:t> </w:t>
            </w:r>
          </w:p>
        </w:tc>
        <w:tc>
          <w:tcPr>
            <w:tcW w:w="425" w:type="dxa"/>
            <w:shd w:val="clear" w:color="000000" w:fill="FF0000"/>
            <w:noWrap/>
            <w:vAlign w:val="center"/>
            <w:hideMark/>
          </w:tcPr>
          <w:p w14:paraId="5A2CA26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368" w:type="dxa"/>
            <w:shd w:val="clear" w:color="000000" w:fill="FFFF00"/>
            <w:noWrap/>
            <w:vAlign w:val="bottom"/>
            <w:hideMark/>
          </w:tcPr>
          <w:p w14:paraId="7D5EE01E" w14:textId="77777777" w:rsidR="00851631" w:rsidRPr="00851631" w:rsidRDefault="00851631" w:rsidP="00851631">
            <w:pPr>
              <w:spacing w:after="0" w:line="240" w:lineRule="auto"/>
              <w:jc w:val="right"/>
              <w:rPr>
                <w:rFonts w:ascii="Calibri" w:eastAsia="Times New Roman" w:hAnsi="Calibri" w:cs="Calibri"/>
                <w:color w:val="000000"/>
                <w:sz w:val="12"/>
                <w:szCs w:val="12"/>
                <w:lang w:val="es-CO" w:eastAsia="es-CO"/>
              </w:rPr>
            </w:pPr>
            <w:r w:rsidRPr="00851631">
              <w:rPr>
                <w:rFonts w:ascii="Calibri" w:eastAsia="Times New Roman" w:hAnsi="Calibri" w:cs="Calibri"/>
                <w:color w:val="000000"/>
                <w:sz w:val="12"/>
                <w:szCs w:val="12"/>
                <w:lang w:val="es-CO" w:eastAsia="es-CO"/>
              </w:rPr>
              <w:t>3</w:t>
            </w:r>
          </w:p>
        </w:tc>
      </w:tr>
      <w:tr w:rsidR="00B20E05" w:rsidRPr="00851631" w14:paraId="02AC1B93" w14:textId="77777777" w:rsidTr="007705C7">
        <w:trPr>
          <w:trHeight w:val="23"/>
        </w:trPr>
        <w:tc>
          <w:tcPr>
            <w:tcW w:w="559" w:type="dxa"/>
            <w:shd w:val="clear" w:color="auto" w:fill="auto"/>
            <w:noWrap/>
            <w:vAlign w:val="bottom"/>
            <w:hideMark/>
          </w:tcPr>
          <w:p w14:paraId="245A57D0"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010801</w:t>
            </w:r>
          </w:p>
        </w:tc>
        <w:tc>
          <w:tcPr>
            <w:tcW w:w="3269" w:type="dxa"/>
            <w:shd w:val="clear" w:color="auto" w:fill="auto"/>
            <w:noWrap/>
            <w:vAlign w:val="bottom"/>
            <w:hideMark/>
          </w:tcPr>
          <w:p w14:paraId="38E785F4"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Circuito de Aire Comprimido Mineria Subterranea</w:t>
            </w:r>
          </w:p>
        </w:tc>
        <w:tc>
          <w:tcPr>
            <w:tcW w:w="1984" w:type="dxa"/>
            <w:shd w:val="clear" w:color="auto" w:fill="auto"/>
            <w:noWrap/>
            <w:vAlign w:val="bottom"/>
            <w:hideMark/>
          </w:tcPr>
          <w:p w14:paraId="250AAEBE"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AIREPRESION_LN</w:t>
            </w:r>
          </w:p>
        </w:tc>
        <w:tc>
          <w:tcPr>
            <w:tcW w:w="425" w:type="dxa"/>
            <w:shd w:val="clear" w:color="000000" w:fill="FFFF00"/>
            <w:noWrap/>
            <w:vAlign w:val="center"/>
            <w:hideMark/>
          </w:tcPr>
          <w:p w14:paraId="25DE855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567" w:type="dxa"/>
            <w:shd w:val="clear" w:color="000000" w:fill="FFFF00"/>
            <w:noWrap/>
            <w:vAlign w:val="center"/>
            <w:hideMark/>
          </w:tcPr>
          <w:p w14:paraId="64AE3E0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FF00"/>
            <w:noWrap/>
            <w:vAlign w:val="center"/>
            <w:hideMark/>
          </w:tcPr>
          <w:p w14:paraId="0B8EBA8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425" w:type="dxa"/>
            <w:shd w:val="clear" w:color="000000" w:fill="FFFF00"/>
            <w:noWrap/>
            <w:vAlign w:val="center"/>
            <w:hideMark/>
          </w:tcPr>
          <w:p w14:paraId="7D96D66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425" w:type="dxa"/>
            <w:shd w:val="clear" w:color="000000" w:fill="FFFF00"/>
            <w:noWrap/>
            <w:vAlign w:val="center"/>
            <w:hideMark/>
          </w:tcPr>
          <w:p w14:paraId="1EAB6BC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709" w:type="dxa"/>
            <w:shd w:val="clear" w:color="auto" w:fill="auto"/>
            <w:noWrap/>
            <w:vAlign w:val="center"/>
            <w:hideMark/>
          </w:tcPr>
          <w:p w14:paraId="3152AD0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auto" w:fill="auto"/>
            <w:noWrap/>
            <w:vAlign w:val="center"/>
            <w:hideMark/>
          </w:tcPr>
          <w:p w14:paraId="4BC3AE9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000000" w:fill="FFFF00"/>
            <w:noWrap/>
            <w:vAlign w:val="center"/>
            <w:hideMark/>
          </w:tcPr>
          <w:p w14:paraId="2D0CDB2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709" w:type="dxa"/>
            <w:shd w:val="clear" w:color="000000" w:fill="FFFF00"/>
            <w:noWrap/>
            <w:vAlign w:val="center"/>
            <w:hideMark/>
          </w:tcPr>
          <w:p w14:paraId="61401EE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567" w:type="dxa"/>
            <w:shd w:val="clear" w:color="000000" w:fill="FFFF00"/>
            <w:noWrap/>
            <w:vAlign w:val="center"/>
            <w:hideMark/>
          </w:tcPr>
          <w:p w14:paraId="73EED63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567" w:type="dxa"/>
            <w:shd w:val="clear" w:color="000000" w:fill="00B050"/>
            <w:noWrap/>
            <w:vAlign w:val="center"/>
            <w:hideMark/>
          </w:tcPr>
          <w:p w14:paraId="2C9DDD3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3F3B848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FF00"/>
            <w:noWrap/>
            <w:vAlign w:val="center"/>
            <w:hideMark/>
          </w:tcPr>
          <w:p w14:paraId="6958262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368" w:type="dxa"/>
            <w:shd w:val="clear" w:color="auto" w:fill="auto"/>
            <w:noWrap/>
            <w:vAlign w:val="bottom"/>
            <w:hideMark/>
          </w:tcPr>
          <w:p w14:paraId="75BD8534"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NA</w:t>
            </w:r>
          </w:p>
        </w:tc>
      </w:tr>
      <w:tr w:rsidR="00B20E05" w:rsidRPr="00851631" w14:paraId="0E1F0517" w14:textId="77777777" w:rsidTr="007705C7">
        <w:trPr>
          <w:trHeight w:val="23"/>
        </w:trPr>
        <w:tc>
          <w:tcPr>
            <w:tcW w:w="559" w:type="dxa"/>
            <w:shd w:val="clear" w:color="auto" w:fill="auto"/>
            <w:noWrap/>
            <w:vAlign w:val="bottom"/>
            <w:hideMark/>
          </w:tcPr>
          <w:p w14:paraId="1FAA774C"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010802</w:t>
            </w:r>
          </w:p>
        </w:tc>
        <w:tc>
          <w:tcPr>
            <w:tcW w:w="3269" w:type="dxa"/>
            <w:shd w:val="clear" w:color="auto" w:fill="auto"/>
            <w:noWrap/>
            <w:vAlign w:val="bottom"/>
            <w:hideMark/>
          </w:tcPr>
          <w:p w14:paraId="69AF6E7C"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Circuito de Aire Comprimido Mineria Subterranea</w:t>
            </w:r>
          </w:p>
        </w:tc>
        <w:tc>
          <w:tcPr>
            <w:tcW w:w="1984" w:type="dxa"/>
            <w:shd w:val="clear" w:color="auto" w:fill="auto"/>
            <w:noWrap/>
            <w:vAlign w:val="bottom"/>
            <w:hideMark/>
          </w:tcPr>
          <w:p w14:paraId="0A2E6DA8"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AIREPRESION_PT</w:t>
            </w:r>
          </w:p>
        </w:tc>
        <w:tc>
          <w:tcPr>
            <w:tcW w:w="425" w:type="dxa"/>
            <w:shd w:val="clear" w:color="000000" w:fill="FFFF00"/>
            <w:noWrap/>
            <w:vAlign w:val="center"/>
            <w:hideMark/>
          </w:tcPr>
          <w:p w14:paraId="32317B0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567" w:type="dxa"/>
            <w:shd w:val="clear" w:color="000000" w:fill="FFFF00"/>
            <w:noWrap/>
            <w:vAlign w:val="center"/>
            <w:hideMark/>
          </w:tcPr>
          <w:p w14:paraId="2F48BF5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FF00"/>
            <w:noWrap/>
            <w:vAlign w:val="center"/>
            <w:hideMark/>
          </w:tcPr>
          <w:p w14:paraId="14E033C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425" w:type="dxa"/>
            <w:shd w:val="clear" w:color="000000" w:fill="FFFF00"/>
            <w:noWrap/>
            <w:vAlign w:val="center"/>
            <w:hideMark/>
          </w:tcPr>
          <w:p w14:paraId="782E6F3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425" w:type="dxa"/>
            <w:shd w:val="clear" w:color="000000" w:fill="FFFF00"/>
            <w:noWrap/>
            <w:vAlign w:val="center"/>
            <w:hideMark/>
          </w:tcPr>
          <w:p w14:paraId="286CA33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709" w:type="dxa"/>
            <w:shd w:val="clear" w:color="auto" w:fill="auto"/>
            <w:noWrap/>
            <w:vAlign w:val="center"/>
            <w:hideMark/>
          </w:tcPr>
          <w:p w14:paraId="6ABE248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auto" w:fill="auto"/>
            <w:noWrap/>
            <w:vAlign w:val="center"/>
            <w:hideMark/>
          </w:tcPr>
          <w:p w14:paraId="1B8D68E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000000" w:fill="FFFF00"/>
            <w:noWrap/>
            <w:vAlign w:val="center"/>
            <w:hideMark/>
          </w:tcPr>
          <w:p w14:paraId="1AFE2F6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709" w:type="dxa"/>
            <w:shd w:val="clear" w:color="000000" w:fill="FFFF00"/>
            <w:noWrap/>
            <w:vAlign w:val="center"/>
            <w:hideMark/>
          </w:tcPr>
          <w:p w14:paraId="246E235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567" w:type="dxa"/>
            <w:shd w:val="clear" w:color="000000" w:fill="FFFF00"/>
            <w:noWrap/>
            <w:vAlign w:val="center"/>
            <w:hideMark/>
          </w:tcPr>
          <w:p w14:paraId="304EAA0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567" w:type="dxa"/>
            <w:shd w:val="clear" w:color="000000" w:fill="00B050"/>
            <w:noWrap/>
            <w:vAlign w:val="center"/>
            <w:hideMark/>
          </w:tcPr>
          <w:p w14:paraId="54DDBE2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59D603A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FF00"/>
            <w:noWrap/>
            <w:vAlign w:val="center"/>
            <w:hideMark/>
          </w:tcPr>
          <w:p w14:paraId="02567A0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368" w:type="dxa"/>
            <w:shd w:val="clear" w:color="auto" w:fill="auto"/>
            <w:noWrap/>
            <w:vAlign w:val="bottom"/>
            <w:hideMark/>
          </w:tcPr>
          <w:p w14:paraId="4A934085"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NA</w:t>
            </w:r>
          </w:p>
        </w:tc>
      </w:tr>
      <w:tr w:rsidR="00B20E05" w:rsidRPr="00851631" w14:paraId="2B849F01" w14:textId="77777777" w:rsidTr="007705C7">
        <w:trPr>
          <w:trHeight w:val="23"/>
        </w:trPr>
        <w:tc>
          <w:tcPr>
            <w:tcW w:w="559" w:type="dxa"/>
            <w:shd w:val="clear" w:color="auto" w:fill="auto"/>
            <w:noWrap/>
            <w:vAlign w:val="bottom"/>
            <w:hideMark/>
          </w:tcPr>
          <w:p w14:paraId="5712F482"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010803</w:t>
            </w:r>
          </w:p>
        </w:tc>
        <w:tc>
          <w:tcPr>
            <w:tcW w:w="3269" w:type="dxa"/>
            <w:shd w:val="clear" w:color="auto" w:fill="auto"/>
            <w:noWrap/>
            <w:vAlign w:val="bottom"/>
            <w:hideMark/>
          </w:tcPr>
          <w:p w14:paraId="0D3AFF10"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Diseño de Botadero o Retrollenado</w:t>
            </w:r>
          </w:p>
        </w:tc>
        <w:tc>
          <w:tcPr>
            <w:tcW w:w="1984" w:type="dxa"/>
            <w:shd w:val="clear" w:color="auto" w:fill="auto"/>
            <w:noWrap/>
            <w:vAlign w:val="bottom"/>
            <w:hideMark/>
          </w:tcPr>
          <w:p w14:paraId="2B57C881"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BOTADERO_RETROLLENADO_PG</w:t>
            </w:r>
          </w:p>
        </w:tc>
        <w:tc>
          <w:tcPr>
            <w:tcW w:w="425" w:type="dxa"/>
            <w:shd w:val="clear" w:color="000000" w:fill="00B050"/>
            <w:noWrap/>
            <w:vAlign w:val="center"/>
            <w:hideMark/>
          </w:tcPr>
          <w:p w14:paraId="61B3BF7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47C5712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6" w:type="dxa"/>
            <w:shd w:val="clear" w:color="000000" w:fill="00B050"/>
            <w:noWrap/>
            <w:vAlign w:val="center"/>
            <w:hideMark/>
          </w:tcPr>
          <w:p w14:paraId="7C92CA1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265FEE4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4944376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auto" w:fill="auto"/>
            <w:noWrap/>
            <w:vAlign w:val="center"/>
            <w:hideMark/>
          </w:tcPr>
          <w:p w14:paraId="590EA46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auto" w:fill="auto"/>
            <w:noWrap/>
            <w:vAlign w:val="center"/>
            <w:hideMark/>
          </w:tcPr>
          <w:p w14:paraId="21C563B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000000" w:fill="00B050"/>
            <w:noWrap/>
            <w:vAlign w:val="center"/>
            <w:hideMark/>
          </w:tcPr>
          <w:p w14:paraId="2C8F906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1AA4150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23C7F50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490EEF1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bottom"/>
            <w:hideMark/>
          </w:tcPr>
          <w:p w14:paraId="5CF658DC" w14:textId="77777777" w:rsidR="00851631" w:rsidRPr="00851631" w:rsidRDefault="00851631" w:rsidP="00851631">
            <w:pPr>
              <w:spacing w:after="0" w:line="240" w:lineRule="auto"/>
              <w:jc w:val="left"/>
              <w:rPr>
                <w:rFonts w:ascii="Calibri" w:eastAsia="Times New Roman" w:hAnsi="Calibri" w:cs="Calibri"/>
                <w:color w:val="000000"/>
                <w:sz w:val="12"/>
                <w:szCs w:val="12"/>
                <w:lang w:val="es-CO" w:eastAsia="es-CO"/>
              </w:rPr>
            </w:pPr>
            <w:r w:rsidRPr="00851631">
              <w:rPr>
                <w:rFonts w:ascii="Calibri" w:eastAsia="Times New Roman" w:hAnsi="Calibri" w:cs="Calibri"/>
                <w:color w:val="000000"/>
                <w:sz w:val="12"/>
                <w:szCs w:val="12"/>
                <w:lang w:val="es-CO" w:eastAsia="es-CO"/>
              </w:rPr>
              <w:t> </w:t>
            </w:r>
          </w:p>
        </w:tc>
        <w:tc>
          <w:tcPr>
            <w:tcW w:w="425" w:type="dxa"/>
            <w:shd w:val="clear" w:color="000000" w:fill="00B050"/>
            <w:noWrap/>
            <w:vAlign w:val="center"/>
            <w:hideMark/>
          </w:tcPr>
          <w:p w14:paraId="71BBC92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368" w:type="dxa"/>
            <w:shd w:val="clear" w:color="000000" w:fill="00B050"/>
            <w:noWrap/>
            <w:vAlign w:val="center"/>
            <w:hideMark/>
          </w:tcPr>
          <w:p w14:paraId="4C21108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r>
      <w:tr w:rsidR="00B20E05" w:rsidRPr="00851631" w14:paraId="4AAFB1F4" w14:textId="77777777" w:rsidTr="007705C7">
        <w:trPr>
          <w:trHeight w:val="23"/>
        </w:trPr>
        <w:tc>
          <w:tcPr>
            <w:tcW w:w="559" w:type="dxa"/>
            <w:shd w:val="clear" w:color="auto" w:fill="auto"/>
            <w:noWrap/>
            <w:vAlign w:val="bottom"/>
            <w:hideMark/>
          </w:tcPr>
          <w:p w14:paraId="19D4C288"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010804</w:t>
            </w:r>
          </w:p>
        </w:tc>
        <w:tc>
          <w:tcPr>
            <w:tcW w:w="3269" w:type="dxa"/>
            <w:shd w:val="clear" w:color="auto" w:fill="auto"/>
            <w:noWrap/>
            <w:vAlign w:val="bottom"/>
            <w:hideMark/>
          </w:tcPr>
          <w:p w14:paraId="123794BB"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Eje Perfil Plan Minero</w:t>
            </w:r>
          </w:p>
        </w:tc>
        <w:tc>
          <w:tcPr>
            <w:tcW w:w="1984" w:type="dxa"/>
            <w:shd w:val="clear" w:color="auto" w:fill="auto"/>
            <w:noWrap/>
            <w:vAlign w:val="bottom"/>
            <w:hideMark/>
          </w:tcPr>
          <w:p w14:paraId="79517BAF"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CORTE_PLANMINERO_LN</w:t>
            </w:r>
          </w:p>
        </w:tc>
        <w:tc>
          <w:tcPr>
            <w:tcW w:w="425" w:type="dxa"/>
            <w:shd w:val="clear" w:color="000000" w:fill="FFFF00"/>
            <w:noWrap/>
            <w:vAlign w:val="center"/>
            <w:hideMark/>
          </w:tcPr>
          <w:p w14:paraId="4602D9C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2</w:t>
            </w:r>
          </w:p>
        </w:tc>
        <w:tc>
          <w:tcPr>
            <w:tcW w:w="567" w:type="dxa"/>
            <w:shd w:val="clear" w:color="000000" w:fill="00B050"/>
            <w:noWrap/>
            <w:vAlign w:val="center"/>
            <w:hideMark/>
          </w:tcPr>
          <w:p w14:paraId="766A05E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6" w:type="dxa"/>
            <w:shd w:val="clear" w:color="000000" w:fill="FFFF00"/>
            <w:noWrap/>
            <w:vAlign w:val="center"/>
            <w:hideMark/>
          </w:tcPr>
          <w:p w14:paraId="5C7161D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2</w:t>
            </w:r>
          </w:p>
        </w:tc>
        <w:tc>
          <w:tcPr>
            <w:tcW w:w="425" w:type="dxa"/>
            <w:shd w:val="clear" w:color="000000" w:fill="00B050"/>
            <w:noWrap/>
            <w:vAlign w:val="center"/>
            <w:hideMark/>
          </w:tcPr>
          <w:p w14:paraId="04C400F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FF00"/>
            <w:noWrap/>
            <w:vAlign w:val="center"/>
            <w:hideMark/>
          </w:tcPr>
          <w:p w14:paraId="6E66384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2</w:t>
            </w:r>
          </w:p>
        </w:tc>
        <w:tc>
          <w:tcPr>
            <w:tcW w:w="709" w:type="dxa"/>
            <w:shd w:val="clear" w:color="auto" w:fill="auto"/>
            <w:noWrap/>
            <w:vAlign w:val="center"/>
            <w:hideMark/>
          </w:tcPr>
          <w:p w14:paraId="628AFF1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auto" w:fill="auto"/>
            <w:noWrap/>
            <w:vAlign w:val="center"/>
            <w:hideMark/>
          </w:tcPr>
          <w:p w14:paraId="0969382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000000" w:fill="00B050"/>
            <w:noWrap/>
            <w:vAlign w:val="center"/>
            <w:hideMark/>
          </w:tcPr>
          <w:p w14:paraId="249CE4E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320526A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0AA81D1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6E701DE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bottom"/>
            <w:hideMark/>
          </w:tcPr>
          <w:p w14:paraId="5E38AD2A" w14:textId="77777777" w:rsidR="00851631" w:rsidRPr="00851631" w:rsidRDefault="00851631" w:rsidP="00851631">
            <w:pPr>
              <w:spacing w:after="0" w:line="240" w:lineRule="auto"/>
              <w:jc w:val="left"/>
              <w:rPr>
                <w:rFonts w:ascii="Calibri" w:eastAsia="Times New Roman" w:hAnsi="Calibri" w:cs="Calibri"/>
                <w:color w:val="000000"/>
                <w:sz w:val="12"/>
                <w:szCs w:val="12"/>
                <w:lang w:val="es-CO" w:eastAsia="es-CO"/>
              </w:rPr>
            </w:pPr>
            <w:r w:rsidRPr="00851631">
              <w:rPr>
                <w:rFonts w:ascii="Calibri" w:eastAsia="Times New Roman" w:hAnsi="Calibri" w:cs="Calibri"/>
                <w:color w:val="000000"/>
                <w:sz w:val="12"/>
                <w:szCs w:val="12"/>
                <w:lang w:val="es-CO" w:eastAsia="es-CO"/>
              </w:rPr>
              <w:t> </w:t>
            </w:r>
          </w:p>
        </w:tc>
        <w:tc>
          <w:tcPr>
            <w:tcW w:w="425" w:type="dxa"/>
            <w:shd w:val="clear" w:color="000000" w:fill="FFFF00"/>
            <w:noWrap/>
            <w:vAlign w:val="center"/>
            <w:hideMark/>
          </w:tcPr>
          <w:p w14:paraId="3F581A9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2</w:t>
            </w:r>
          </w:p>
        </w:tc>
        <w:tc>
          <w:tcPr>
            <w:tcW w:w="368" w:type="dxa"/>
            <w:shd w:val="clear" w:color="000000" w:fill="00B050"/>
            <w:noWrap/>
            <w:vAlign w:val="bottom"/>
            <w:hideMark/>
          </w:tcPr>
          <w:p w14:paraId="3200259C" w14:textId="77777777" w:rsidR="00851631" w:rsidRPr="00851631" w:rsidRDefault="00851631" w:rsidP="00851631">
            <w:pPr>
              <w:spacing w:after="0" w:line="240" w:lineRule="auto"/>
              <w:jc w:val="left"/>
              <w:rPr>
                <w:rFonts w:ascii="Calibri" w:eastAsia="Times New Roman" w:hAnsi="Calibri" w:cs="Calibri"/>
                <w:color w:val="000000"/>
                <w:sz w:val="12"/>
                <w:szCs w:val="12"/>
                <w:lang w:val="es-CO" w:eastAsia="es-CO"/>
              </w:rPr>
            </w:pPr>
            <w:r w:rsidRPr="00851631">
              <w:rPr>
                <w:rFonts w:ascii="Calibri" w:eastAsia="Times New Roman" w:hAnsi="Calibri" w:cs="Calibri"/>
                <w:color w:val="000000"/>
                <w:sz w:val="12"/>
                <w:szCs w:val="12"/>
                <w:lang w:val="es-CO" w:eastAsia="es-CO"/>
              </w:rPr>
              <w:t> </w:t>
            </w:r>
          </w:p>
        </w:tc>
      </w:tr>
      <w:tr w:rsidR="00B20E05" w:rsidRPr="00851631" w14:paraId="0BB90AAB" w14:textId="77777777" w:rsidTr="007705C7">
        <w:trPr>
          <w:trHeight w:val="23"/>
        </w:trPr>
        <w:tc>
          <w:tcPr>
            <w:tcW w:w="559" w:type="dxa"/>
            <w:shd w:val="clear" w:color="auto" w:fill="auto"/>
            <w:noWrap/>
            <w:vAlign w:val="bottom"/>
            <w:hideMark/>
          </w:tcPr>
          <w:p w14:paraId="514AC724"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010805</w:t>
            </w:r>
          </w:p>
        </w:tc>
        <w:tc>
          <w:tcPr>
            <w:tcW w:w="3269" w:type="dxa"/>
            <w:shd w:val="clear" w:color="auto" w:fill="auto"/>
            <w:noWrap/>
            <w:vAlign w:val="bottom"/>
            <w:hideMark/>
          </w:tcPr>
          <w:p w14:paraId="3CC68054"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Infraestructura Labores Mineras</w:t>
            </w:r>
          </w:p>
        </w:tc>
        <w:tc>
          <w:tcPr>
            <w:tcW w:w="1984" w:type="dxa"/>
            <w:shd w:val="clear" w:color="auto" w:fill="auto"/>
            <w:noWrap/>
            <w:vAlign w:val="bottom"/>
            <w:hideMark/>
          </w:tcPr>
          <w:p w14:paraId="2635DE99"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INFRA_LABORESMIN_LN</w:t>
            </w:r>
          </w:p>
        </w:tc>
        <w:tc>
          <w:tcPr>
            <w:tcW w:w="425" w:type="dxa"/>
            <w:shd w:val="clear" w:color="000000" w:fill="FFFF00"/>
            <w:noWrap/>
            <w:vAlign w:val="center"/>
            <w:hideMark/>
          </w:tcPr>
          <w:p w14:paraId="7BA9636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567" w:type="dxa"/>
            <w:shd w:val="clear" w:color="000000" w:fill="FFFF00"/>
            <w:noWrap/>
            <w:vAlign w:val="center"/>
            <w:hideMark/>
          </w:tcPr>
          <w:p w14:paraId="2C566B3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FF00"/>
            <w:noWrap/>
            <w:vAlign w:val="center"/>
            <w:hideMark/>
          </w:tcPr>
          <w:p w14:paraId="0A5CC55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425" w:type="dxa"/>
            <w:shd w:val="clear" w:color="000000" w:fill="FFFF00"/>
            <w:noWrap/>
            <w:vAlign w:val="center"/>
            <w:hideMark/>
          </w:tcPr>
          <w:p w14:paraId="240AC38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425" w:type="dxa"/>
            <w:shd w:val="clear" w:color="000000" w:fill="FFFF00"/>
            <w:noWrap/>
            <w:vAlign w:val="center"/>
            <w:hideMark/>
          </w:tcPr>
          <w:p w14:paraId="4BFC5C6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709" w:type="dxa"/>
            <w:shd w:val="clear" w:color="auto" w:fill="auto"/>
            <w:noWrap/>
            <w:vAlign w:val="center"/>
            <w:hideMark/>
          </w:tcPr>
          <w:p w14:paraId="2B728C8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auto" w:fill="auto"/>
            <w:noWrap/>
            <w:vAlign w:val="center"/>
            <w:hideMark/>
          </w:tcPr>
          <w:p w14:paraId="6485E31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000000" w:fill="FFFF00"/>
            <w:noWrap/>
            <w:vAlign w:val="center"/>
            <w:hideMark/>
          </w:tcPr>
          <w:p w14:paraId="7F65F79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709" w:type="dxa"/>
            <w:shd w:val="clear" w:color="000000" w:fill="FFFF00"/>
            <w:noWrap/>
            <w:vAlign w:val="center"/>
            <w:hideMark/>
          </w:tcPr>
          <w:p w14:paraId="05D76C7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567" w:type="dxa"/>
            <w:shd w:val="clear" w:color="000000" w:fill="FFFF00"/>
            <w:noWrap/>
            <w:vAlign w:val="center"/>
            <w:hideMark/>
          </w:tcPr>
          <w:p w14:paraId="3467DAC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567" w:type="dxa"/>
            <w:shd w:val="clear" w:color="000000" w:fill="00B050"/>
            <w:noWrap/>
            <w:vAlign w:val="center"/>
            <w:hideMark/>
          </w:tcPr>
          <w:p w14:paraId="0F40F92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FF00"/>
            <w:noWrap/>
            <w:vAlign w:val="center"/>
            <w:hideMark/>
          </w:tcPr>
          <w:p w14:paraId="4AA4415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425" w:type="dxa"/>
            <w:shd w:val="clear" w:color="000000" w:fill="FFFF00"/>
            <w:noWrap/>
            <w:vAlign w:val="center"/>
            <w:hideMark/>
          </w:tcPr>
          <w:p w14:paraId="1A6B621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368" w:type="dxa"/>
            <w:shd w:val="clear" w:color="000000" w:fill="FFFF00"/>
            <w:noWrap/>
            <w:vAlign w:val="bottom"/>
            <w:hideMark/>
          </w:tcPr>
          <w:p w14:paraId="249F3B77" w14:textId="77777777" w:rsidR="00851631" w:rsidRPr="00851631" w:rsidRDefault="00851631" w:rsidP="00851631">
            <w:pPr>
              <w:spacing w:after="0" w:line="240" w:lineRule="auto"/>
              <w:jc w:val="center"/>
              <w:rPr>
                <w:rFonts w:ascii="Calibri" w:eastAsia="Times New Roman" w:hAnsi="Calibri" w:cs="Calibri"/>
                <w:color w:val="000000"/>
                <w:sz w:val="12"/>
                <w:szCs w:val="12"/>
                <w:lang w:val="es-CO" w:eastAsia="es-CO"/>
              </w:rPr>
            </w:pPr>
            <w:r w:rsidRPr="00851631">
              <w:rPr>
                <w:rFonts w:ascii="Calibri" w:eastAsia="Times New Roman" w:hAnsi="Calibri" w:cs="Calibri"/>
                <w:color w:val="000000"/>
                <w:sz w:val="12"/>
                <w:szCs w:val="12"/>
                <w:lang w:val="es-CO" w:eastAsia="es-CO"/>
              </w:rPr>
              <w:t>3,5</w:t>
            </w:r>
          </w:p>
        </w:tc>
      </w:tr>
      <w:tr w:rsidR="00B20E05" w:rsidRPr="00851631" w14:paraId="2AF1B700" w14:textId="77777777" w:rsidTr="007705C7">
        <w:trPr>
          <w:trHeight w:val="23"/>
        </w:trPr>
        <w:tc>
          <w:tcPr>
            <w:tcW w:w="559" w:type="dxa"/>
            <w:shd w:val="clear" w:color="auto" w:fill="auto"/>
            <w:noWrap/>
            <w:vAlign w:val="bottom"/>
            <w:hideMark/>
          </w:tcPr>
          <w:p w14:paraId="54DAEBB5"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010806</w:t>
            </w:r>
          </w:p>
        </w:tc>
        <w:tc>
          <w:tcPr>
            <w:tcW w:w="3269" w:type="dxa"/>
            <w:shd w:val="clear" w:color="auto" w:fill="auto"/>
            <w:noWrap/>
            <w:vAlign w:val="bottom"/>
            <w:hideMark/>
          </w:tcPr>
          <w:p w14:paraId="6D915153"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 xml:space="preserve">Infraestructura Labores Mineras </w:t>
            </w:r>
          </w:p>
        </w:tc>
        <w:tc>
          <w:tcPr>
            <w:tcW w:w="1984" w:type="dxa"/>
            <w:shd w:val="clear" w:color="auto" w:fill="auto"/>
            <w:noWrap/>
            <w:vAlign w:val="bottom"/>
            <w:hideMark/>
          </w:tcPr>
          <w:p w14:paraId="7AE9BD6F"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INFRA_LABORESMIN_PT</w:t>
            </w:r>
          </w:p>
        </w:tc>
        <w:tc>
          <w:tcPr>
            <w:tcW w:w="425" w:type="dxa"/>
            <w:shd w:val="clear" w:color="000000" w:fill="FFFF00"/>
            <w:noWrap/>
            <w:vAlign w:val="center"/>
            <w:hideMark/>
          </w:tcPr>
          <w:p w14:paraId="741534E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567" w:type="dxa"/>
            <w:shd w:val="clear" w:color="000000" w:fill="FFFF00"/>
            <w:noWrap/>
            <w:vAlign w:val="center"/>
            <w:hideMark/>
          </w:tcPr>
          <w:p w14:paraId="6C9B32D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FF00"/>
            <w:noWrap/>
            <w:vAlign w:val="center"/>
            <w:hideMark/>
          </w:tcPr>
          <w:p w14:paraId="18FA79D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425" w:type="dxa"/>
            <w:shd w:val="clear" w:color="000000" w:fill="FFFF00"/>
            <w:noWrap/>
            <w:vAlign w:val="center"/>
            <w:hideMark/>
          </w:tcPr>
          <w:p w14:paraId="5C20D9D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425" w:type="dxa"/>
            <w:shd w:val="clear" w:color="000000" w:fill="FFFF00"/>
            <w:noWrap/>
            <w:vAlign w:val="center"/>
            <w:hideMark/>
          </w:tcPr>
          <w:p w14:paraId="7351D17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709" w:type="dxa"/>
            <w:shd w:val="clear" w:color="auto" w:fill="auto"/>
            <w:noWrap/>
            <w:vAlign w:val="center"/>
            <w:hideMark/>
          </w:tcPr>
          <w:p w14:paraId="24DCA8B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auto" w:fill="auto"/>
            <w:noWrap/>
            <w:vAlign w:val="center"/>
            <w:hideMark/>
          </w:tcPr>
          <w:p w14:paraId="4040D45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000000" w:fill="FFFF00"/>
            <w:noWrap/>
            <w:vAlign w:val="center"/>
            <w:hideMark/>
          </w:tcPr>
          <w:p w14:paraId="121EC40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709" w:type="dxa"/>
            <w:shd w:val="clear" w:color="000000" w:fill="FFFF00"/>
            <w:noWrap/>
            <w:vAlign w:val="center"/>
            <w:hideMark/>
          </w:tcPr>
          <w:p w14:paraId="41522F4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567" w:type="dxa"/>
            <w:shd w:val="clear" w:color="000000" w:fill="FFFF00"/>
            <w:noWrap/>
            <w:vAlign w:val="center"/>
            <w:hideMark/>
          </w:tcPr>
          <w:p w14:paraId="08EBC91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567" w:type="dxa"/>
            <w:shd w:val="clear" w:color="000000" w:fill="00B050"/>
            <w:noWrap/>
            <w:vAlign w:val="center"/>
            <w:hideMark/>
          </w:tcPr>
          <w:p w14:paraId="588EA0E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FF00"/>
            <w:noWrap/>
            <w:vAlign w:val="center"/>
            <w:hideMark/>
          </w:tcPr>
          <w:p w14:paraId="72C0333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425" w:type="dxa"/>
            <w:shd w:val="clear" w:color="000000" w:fill="FFFF00"/>
            <w:noWrap/>
            <w:vAlign w:val="center"/>
            <w:hideMark/>
          </w:tcPr>
          <w:p w14:paraId="527A52C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368" w:type="dxa"/>
            <w:shd w:val="clear" w:color="000000" w:fill="FFFF00"/>
            <w:noWrap/>
            <w:vAlign w:val="bottom"/>
            <w:hideMark/>
          </w:tcPr>
          <w:p w14:paraId="39C73965" w14:textId="77777777" w:rsidR="00851631" w:rsidRPr="00851631" w:rsidRDefault="00851631" w:rsidP="00851631">
            <w:pPr>
              <w:spacing w:after="0" w:line="240" w:lineRule="auto"/>
              <w:jc w:val="center"/>
              <w:rPr>
                <w:rFonts w:ascii="Calibri" w:eastAsia="Times New Roman" w:hAnsi="Calibri" w:cs="Calibri"/>
                <w:color w:val="000000"/>
                <w:sz w:val="12"/>
                <w:szCs w:val="12"/>
                <w:lang w:val="es-CO" w:eastAsia="es-CO"/>
              </w:rPr>
            </w:pPr>
            <w:r w:rsidRPr="00851631">
              <w:rPr>
                <w:rFonts w:ascii="Calibri" w:eastAsia="Times New Roman" w:hAnsi="Calibri" w:cs="Calibri"/>
                <w:color w:val="000000"/>
                <w:sz w:val="12"/>
                <w:szCs w:val="12"/>
                <w:lang w:val="es-CO" w:eastAsia="es-CO"/>
              </w:rPr>
              <w:t>3,5</w:t>
            </w:r>
          </w:p>
        </w:tc>
      </w:tr>
      <w:tr w:rsidR="00B20E05" w:rsidRPr="00851631" w14:paraId="548AA69B" w14:textId="77777777" w:rsidTr="007705C7">
        <w:trPr>
          <w:trHeight w:val="23"/>
        </w:trPr>
        <w:tc>
          <w:tcPr>
            <w:tcW w:w="559" w:type="dxa"/>
            <w:shd w:val="clear" w:color="auto" w:fill="auto"/>
            <w:noWrap/>
            <w:vAlign w:val="bottom"/>
            <w:hideMark/>
          </w:tcPr>
          <w:p w14:paraId="160656A4"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010807</w:t>
            </w:r>
          </w:p>
        </w:tc>
        <w:tc>
          <w:tcPr>
            <w:tcW w:w="3269" w:type="dxa"/>
            <w:shd w:val="clear" w:color="auto" w:fill="auto"/>
            <w:noWrap/>
            <w:vAlign w:val="bottom"/>
            <w:hideMark/>
          </w:tcPr>
          <w:p w14:paraId="0C368AAD"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Planeación Minera</w:t>
            </w:r>
          </w:p>
        </w:tc>
        <w:tc>
          <w:tcPr>
            <w:tcW w:w="1984" w:type="dxa"/>
            <w:shd w:val="clear" w:color="auto" w:fill="auto"/>
            <w:noWrap/>
            <w:vAlign w:val="bottom"/>
            <w:hideMark/>
          </w:tcPr>
          <w:p w14:paraId="2372D20F"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PLANMINERO_PG</w:t>
            </w:r>
          </w:p>
        </w:tc>
        <w:tc>
          <w:tcPr>
            <w:tcW w:w="425" w:type="dxa"/>
            <w:shd w:val="clear" w:color="000000" w:fill="FF0000"/>
            <w:noWrap/>
            <w:vAlign w:val="center"/>
            <w:hideMark/>
          </w:tcPr>
          <w:p w14:paraId="06F160A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0000"/>
            <w:noWrap/>
            <w:vAlign w:val="center"/>
            <w:hideMark/>
          </w:tcPr>
          <w:p w14:paraId="7516441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6" w:type="dxa"/>
            <w:shd w:val="clear" w:color="000000" w:fill="FF0000"/>
            <w:noWrap/>
            <w:vAlign w:val="center"/>
            <w:hideMark/>
          </w:tcPr>
          <w:p w14:paraId="723EA9C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6905051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00A1720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auto" w:fill="auto"/>
            <w:noWrap/>
            <w:vAlign w:val="center"/>
            <w:hideMark/>
          </w:tcPr>
          <w:p w14:paraId="4C9FC67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auto" w:fill="auto"/>
            <w:noWrap/>
            <w:vAlign w:val="center"/>
            <w:hideMark/>
          </w:tcPr>
          <w:p w14:paraId="288C9F5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000000" w:fill="00B050"/>
            <w:noWrap/>
            <w:vAlign w:val="center"/>
            <w:hideMark/>
          </w:tcPr>
          <w:p w14:paraId="35CA8E9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FF0000"/>
            <w:noWrap/>
            <w:vAlign w:val="center"/>
            <w:hideMark/>
          </w:tcPr>
          <w:p w14:paraId="36CC646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0000"/>
            <w:noWrap/>
            <w:vAlign w:val="center"/>
            <w:hideMark/>
          </w:tcPr>
          <w:p w14:paraId="5A35D7A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5E9F1FF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199B5CE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784870B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368" w:type="dxa"/>
            <w:shd w:val="clear" w:color="000000" w:fill="FF0000"/>
            <w:noWrap/>
            <w:vAlign w:val="bottom"/>
            <w:hideMark/>
          </w:tcPr>
          <w:p w14:paraId="0E1847E4" w14:textId="77777777" w:rsidR="00851631" w:rsidRPr="00851631" w:rsidRDefault="00851631" w:rsidP="00851631">
            <w:pPr>
              <w:spacing w:after="0" w:line="240" w:lineRule="auto"/>
              <w:jc w:val="center"/>
              <w:rPr>
                <w:rFonts w:ascii="Calibri" w:eastAsia="Times New Roman" w:hAnsi="Calibri" w:cs="Calibri"/>
                <w:color w:val="000000"/>
                <w:sz w:val="12"/>
                <w:szCs w:val="12"/>
                <w:lang w:val="es-CO" w:eastAsia="es-CO"/>
              </w:rPr>
            </w:pPr>
            <w:r w:rsidRPr="00851631">
              <w:rPr>
                <w:rFonts w:ascii="Calibri" w:eastAsia="Times New Roman" w:hAnsi="Calibri" w:cs="Calibri"/>
                <w:color w:val="000000"/>
                <w:sz w:val="12"/>
                <w:szCs w:val="12"/>
                <w:lang w:val="es-CO" w:eastAsia="es-CO"/>
              </w:rPr>
              <w:t> </w:t>
            </w:r>
          </w:p>
        </w:tc>
      </w:tr>
      <w:tr w:rsidR="00B20E05" w:rsidRPr="00851631" w14:paraId="20E58AD2" w14:textId="77777777" w:rsidTr="007705C7">
        <w:trPr>
          <w:trHeight w:val="23"/>
        </w:trPr>
        <w:tc>
          <w:tcPr>
            <w:tcW w:w="559" w:type="dxa"/>
            <w:shd w:val="clear" w:color="auto" w:fill="auto"/>
            <w:noWrap/>
            <w:vAlign w:val="bottom"/>
            <w:hideMark/>
          </w:tcPr>
          <w:p w14:paraId="66266BA9"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010808</w:t>
            </w:r>
          </w:p>
        </w:tc>
        <w:tc>
          <w:tcPr>
            <w:tcW w:w="3269" w:type="dxa"/>
            <w:shd w:val="clear" w:color="auto" w:fill="auto"/>
            <w:noWrap/>
            <w:vAlign w:val="bottom"/>
            <w:hideMark/>
          </w:tcPr>
          <w:p w14:paraId="6AFD2D0D"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Polvorín</w:t>
            </w:r>
          </w:p>
        </w:tc>
        <w:tc>
          <w:tcPr>
            <w:tcW w:w="1984" w:type="dxa"/>
            <w:shd w:val="clear" w:color="auto" w:fill="auto"/>
            <w:noWrap/>
            <w:vAlign w:val="bottom"/>
            <w:hideMark/>
          </w:tcPr>
          <w:p w14:paraId="0DB632D4"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POLVORIN_PG</w:t>
            </w:r>
          </w:p>
        </w:tc>
        <w:tc>
          <w:tcPr>
            <w:tcW w:w="425" w:type="dxa"/>
            <w:shd w:val="clear" w:color="000000" w:fill="FFFF00"/>
            <w:noWrap/>
            <w:vAlign w:val="center"/>
            <w:hideMark/>
          </w:tcPr>
          <w:p w14:paraId="21C8A01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28B2919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FF00"/>
            <w:noWrap/>
            <w:vAlign w:val="center"/>
            <w:hideMark/>
          </w:tcPr>
          <w:p w14:paraId="6587EB4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2A5AD19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7926BDC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709" w:type="dxa"/>
            <w:shd w:val="clear" w:color="auto" w:fill="auto"/>
            <w:noWrap/>
            <w:vAlign w:val="center"/>
            <w:hideMark/>
          </w:tcPr>
          <w:p w14:paraId="5E4A8EA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auto" w:fill="auto"/>
            <w:noWrap/>
            <w:vAlign w:val="center"/>
            <w:hideMark/>
          </w:tcPr>
          <w:p w14:paraId="6D4F41C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000000" w:fill="00B050"/>
            <w:noWrap/>
            <w:vAlign w:val="center"/>
            <w:hideMark/>
          </w:tcPr>
          <w:p w14:paraId="149A85F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0711601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409F4D2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3A5EECD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66B0C5A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FF00"/>
            <w:noWrap/>
            <w:vAlign w:val="center"/>
            <w:hideMark/>
          </w:tcPr>
          <w:p w14:paraId="269A7CF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368" w:type="dxa"/>
            <w:shd w:val="clear" w:color="000000" w:fill="FFFF00"/>
            <w:noWrap/>
            <w:vAlign w:val="bottom"/>
            <w:hideMark/>
          </w:tcPr>
          <w:p w14:paraId="0FB80005"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3,5</w:t>
            </w:r>
          </w:p>
        </w:tc>
      </w:tr>
      <w:tr w:rsidR="00B20E05" w:rsidRPr="00851631" w14:paraId="5317DAFB" w14:textId="77777777" w:rsidTr="007705C7">
        <w:trPr>
          <w:trHeight w:val="23"/>
        </w:trPr>
        <w:tc>
          <w:tcPr>
            <w:tcW w:w="559" w:type="dxa"/>
            <w:shd w:val="clear" w:color="auto" w:fill="auto"/>
            <w:noWrap/>
            <w:vAlign w:val="bottom"/>
            <w:hideMark/>
          </w:tcPr>
          <w:p w14:paraId="210B6D50"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010809</w:t>
            </w:r>
          </w:p>
        </w:tc>
        <w:tc>
          <w:tcPr>
            <w:tcW w:w="3269" w:type="dxa"/>
            <w:shd w:val="clear" w:color="auto" w:fill="auto"/>
            <w:noWrap/>
            <w:vAlign w:val="bottom"/>
            <w:hideMark/>
          </w:tcPr>
          <w:p w14:paraId="4E6D536E"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Secuencia de Explotación</w:t>
            </w:r>
          </w:p>
        </w:tc>
        <w:tc>
          <w:tcPr>
            <w:tcW w:w="1984" w:type="dxa"/>
            <w:shd w:val="clear" w:color="auto" w:fill="auto"/>
            <w:noWrap/>
            <w:vAlign w:val="bottom"/>
            <w:hideMark/>
          </w:tcPr>
          <w:p w14:paraId="532673BC"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SECUENCIA_PG</w:t>
            </w:r>
          </w:p>
        </w:tc>
        <w:tc>
          <w:tcPr>
            <w:tcW w:w="425" w:type="dxa"/>
            <w:shd w:val="clear" w:color="000000" w:fill="FF0000"/>
            <w:noWrap/>
            <w:vAlign w:val="center"/>
            <w:hideMark/>
          </w:tcPr>
          <w:p w14:paraId="0532C5C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0000"/>
            <w:noWrap/>
            <w:vAlign w:val="center"/>
            <w:hideMark/>
          </w:tcPr>
          <w:p w14:paraId="07DAD61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6" w:type="dxa"/>
            <w:shd w:val="clear" w:color="000000" w:fill="FF0000"/>
            <w:noWrap/>
            <w:vAlign w:val="center"/>
            <w:hideMark/>
          </w:tcPr>
          <w:p w14:paraId="7152EB1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1510E16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43A46B4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auto" w:fill="auto"/>
            <w:noWrap/>
            <w:vAlign w:val="center"/>
            <w:hideMark/>
          </w:tcPr>
          <w:p w14:paraId="15B3B55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auto" w:fill="auto"/>
            <w:noWrap/>
            <w:vAlign w:val="center"/>
            <w:hideMark/>
          </w:tcPr>
          <w:p w14:paraId="2A3FC54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000000" w:fill="00B050"/>
            <w:noWrap/>
            <w:vAlign w:val="center"/>
            <w:hideMark/>
          </w:tcPr>
          <w:p w14:paraId="6B813C3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FF0000"/>
            <w:noWrap/>
            <w:vAlign w:val="center"/>
            <w:hideMark/>
          </w:tcPr>
          <w:p w14:paraId="57F005F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0000"/>
            <w:noWrap/>
            <w:vAlign w:val="center"/>
            <w:hideMark/>
          </w:tcPr>
          <w:p w14:paraId="2E22861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7D7DF4C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6424050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54E2BBA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368" w:type="dxa"/>
            <w:shd w:val="clear" w:color="000000" w:fill="FF0000"/>
            <w:noWrap/>
            <w:vAlign w:val="bottom"/>
            <w:hideMark/>
          </w:tcPr>
          <w:p w14:paraId="1946FAFF"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 </w:t>
            </w:r>
          </w:p>
        </w:tc>
      </w:tr>
      <w:tr w:rsidR="00B20E05" w:rsidRPr="00851631" w14:paraId="7D661FEA" w14:textId="77777777" w:rsidTr="007705C7">
        <w:trPr>
          <w:trHeight w:val="23"/>
        </w:trPr>
        <w:tc>
          <w:tcPr>
            <w:tcW w:w="559" w:type="dxa"/>
            <w:shd w:val="clear" w:color="auto" w:fill="auto"/>
            <w:noWrap/>
            <w:vAlign w:val="bottom"/>
            <w:hideMark/>
          </w:tcPr>
          <w:p w14:paraId="5538C0EC"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010810</w:t>
            </w:r>
          </w:p>
        </w:tc>
        <w:tc>
          <w:tcPr>
            <w:tcW w:w="3269" w:type="dxa"/>
            <w:shd w:val="clear" w:color="auto" w:fill="auto"/>
            <w:noWrap/>
            <w:vAlign w:val="bottom"/>
            <w:hideMark/>
          </w:tcPr>
          <w:p w14:paraId="7D4E1398"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Secuencia Retrollenado o Botadero</w:t>
            </w:r>
          </w:p>
        </w:tc>
        <w:tc>
          <w:tcPr>
            <w:tcW w:w="1984" w:type="dxa"/>
            <w:shd w:val="clear" w:color="auto" w:fill="auto"/>
            <w:noWrap/>
            <w:vAlign w:val="bottom"/>
            <w:hideMark/>
          </w:tcPr>
          <w:p w14:paraId="3752A3B5"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SECUENCIA_RETRO_BOTADERO_PG</w:t>
            </w:r>
          </w:p>
        </w:tc>
        <w:tc>
          <w:tcPr>
            <w:tcW w:w="425" w:type="dxa"/>
            <w:shd w:val="clear" w:color="000000" w:fill="00B050"/>
            <w:noWrap/>
            <w:vAlign w:val="center"/>
            <w:hideMark/>
          </w:tcPr>
          <w:p w14:paraId="785F296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75C4154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6" w:type="dxa"/>
            <w:shd w:val="clear" w:color="000000" w:fill="00B050"/>
            <w:noWrap/>
            <w:vAlign w:val="center"/>
            <w:hideMark/>
          </w:tcPr>
          <w:p w14:paraId="7E7236D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7EAF9AE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31D7131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auto" w:fill="auto"/>
            <w:noWrap/>
            <w:vAlign w:val="center"/>
            <w:hideMark/>
          </w:tcPr>
          <w:p w14:paraId="230464F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auto" w:fill="auto"/>
            <w:noWrap/>
            <w:vAlign w:val="center"/>
            <w:hideMark/>
          </w:tcPr>
          <w:p w14:paraId="7AA180F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000000" w:fill="00B050"/>
            <w:noWrap/>
            <w:vAlign w:val="center"/>
            <w:hideMark/>
          </w:tcPr>
          <w:p w14:paraId="20DD508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6567524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47CCB56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1358061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32ED5EE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575E2AD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368" w:type="dxa"/>
            <w:shd w:val="clear" w:color="000000" w:fill="00B050"/>
            <w:noWrap/>
            <w:vAlign w:val="bottom"/>
            <w:hideMark/>
          </w:tcPr>
          <w:p w14:paraId="529D7389" w14:textId="77777777" w:rsidR="00851631" w:rsidRPr="00851631" w:rsidRDefault="00851631" w:rsidP="00851631">
            <w:pPr>
              <w:spacing w:after="0" w:line="240" w:lineRule="auto"/>
              <w:jc w:val="left"/>
              <w:rPr>
                <w:rFonts w:ascii="Calibri" w:eastAsia="Times New Roman" w:hAnsi="Calibri" w:cs="Calibri"/>
                <w:color w:val="000000"/>
                <w:sz w:val="12"/>
                <w:szCs w:val="12"/>
                <w:lang w:val="es-CO" w:eastAsia="es-CO"/>
              </w:rPr>
            </w:pPr>
            <w:r w:rsidRPr="00851631">
              <w:rPr>
                <w:rFonts w:ascii="Calibri" w:eastAsia="Times New Roman" w:hAnsi="Calibri" w:cs="Calibri"/>
                <w:color w:val="000000"/>
                <w:sz w:val="12"/>
                <w:szCs w:val="12"/>
                <w:lang w:val="es-CO" w:eastAsia="es-CO"/>
              </w:rPr>
              <w:t> </w:t>
            </w:r>
          </w:p>
        </w:tc>
      </w:tr>
      <w:tr w:rsidR="00B20E05" w:rsidRPr="00851631" w14:paraId="1C034FF2" w14:textId="77777777" w:rsidTr="007705C7">
        <w:trPr>
          <w:trHeight w:val="23"/>
        </w:trPr>
        <w:tc>
          <w:tcPr>
            <w:tcW w:w="559" w:type="dxa"/>
            <w:shd w:val="clear" w:color="auto" w:fill="auto"/>
            <w:noWrap/>
            <w:vAlign w:val="bottom"/>
            <w:hideMark/>
          </w:tcPr>
          <w:p w14:paraId="51E34958"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010811</w:t>
            </w:r>
          </w:p>
        </w:tc>
        <w:tc>
          <w:tcPr>
            <w:tcW w:w="3269" w:type="dxa"/>
            <w:shd w:val="clear" w:color="auto" w:fill="auto"/>
            <w:noWrap/>
            <w:vAlign w:val="bottom"/>
            <w:hideMark/>
          </w:tcPr>
          <w:p w14:paraId="1781A032"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 xml:space="preserve">Seguridad Labores Cielo Abierto y Subterránea </w:t>
            </w:r>
          </w:p>
        </w:tc>
        <w:tc>
          <w:tcPr>
            <w:tcW w:w="1984" w:type="dxa"/>
            <w:shd w:val="clear" w:color="auto" w:fill="auto"/>
            <w:noWrap/>
            <w:vAlign w:val="bottom"/>
            <w:hideMark/>
          </w:tcPr>
          <w:p w14:paraId="62EB4EDE"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SEGURIDAD_LN</w:t>
            </w:r>
          </w:p>
        </w:tc>
        <w:tc>
          <w:tcPr>
            <w:tcW w:w="425" w:type="dxa"/>
            <w:shd w:val="clear" w:color="000000" w:fill="FF0000"/>
            <w:noWrap/>
            <w:vAlign w:val="center"/>
            <w:hideMark/>
          </w:tcPr>
          <w:p w14:paraId="783D770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00"/>
            <w:noWrap/>
            <w:vAlign w:val="center"/>
            <w:hideMark/>
          </w:tcPr>
          <w:p w14:paraId="690C6CA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0000"/>
            <w:noWrap/>
            <w:vAlign w:val="center"/>
            <w:hideMark/>
          </w:tcPr>
          <w:p w14:paraId="1CB25C4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018BD0F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6BDB4E4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auto" w:fill="auto"/>
            <w:noWrap/>
            <w:vAlign w:val="center"/>
            <w:hideMark/>
          </w:tcPr>
          <w:p w14:paraId="57577B8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auto" w:fill="auto"/>
            <w:noWrap/>
            <w:vAlign w:val="center"/>
            <w:hideMark/>
          </w:tcPr>
          <w:p w14:paraId="522B893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000000" w:fill="FF0000"/>
            <w:noWrap/>
            <w:vAlign w:val="center"/>
            <w:hideMark/>
          </w:tcPr>
          <w:p w14:paraId="6B3CF22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FF0000"/>
            <w:noWrap/>
            <w:vAlign w:val="center"/>
            <w:hideMark/>
          </w:tcPr>
          <w:p w14:paraId="1C21B75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0000"/>
            <w:noWrap/>
            <w:vAlign w:val="center"/>
            <w:hideMark/>
          </w:tcPr>
          <w:p w14:paraId="5482D52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3A38FA0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36DC16B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345F305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368" w:type="dxa"/>
            <w:shd w:val="clear" w:color="000000" w:fill="00B050"/>
            <w:noWrap/>
            <w:vAlign w:val="bottom"/>
            <w:hideMark/>
          </w:tcPr>
          <w:p w14:paraId="42CF0BC5" w14:textId="77777777" w:rsidR="00851631" w:rsidRPr="00851631" w:rsidRDefault="00851631" w:rsidP="00851631">
            <w:pPr>
              <w:spacing w:after="0" w:line="240" w:lineRule="auto"/>
              <w:jc w:val="left"/>
              <w:rPr>
                <w:rFonts w:ascii="Calibri" w:eastAsia="Times New Roman" w:hAnsi="Calibri" w:cs="Calibri"/>
                <w:color w:val="000000"/>
                <w:sz w:val="12"/>
                <w:szCs w:val="12"/>
                <w:lang w:val="es-CO" w:eastAsia="es-CO"/>
              </w:rPr>
            </w:pPr>
            <w:r w:rsidRPr="00851631">
              <w:rPr>
                <w:rFonts w:ascii="Calibri" w:eastAsia="Times New Roman" w:hAnsi="Calibri" w:cs="Calibri"/>
                <w:color w:val="000000"/>
                <w:sz w:val="12"/>
                <w:szCs w:val="12"/>
                <w:lang w:val="es-CO" w:eastAsia="es-CO"/>
              </w:rPr>
              <w:t> </w:t>
            </w:r>
          </w:p>
        </w:tc>
      </w:tr>
      <w:tr w:rsidR="00B20E05" w:rsidRPr="00851631" w14:paraId="78023208" w14:textId="77777777" w:rsidTr="007705C7">
        <w:trPr>
          <w:trHeight w:val="23"/>
        </w:trPr>
        <w:tc>
          <w:tcPr>
            <w:tcW w:w="559" w:type="dxa"/>
            <w:shd w:val="clear" w:color="auto" w:fill="auto"/>
            <w:noWrap/>
            <w:vAlign w:val="bottom"/>
            <w:hideMark/>
          </w:tcPr>
          <w:p w14:paraId="461EC66A"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010812</w:t>
            </w:r>
          </w:p>
        </w:tc>
        <w:tc>
          <w:tcPr>
            <w:tcW w:w="3269" w:type="dxa"/>
            <w:shd w:val="clear" w:color="auto" w:fill="auto"/>
            <w:noWrap/>
            <w:vAlign w:val="bottom"/>
            <w:hideMark/>
          </w:tcPr>
          <w:p w14:paraId="25AE9FA2"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Seguridad Labores Cielo Abierto y Subterránea</w:t>
            </w:r>
          </w:p>
        </w:tc>
        <w:tc>
          <w:tcPr>
            <w:tcW w:w="1984" w:type="dxa"/>
            <w:shd w:val="clear" w:color="auto" w:fill="auto"/>
            <w:noWrap/>
            <w:vAlign w:val="bottom"/>
            <w:hideMark/>
          </w:tcPr>
          <w:p w14:paraId="372EDC80"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SEGURIDAD_PG</w:t>
            </w:r>
          </w:p>
        </w:tc>
        <w:tc>
          <w:tcPr>
            <w:tcW w:w="425" w:type="dxa"/>
            <w:shd w:val="clear" w:color="000000" w:fill="FF0000"/>
            <w:noWrap/>
            <w:vAlign w:val="center"/>
            <w:hideMark/>
          </w:tcPr>
          <w:p w14:paraId="1BCDDB6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00"/>
            <w:noWrap/>
            <w:vAlign w:val="center"/>
            <w:hideMark/>
          </w:tcPr>
          <w:p w14:paraId="43664A5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0000"/>
            <w:noWrap/>
            <w:vAlign w:val="center"/>
            <w:hideMark/>
          </w:tcPr>
          <w:p w14:paraId="463EE29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7587A5C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6FEFA4D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auto" w:fill="auto"/>
            <w:noWrap/>
            <w:vAlign w:val="center"/>
            <w:hideMark/>
          </w:tcPr>
          <w:p w14:paraId="579405D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auto" w:fill="auto"/>
            <w:noWrap/>
            <w:vAlign w:val="center"/>
            <w:hideMark/>
          </w:tcPr>
          <w:p w14:paraId="64B1611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000000" w:fill="FF0000"/>
            <w:noWrap/>
            <w:vAlign w:val="center"/>
            <w:hideMark/>
          </w:tcPr>
          <w:p w14:paraId="03E7D5C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FF0000"/>
            <w:noWrap/>
            <w:vAlign w:val="center"/>
            <w:hideMark/>
          </w:tcPr>
          <w:p w14:paraId="7001F6C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0000"/>
            <w:noWrap/>
            <w:vAlign w:val="center"/>
            <w:hideMark/>
          </w:tcPr>
          <w:p w14:paraId="16644FC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2155ADA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6EF3E57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1DB7D5F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368" w:type="dxa"/>
            <w:shd w:val="clear" w:color="000000" w:fill="00B050"/>
            <w:noWrap/>
            <w:vAlign w:val="bottom"/>
            <w:hideMark/>
          </w:tcPr>
          <w:p w14:paraId="3098FBD7" w14:textId="77777777" w:rsidR="00851631" w:rsidRPr="00851631" w:rsidRDefault="00851631" w:rsidP="00851631">
            <w:pPr>
              <w:spacing w:after="0" w:line="240" w:lineRule="auto"/>
              <w:jc w:val="left"/>
              <w:rPr>
                <w:rFonts w:ascii="Calibri" w:eastAsia="Times New Roman" w:hAnsi="Calibri" w:cs="Calibri"/>
                <w:color w:val="000000"/>
                <w:sz w:val="12"/>
                <w:szCs w:val="12"/>
                <w:lang w:val="es-CO" w:eastAsia="es-CO"/>
              </w:rPr>
            </w:pPr>
            <w:r w:rsidRPr="00851631">
              <w:rPr>
                <w:rFonts w:ascii="Calibri" w:eastAsia="Times New Roman" w:hAnsi="Calibri" w:cs="Calibri"/>
                <w:color w:val="000000"/>
                <w:sz w:val="12"/>
                <w:szCs w:val="12"/>
                <w:lang w:val="es-CO" w:eastAsia="es-CO"/>
              </w:rPr>
              <w:t> </w:t>
            </w:r>
          </w:p>
        </w:tc>
      </w:tr>
      <w:tr w:rsidR="00B20E05" w:rsidRPr="00851631" w14:paraId="27E3AFE0" w14:textId="77777777" w:rsidTr="007705C7">
        <w:trPr>
          <w:trHeight w:val="23"/>
        </w:trPr>
        <w:tc>
          <w:tcPr>
            <w:tcW w:w="559" w:type="dxa"/>
            <w:shd w:val="clear" w:color="auto" w:fill="auto"/>
            <w:noWrap/>
            <w:vAlign w:val="bottom"/>
            <w:hideMark/>
          </w:tcPr>
          <w:p w14:paraId="07464F53"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010813</w:t>
            </w:r>
          </w:p>
        </w:tc>
        <w:tc>
          <w:tcPr>
            <w:tcW w:w="3269" w:type="dxa"/>
            <w:shd w:val="clear" w:color="auto" w:fill="auto"/>
            <w:noWrap/>
            <w:vAlign w:val="bottom"/>
            <w:hideMark/>
          </w:tcPr>
          <w:p w14:paraId="2F5DE4B7"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Seguridad Labores Cielo Abierto y Subterránea</w:t>
            </w:r>
          </w:p>
        </w:tc>
        <w:tc>
          <w:tcPr>
            <w:tcW w:w="1984" w:type="dxa"/>
            <w:shd w:val="clear" w:color="auto" w:fill="auto"/>
            <w:noWrap/>
            <w:vAlign w:val="bottom"/>
            <w:hideMark/>
          </w:tcPr>
          <w:p w14:paraId="401C17D9"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SEGURIDAD_PT</w:t>
            </w:r>
          </w:p>
        </w:tc>
        <w:tc>
          <w:tcPr>
            <w:tcW w:w="425" w:type="dxa"/>
            <w:shd w:val="clear" w:color="000000" w:fill="FF0000"/>
            <w:noWrap/>
            <w:vAlign w:val="center"/>
            <w:hideMark/>
          </w:tcPr>
          <w:p w14:paraId="10CBB1B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00"/>
            <w:noWrap/>
            <w:vAlign w:val="center"/>
            <w:hideMark/>
          </w:tcPr>
          <w:p w14:paraId="716E1AD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0000"/>
            <w:noWrap/>
            <w:vAlign w:val="center"/>
            <w:hideMark/>
          </w:tcPr>
          <w:p w14:paraId="2809788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0E61068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3B44CAE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auto" w:fill="auto"/>
            <w:noWrap/>
            <w:vAlign w:val="center"/>
            <w:hideMark/>
          </w:tcPr>
          <w:p w14:paraId="5927DF0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auto" w:fill="auto"/>
            <w:noWrap/>
            <w:vAlign w:val="center"/>
            <w:hideMark/>
          </w:tcPr>
          <w:p w14:paraId="69A4A9D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000000" w:fill="FF0000"/>
            <w:noWrap/>
            <w:vAlign w:val="center"/>
            <w:hideMark/>
          </w:tcPr>
          <w:p w14:paraId="6D15BA0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FF0000"/>
            <w:noWrap/>
            <w:vAlign w:val="center"/>
            <w:hideMark/>
          </w:tcPr>
          <w:p w14:paraId="758EC5E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0000"/>
            <w:noWrap/>
            <w:vAlign w:val="center"/>
            <w:hideMark/>
          </w:tcPr>
          <w:p w14:paraId="014C339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6363487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72E01B0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1A79D56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368" w:type="dxa"/>
            <w:shd w:val="clear" w:color="000000" w:fill="FF0000"/>
            <w:noWrap/>
            <w:vAlign w:val="bottom"/>
            <w:hideMark/>
          </w:tcPr>
          <w:p w14:paraId="4EFBAB33"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 </w:t>
            </w:r>
          </w:p>
        </w:tc>
      </w:tr>
      <w:tr w:rsidR="00B20E05" w:rsidRPr="00851631" w14:paraId="6673EC6B" w14:textId="77777777" w:rsidTr="007705C7">
        <w:trPr>
          <w:trHeight w:val="23"/>
        </w:trPr>
        <w:tc>
          <w:tcPr>
            <w:tcW w:w="559" w:type="dxa"/>
            <w:shd w:val="clear" w:color="auto" w:fill="auto"/>
            <w:noWrap/>
            <w:vAlign w:val="bottom"/>
            <w:hideMark/>
          </w:tcPr>
          <w:p w14:paraId="64DEF0E0"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010814</w:t>
            </w:r>
          </w:p>
        </w:tc>
        <w:tc>
          <w:tcPr>
            <w:tcW w:w="3269" w:type="dxa"/>
            <w:shd w:val="clear" w:color="auto" w:fill="auto"/>
            <w:noWrap/>
            <w:vAlign w:val="bottom"/>
            <w:hideMark/>
          </w:tcPr>
          <w:p w14:paraId="57CBACAC"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Sistema de Desagüe Minera</w:t>
            </w:r>
          </w:p>
        </w:tc>
        <w:tc>
          <w:tcPr>
            <w:tcW w:w="1984" w:type="dxa"/>
            <w:shd w:val="clear" w:color="auto" w:fill="auto"/>
            <w:noWrap/>
            <w:vAlign w:val="bottom"/>
            <w:hideMark/>
          </w:tcPr>
          <w:p w14:paraId="3BAC2085"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DESAGUE_LN</w:t>
            </w:r>
          </w:p>
        </w:tc>
        <w:tc>
          <w:tcPr>
            <w:tcW w:w="425" w:type="dxa"/>
            <w:shd w:val="clear" w:color="000000" w:fill="FFFF00"/>
            <w:noWrap/>
            <w:vAlign w:val="center"/>
            <w:hideMark/>
          </w:tcPr>
          <w:p w14:paraId="5568669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21343AE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0000"/>
            <w:noWrap/>
            <w:vAlign w:val="center"/>
            <w:hideMark/>
          </w:tcPr>
          <w:p w14:paraId="6BC52C9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064BF02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2A47C4A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auto" w:fill="auto"/>
            <w:noWrap/>
            <w:vAlign w:val="center"/>
            <w:hideMark/>
          </w:tcPr>
          <w:p w14:paraId="1E5124E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auto" w:fill="auto"/>
            <w:noWrap/>
            <w:vAlign w:val="center"/>
            <w:hideMark/>
          </w:tcPr>
          <w:p w14:paraId="2A005AC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000000" w:fill="FFFF00"/>
            <w:noWrap/>
            <w:vAlign w:val="center"/>
            <w:hideMark/>
          </w:tcPr>
          <w:p w14:paraId="6AA8318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709" w:type="dxa"/>
            <w:shd w:val="clear" w:color="000000" w:fill="FFFF00"/>
            <w:noWrap/>
            <w:vAlign w:val="center"/>
            <w:hideMark/>
          </w:tcPr>
          <w:p w14:paraId="5180033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37076D2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00B050"/>
            <w:noWrap/>
            <w:vAlign w:val="center"/>
            <w:hideMark/>
          </w:tcPr>
          <w:p w14:paraId="32F26E4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197D1A6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FF00"/>
            <w:noWrap/>
            <w:vAlign w:val="center"/>
            <w:hideMark/>
          </w:tcPr>
          <w:p w14:paraId="6F6A598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368" w:type="dxa"/>
            <w:shd w:val="clear" w:color="000000" w:fill="FFFF00"/>
            <w:noWrap/>
            <w:vAlign w:val="bottom"/>
            <w:hideMark/>
          </w:tcPr>
          <w:p w14:paraId="5DFA4D4A"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3,5</w:t>
            </w:r>
          </w:p>
        </w:tc>
      </w:tr>
      <w:tr w:rsidR="00B20E05" w:rsidRPr="00851631" w14:paraId="50CE8EB9" w14:textId="77777777" w:rsidTr="007705C7">
        <w:trPr>
          <w:trHeight w:val="23"/>
        </w:trPr>
        <w:tc>
          <w:tcPr>
            <w:tcW w:w="559" w:type="dxa"/>
            <w:shd w:val="clear" w:color="auto" w:fill="auto"/>
            <w:noWrap/>
            <w:vAlign w:val="bottom"/>
            <w:hideMark/>
          </w:tcPr>
          <w:p w14:paraId="0841AB3A"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010815</w:t>
            </w:r>
          </w:p>
        </w:tc>
        <w:tc>
          <w:tcPr>
            <w:tcW w:w="3269" w:type="dxa"/>
            <w:shd w:val="clear" w:color="auto" w:fill="auto"/>
            <w:noWrap/>
            <w:vAlign w:val="bottom"/>
            <w:hideMark/>
          </w:tcPr>
          <w:p w14:paraId="5A528831"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Sistema de Desagüe Minera</w:t>
            </w:r>
          </w:p>
        </w:tc>
        <w:tc>
          <w:tcPr>
            <w:tcW w:w="1984" w:type="dxa"/>
            <w:shd w:val="clear" w:color="auto" w:fill="auto"/>
            <w:noWrap/>
            <w:vAlign w:val="bottom"/>
            <w:hideMark/>
          </w:tcPr>
          <w:p w14:paraId="2B3F9B84"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DESAGUE_PG</w:t>
            </w:r>
          </w:p>
        </w:tc>
        <w:tc>
          <w:tcPr>
            <w:tcW w:w="425" w:type="dxa"/>
            <w:shd w:val="clear" w:color="000000" w:fill="FFFF00"/>
            <w:noWrap/>
            <w:vAlign w:val="center"/>
            <w:hideMark/>
          </w:tcPr>
          <w:p w14:paraId="423DD70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596E99E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0000"/>
            <w:noWrap/>
            <w:vAlign w:val="center"/>
            <w:hideMark/>
          </w:tcPr>
          <w:p w14:paraId="031330E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1246C1D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3F862A7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auto" w:fill="auto"/>
            <w:noWrap/>
            <w:vAlign w:val="center"/>
            <w:hideMark/>
          </w:tcPr>
          <w:p w14:paraId="1919242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auto" w:fill="auto"/>
            <w:noWrap/>
            <w:vAlign w:val="center"/>
            <w:hideMark/>
          </w:tcPr>
          <w:p w14:paraId="748BBF3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000000" w:fill="FFFF00"/>
            <w:noWrap/>
            <w:vAlign w:val="center"/>
            <w:hideMark/>
          </w:tcPr>
          <w:p w14:paraId="303431F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709" w:type="dxa"/>
            <w:shd w:val="clear" w:color="000000" w:fill="FFFF00"/>
            <w:noWrap/>
            <w:vAlign w:val="center"/>
            <w:hideMark/>
          </w:tcPr>
          <w:p w14:paraId="5D6CDFF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34D8D26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00B050"/>
            <w:noWrap/>
            <w:vAlign w:val="center"/>
            <w:hideMark/>
          </w:tcPr>
          <w:p w14:paraId="7D0CCB2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6EDA7C2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FF00"/>
            <w:noWrap/>
            <w:vAlign w:val="center"/>
            <w:hideMark/>
          </w:tcPr>
          <w:p w14:paraId="4EDA782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368" w:type="dxa"/>
            <w:shd w:val="clear" w:color="000000" w:fill="FFFF00"/>
            <w:noWrap/>
            <w:vAlign w:val="bottom"/>
            <w:hideMark/>
          </w:tcPr>
          <w:p w14:paraId="2E3F633B"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3,5</w:t>
            </w:r>
          </w:p>
        </w:tc>
      </w:tr>
      <w:tr w:rsidR="00B20E05" w:rsidRPr="00851631" w14:paraId="0D6F3204" w14:textId="77777777" w:rsidTr="007705C7">
        <w:trPr>
          <w:trHeight w:val="23"/>
        </w:trPr>
        <w:tc>
          <w:tcPr>
            <w:tcW w:w="559" w:type="dxa"/>
            <w:shd w:val="clear" w:color="auto" w:fill="auto"/>
            <w:noWrap/>
            <w:vAlign w:val="bottom"/>
            <w:hideMark/>
          </w:tcPr>
          <w:p w14:paraId="1F462334"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010816</w:t>
            </w:r>
          </w:p>
        </w:tc>
        <w:tc>
          <w:tcPr>
            <w:tcW w:w="3269" w:type="dxa"/>
            <w:shd w:val="clear" w:color="auto" w:fill="auto"/>
            <w:noWrap/>
            <w:vAlign w:val="bottom"/>
            <w:hideMark/>
          </w:tcPr>
          <w:p w14:paraId="60C14D1E"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Sistema de Desagüe Minera</w:t>
            </w:r>
          </w:p>
        </w:tc>
        <w:tc>
          <w:tcPr>
            <w:tcW w:w="1984" w:type="dxa"/>
            <w:shd w:val="clear" w:color="auto" w:fill="auto"/>
            <w:noWrap/>
            <w:vAlign w:val="bottom"/>
            <w:hideMark/>
          </w:tcPr>
          <w:p w14:paraId="72B85FD2"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DESAGUE_PT</w:t>
            </w:r>
          </w:p>
        </w:tc>
        <w:tc>
          <w:tcPr>
            <w:tcW w:w="425" w:type="dxa"/>
            <w:shd w:val="clear" w:color="000000" w:fill="FFFF00"/>
            <w:noWrap/>
            <w:vAlign w:val="center"/>
            <w:hideMark/>
          </w:tcPr>
          <w:p w14:paraId="2640F90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259E06D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0000"/>
            <w:noWrap/>
            <w:vAlign w:val="center"/>
            <w:hideMark/>
          </w:tcPr>
          <w:p w14:paraId="3A7A222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7A7D122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2B2E2FC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auto" w:fill="auto"/>
            <w:noWrap/>
            <w:vAlign w:val="center"/>
            <w:hideMark/>
          </w:tcPr>
          <w:p w14:paraId="25EC5F7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auto" w:fill="auto"/>
            <w:noWrap/>
            <w:vAlign w:val="center"/>
            <w:hideMark/>
          </w:tcPr>
          <w:p w14:paraId="7817B84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000000" w:fill="FFFF00"/>
            <w:noWrap/>
            <w:vAlign w:val="center"/>
            <w:hideMark/>
          </w:tcPr>
          <w:p w14:paraId="4104E69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709" w:type="dxa"/>
            <w:shd w:val="clear" w:color="000000" w:fill="FFFF00"/>
            <w:noWrap/>
            <w:vAlign w:val="center"/>
            <w:hideMark/>
          </w:tcPr>
          <w:p w14:paraId="740EF94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7D7D40F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00B050"/>
            <w:noWrap/>
            <w:vAlign w:val="center"/>
            <w:hideMark/>
          </w:tcPr>
          <w:p w14:paraId="4932952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3490ED6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FF00"/>
            <w:noWrap/>
            <w:vAlign w:val="center"/>
            <w:hideMark/>
          </w:tcPr>
          <w:p w14:paraId="36EF97E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368" w:type="dxa"/>
            <w:shd w:val="clear" w:color="000000" w:fill="FFFF00"/>
            <w:noWrap/>
            <w:vAlign w:val="bottom"/>
            <w:hideMark/>
          </w:tcPr>
          <w:p w14:paraId="20A24CF6"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3,5</w:t>
            </w:r>
          </w:p>
        </w:tc>
      </w:tr>
      <w:tr w:rsidR="00B20E05" w:rsidRPr="00851631" w14:paraId="1D311C9C" w14:textId="77777777" w:rsidTr="007705C7">
        <w:trPr>
          <w:trHeight w:val="23"/>
        </w:trPr>
        <w:tc>
          <w:tcPr>
            <w:tcW w:w="559" w:type="dxa"/>
            <w:shd w:val="clear" w:color="auto" w:fill="auto"/>
            <w:noWrap/>
            <w:vAlign w:val="bottom"/>
            <w:hideMark/>
          </w:tcPr>
          <w:p w14:paraId="7DDE8337"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010817</w:t>
            </w:r>
          </w:p>
        </w:tc>
        <w:tc>
          <w:tcPr>
            <w:tcW w:w="3269" w:type="dxa"/>
            <w:shd w:val="clear" w:color="auto" w:fill="auto"/>
            <w:noWrap/>
            <w:vAlign w:val="bottom"/>
            <w:hideMark/>
          </w:tcPr>
          <w:p w14:paraId="5C5CC4EC"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Sistema de Medicion Mineria Subterranea</w:t>
            </w:r>
          </w:p>
        </w:tc>
        <w:tc>
          <w:tcPr>
            <w:tcW w:w="1984" w:type="dxa"/>
            <w:shd w:val="clear" w:color="auto" w:fill="auto"/>
            <w:noWrap/>
            <w:vAlign w:val="bottom"/>
            <w:hideMark/>
          </w:tcPr>
          <w:p w14:paraId="6DFB79F5"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SISTEMAMEDICION_PT</w:t>
            </w:r>
          </w:p>
        </w:tc>
        <w:tc>
          <w:tcPr>
            <w:tcW w:w="425" w:type="dxa"/>
            <w:shd w:val="clear" w:color="000000" w:fill="FFFF00"/>
            <w:noWrap/>
            <w:vAlign w:val="center"/>
            <w:hideMark/>
          </w:tcPr>
          <w:p w14:paraId="63829F3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567" w:type="dxa"/>
            <w:shd w:val="clear" w:color="000000" w:fill="FFFF00"/>
            <w:noWrap/>
            <w:vAlign w:val="center"/>
            <w:hideMark/>
          </w:tcPr>
          <w:p w14:paraId="2523F57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FF00"/>
            <w:noWrap/>
            <w:vAlign w:val="center"/>
            <w:hideMark/>
          </w:tcPr>
          <w:p w14:paraId="6F8C142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425" w:type="dxa"/>
            <w:shd w:val="clear" w:color="000000" w:fill="FFFF00"/>
            <w:noWrap/>
            <w:vAlign w:val="center"/>
            <w:hideMark/>
          </w:tcPr>
          <w:p w14:paraId="6BEDA15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425" w:type="dxa"/>
            <w:shd w:val="clear" w:color="000000" w:fill="FFFF00"/>
            <w:noWrap/>
            <w:vAlign w:val="center"/>
            <w:hideMark/>
          </w:tcPr>
          <w:p w14:paraId="16534E9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709" w:type="dxa"/>
            <w:shd w:val="clear" w:color="auto" w:fill="auto"/>
            <w:noWrap/>
            <w:vAlign w:val="center"/>
            <w:hideMark/>
          </w:tcPr>
          <w:p w14:paraId="14FBA5F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auto" w:fill="auto"/>
            <w:noWrap/>
            <w:vAlign w:val="center"/>
            <w:hideMark/>
          </w:tcPr>
          <w:p w14:paraId="1519DE4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000000" w:fill="FFFF00"/>
            <w:noWrap/>
            <w:vAlign w:val="center"/>
            <w:hideMark/>
          </w:tcPr>
          <w:p w14:paraId="1C71077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709" w:type="dxa"/>
            <w:shd w:val="clear" w:color="000000" w:fill="FFFF00"/>
            <w:noWrap/>
            <w:vAlign w:val="center"/>
            <w:hideMark/>
          </w:tcPr>
          <w:p w14:paraId="3738002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567" w:type="dxa"/>
            <w:shd w:val="clear" w:color="000000" w:fill="FFFF00"/>
            <w:noWrap/>
            <w:vAlign w:val="center"/>
            <w:hideMark/>
          </w:tcPr>
          <w:p w14:paraId="7A6A9A2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567" w:type="dxa"/>
            <w:shd w:val="clear" w:color="000000" w:fill="00B050"/>
            <w:noWrap/>
            <w:vAlign w:val="center"/>
            <w:hideMark/>
          </w:tcPr>
          <w:p w14:paraId="66A9B18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170C413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FF00"/>
            <w:noWrap/>
            <w:vAlign w:val="center"/>
            <w:hideMark/>
          </w:tcPr>
          <w:p w14:paraId="4C2EA52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368" w:type="dxa"/>
            <w:shd w:val="clear" w:color="auto" w:fill="auto"/>
            <w:noWrap/>
            <w:vAlign w:val="bottom"/>
            <w:hideMark/>
          </w:tcPr>
          <w:p w14:paraId="3482E8FE"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NA</w:t>
            </w:r>
          </w:p>
        </w:tc>
      </w:tr>
      <w:tr w:rsidR="00B20E05" w:rsidRPr="00851631" w14:paraId="76CC09F8" w14:textId="77777777" w:rsidTr="007705C7">
        <w:trPr>
          <w:trHeight w:val="23"/>
        </w:trPr>
        <w:tc>
          <w:tcPr>
            <w:tcW w:w="559" w:type="dxa"/>
            <w:shd w:val="clear" w:color="auto" w:fill="auto"/>
            <w:noWrap/>
            <w:vAlign w:val="bottom"/>
            <w:hideMark/>
          </w:tcPr>
          <w:p w14:paraId="00235954"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010818</w:t>
            </w:r>
          </w:p>
        </w:tc>
        <w:tc>
          <w:tcPr>
            <w:tcW w:w="3269" w:type="dxa"/>
            <w:shd w:val="clear" w:color="auto" w:fill="auto"/>
            <w:noWrap/>
            <w:vAlign w:val="bottom"/>
            <w:hideMark/>
          </w:tcPr>
          <w:p w14:paraId="67269805"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Ventilación Minería Subterránea</w:t>
            </w:r>
          </w:p>
        </w:tc>
        <w:tc>
          <w:tcPr>
            <w:tcW w:w="1984" w:type="dxa"/>
            <w:shd w:val="clear" w:color="auto" w:fill="auto"/>
            <w:noWrap/>
            <w:vAlign w:val="bottom"/>
            <w:hideMark/>
          </w:tcPr>
          <w:p w14:paraId="4EA2F3F9"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CIRCUITOVENTILACION_LN</w:t>
            </w:r>
          </w:p>
        </w:tc>
        <w:tc>
          <w:tcPr>
            <w:tcW w:w="425" w:type="dxa"/>
            <w:shd w:val="clear" w:color="000000" w:fill="FFFF00"/>
            <w:noWrap/>
            <w:vAlign w:val="center"/>
            <w:hideMark/>
          </w:tcPr>
          <w:p w14:paraId="5C767ED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567" w:type="dxa"/>
            <w:shd w:val="clear" w:color="000000" w:fill="FFFF00"/>
            <w:noWrap/>
            <w:vAlign w:val="center"/>
            <w:hideMark/>
          </w:tcPr>
          <w:p w14:paraId="48ED8AD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FF00"/>
            <w:noWrap/>
            <w:vAlign w:val="center"/>
            <w:hideMark/>
          </w:tcPr>
          <w:p w14:paraId="5BF57BC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425" w:type="dxa"/>
            <w:shd w:val="clear" w:color="000000" w:fill="FFFF00"/>
            <w:noWrap/>
            <w:vAlign w:val="center"/>
            <w:hideMark/>
          </w:tcPr>
          <w:p w14:paraId="739986C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425" w:type="dxa"/>
            <w:shd w:val="clear" w:color="000000" w:fill="FFFF00"/>
            <w:noWrap/>
            <w:vAlign w:val="center"/>
            <w:hideMark/>
          </w:tcPr>
          <w:p w14:paraId="63D4A78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709" w:type="dxa"/>
            <w:shd w:val="clear" w:color="auto" w:fill="auto"/>
            <w:noWrap/>
            <w:vAlign w:val="center"/>
            <w:hideMark/>
          </w:tcPr>
          <w:p w14:paraId="702BF66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auto" w:fill="auto"/>
            <w:noWrap/>
            <w:vAlign w:val="center"/>
            <w:hideMark/>
          </w:tcPr>
          <w:p w14:paraId="6199B49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000000" w:fill="FFFF00"/>
            <w:noWrap/>
            <w:vAlign w:val="center"/>
            <w:hideMark/>
          </w:tcPr>
          <w:p w14:paraId="60B32FD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709" w:type="dxa"/>
            <w:shd w:val="clear" w:color="000000" w:fill="FFFF00"/>
            <w:noWrap/>
            <w:vAlign w:val="center"/>
            <w:hideMark/>
          </w:tcPr>
          <w:p w14:paraId="55405E5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567" w:type="dxa"/>
            <w:shd w:val="clear" w:color="000000" w:fill="FFFF00"/>
            <w:noWrap/>
            <w:vAlign w:val="center"/>
            <w:hideMark/>
          </w:tcPr>
          <w:p w14:paraId="21712C9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567" w:type="dxa"/>
            <w:shd w:val="clear" w:color="000000" w:fill="00B050"/>
            <w:noWrap/>
            <w:vAlign w:val="center"/>
            <w:hideMark/>
          </w:tcPr>
          <w:p w14:paraId="0DC9758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04AE848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FF00"/>
            <w:noWrap/>
            <w:vAlign w:val="center"/>
            <w:hideMark/>
          </w:tcPr>
          <w:p w14:paraId="361DEEC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368" w:type="dxa"/>
            <w:shd w:val="clear" w:color="auto" w:fill="auto"/>
            <w:noWrap/>
            <w:vAlign w:val="bottom"/>
            <w:hideMark/>
          </w:tcPr>
          <w:p w14:paraId="355E1EB0"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NA</w:t>
            </w:r>
          </w:p>
        </w:tc>
      </w:tr>
      <w:tr w:rsidR="00B20E05" w:rsidRPr="00851631" w14:paraId="095B41FE" w14:textId="77777777" w:rsidTr="007705C7">
        <w:trPr>
          <w:trHeight w:val="23"/>
        </w:trPr>
        <w:tc>
          <w:tcPr>
            <w:tcW w:w="559" w:type="dxa"/>
            <w:shd w:val="clear" w:color="auto" w:fill="auto"/>
            <w:noWrap/>
            <w:vAlign w:val="bottom"/>
            <w:hideMark/>
          </w:tcPr>
          <w:p w14:paraId="0CA76C9A"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010819</w:t>
            </w:r>
          </w:p>
        </w:tc>
        <w:tc>
          <w:tcPr>
            <w:tcW w:w="3269" w:type="dxa"/>
            <w:shd w:val="clear" w:color="auto" w:fill="auto"/>
            <w:noWrap/>
            <w:vAlign w:val="bottom"/>
            <w:hideMark/>
          </w:tcPr>
          <w:p w14:paraId="0DFE0D04"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Ventilación Minería Subterránea</w:t>
            </w:r>
          </w:p>
        </w:tc>
        <w:tc>
          <w:tcPr>
            <w:tcW w:w="1984" w:type="dxa"/>
            <w:shd w:val="clear" w:color="auto" w:fill="auto"/>
            <w:noWrap/>
            <w:vAlign w:val="bottom"/>
            <w:hideMark/>
          </w:tcPr>
          <w:p w14:paraId="6646075A"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CIRCUITOVENTILACION_PT</w:t>
            </w:r>
          </w:p>
        </w:tc>
        <w:tc>
          <w:tcPr>
            <w:tcW w:w="425" w:type="dxa"/>
            <w:shd w:val="clear" w:color="000000" w:fill="FFFF00"/>
            <w:noWrap/>
            <w:vAlign w:val="center"/>
            <w:hideMark/>
          </w:tcPr>
          <w:p w14:paraId="2794EAA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567" w:type="dxa"/>
            <w:shd w:val="clear" w:color="000000" w:fill="FFFF00"/>
            <w:noWrap/>
            <w:vAlign w:val="center"/>
            <w:hideMark/>
          </w:tcPr>
          <w:p w14:paraId="16FBC6A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FF00"/>
            <w:noWrap/>
            <w:vAlign w:val="center"/>
            <w:hideMark/>
          </w:tcPr>
          <w:p w14:paraId="54013D1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425" w:type="dxa"/>
            <w:shd w:val="clear" w:color="000000" w:fill="FFFF00"/>
            <w:noWrap/>
            <w:vAlign w:val="center"/>
            <w:hideMark/>
          </w:tcPr>
          <w:p w14:paraId="4E91E40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425" w:type="dxa"/>
            <w:shd w:val="clear" w:color="000000" w:fill="FFFF00"/>
            <w:noWrap/>
            <w:vAlign w:val="center"/>
            <w:hideMark/>
          </w:tcPr>
          <w:p w14:paraId="4DE5319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709" w:type="dxa"/>
            <w:shd w:val="clear" w:color="auto" w:fill="auto"/>
            <w:noWrap/>
            <w:vAlign w:val="center"/>
            <w:hideMark/>
          </w:tcPr>
          <w:p w14:paraId="6CAB3F6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auto" w:fill="auto"/>
            <w:noWrap/>
            <w:vAlign w:val="center"/>
            <w:hideMark/>
          </w:tcPr>
          <w:p w14:paraId="00ACF17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000000" w:fill="FFFF00"/>
            <w:noWrap/>
            <w:vAlign w:val="center"/>
            <w:hideMark/>
          </w:tcPr>
          <w:p w14:paraId="05B85D5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709" w:type="dxa"/>
            <w:shd w:val="clear" w:color="000000" w:fill="FFFF00"/>
            <w:noWrap/>
            <w:vAlign w:val="center"/>
            <w:hideMark/>
          </w:tcPr>
          <w:p w14:paraId="0CE196C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567" w:type="dxa"/>
            <w:shd w:val="clear" w:color="000000" w:fill="FFFF00"/>
            <w:noWrap/>
            <w:vAlign w:val="center"/>
            <w:hideMark/>
          </w:tcPr>
          <w:p w14:paraId="4562B3F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567" w:type="dxa"/>
            <w:shd w:val="clear" w:color="000000" w:fill="00B050"/>
            <w:noWrap/>
            <w:vAlign w:val="center"/>
            <w:hideMark/>
          </w:tcPr>
          <w:p w14:paraId="769EA02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3E7264D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FF00"/>
            <w:noWrap/>
            <w:vAlign w:val="center"/>
            <w:hideMark/>
          </w:tcPr>
          <w:p w14:paraId="459344F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368" w:type="dxa"/>
            <w:shd w:val="clear" w:color="auto" w:fill="auto"/>
            <w:noWrap/>
            <w:vAlign w:val="bottom"/>
            <w:hideMark/>
          </w:tcPr>
          <w:p w14:paraId="3DC9FF7D"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NA</w:t>
            </w:r>
          </w:p>
        </w:tc>
      </w:tr>
      <w:tr w:rsidR="00B20E05" w:rsidRPr="00851631" w14:paraId="2C6DC99F" w14:textId="77777777" w:rsidTr="007705C7">
        <w:trPr>
          <w:trHeight w:val="23"/>
        </w:trPr>
        <w:tc>
          <w:tcPr>
            <w:tcW w:w="559" w:type="dxa"/>
            <w:shd w:val="clear" w:color="auto" w:fill="auto"/>
            <w:noWrap/>
            <w:vAlign w:val="bottom"/>
            <w:hideMark/>
          </w:tcPr>
          <w:p w14:paraId="0CFF701D"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010820</w:t>
            </w:r>
          </w:p>
        </w:tc>
        <w:tc>
          <w:tcPr>
            <w:tcW w:w="3269" w:type="dxa"/>
            <w:shd w:val="clear" w:color="auto" w:fill="auto"/>
            <w:noWrap/>
            <w:vAlign w:val="bottom"/>
            <w:hideMark/>
          </w:tcPr>
          <w:p w14:paraId="3E7CBCE9"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Agentes de Voladura</w:t>
            </w:r>
          </w:p>
        </w:tc>
        <w:tc>
          <w:tcPr>
            <w:tcW w:w="1984" w:type="dxa"/>
            <w:shd w:val="clear" w:color="auto" w:fill="auto"/>
            <w:noWrap/>
            <w:vAlign w:val="bottom"/>
            <w:hideMark/>
          </w:tcPr>
          <w:p w14:paraId="52680F35"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AGENTES_VOLADURA_PG</w:t>
            </w:r>
          </w:p>
        </w:tc>
        <w:tc>
          <w:tcPr>
            <w:tcW w:w="425" w:type="dxa"/>
            <w:shd w:val="clear" w:color="000000" w:fill="FFFF00"/>
            <w:noWrap/>
            <w:vAlign w:val="center"/>
            <w:hideMark/>
          </w:tcPr>
          <w:p w14:paraId="7D1C58E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438C021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FF00"/>
            <w:noWrap/>
            <w:vAlign w:val="center"/>
            <w:hideMark/>
          </w:tcPr>
          <w:p w14:paraId="6D391A9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42BD5AA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754BD68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709" w:type="dxa"/>
            <w:shd w:val="clear" w:color="auto" w:fill="auto"/>
            <w:noWrap/>
            <w:vAlign w:val="center"/>
            <w:hideMark/>
          </w:tcPr>
          <w:p w14:paraId="7972617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auto" w:fill="auto"/>
            <w:noWrap/>
            <w:vAlign w:val="center"/>
            <w:hideMark/>
          </w:tcPr>
          <w:p w14:paraId="341223D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000000" w:fill="00B050"/>
            <w:noWrap/>
            <w:vAlign w:val="center"/>
            <w:hideMark/>
          </w:tcPr>
          <w:p w14:paraId="36F4E01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6B44CF8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49DA68B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5AEF823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3162E34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FF00"/>
            <w:noWrap/>
            <w:vAlign w:val="center"/>
            <w:hideMark/>
          </w:tcPr>
          <w:p w14:paraId="39B6D5B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368" w:type="dxa"/>
            <w:shd w:val="clear" w:color="000000" w:fill="FFFF00"/>
            <w:noWrap/>
            <w:vAlign w:val="bottom"/>
            <w:hideMark/>
          </w:tcPr>
          <w:p w14:paraId="3631B808"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3,5</w:t>
            </w:r>
          </w:p>
        </w:tc>
      </w:tr>
      <w:tr w:rsidR="00B20E05" w:rsidRPr="00851631" w14:paraId="2D2B7B16" w14:textId="77777777" w:rsidTr="007705C7">
        <w:trPr>
          <w:trHeight w:val="23"/>
        </w:trPr>
        <w:tc>
          <w:tcPr>
            <w:tcW w:w="559" w:type="dxa"/>
            <w:shd w:val="clear" w:color="auto" w:fill="auto"/>
            <w:noWrap/>
            <w:vAlign w:val="bottom"/>
            <w:hideMark/>
          </w:tcPr>
          <w:p w14:paraId="0ADCB3E1"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010901</w:t>
            </w:r>
          </w:p>
        </w:tc>
        <w:tc>
          <w:tcPr>
            <w:tcW w:w="3269" w:type="dxa"/>
            <w:shd w:val="clear" w:color="auto" w:fill="auto"/>
            <w:noWrap/>
            <w:vAlign w:val="bottom"/>
            <w:hideMark/>
          </w:tcPr>
          <w:p w14:paraId="4FED6D6B"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Eje Perfil Servidumbre</w:t>
            </w:r>
          </w:p>
        </w:tc>
        <w:tc>
          <w:tcPr>
            <w:tcW w:w="1984" w:type="dxa"/>
            <w:shd w:val="clear" w:color="auto" w:fill="auto"/>
            <w:noWrap/>
            <w:vAlign w:val="bottom"/>
            <w:hideMark/>
          </w:tcPr>
          <w:p w14:paraId="628B81ED"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CORTE_SERVIDUMBRE_LN</w:t>
            </w:r>
          </w:p>
        </w:tc>
        <w:tc>
          <w:tcPr>
            <w:tcW w:w="425" w:type="dxa"/>
            <w:shd w:val="clear" w:color="000000" w:fill="00B050"/>
            <w:noWrap/>
            <w:vAlign w:val="center"/>
            <w:hideMark/>
          </w:tcPr>
          <w:p w14:paraId="1D045C0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4B4C61B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6" w:type="dxa"/>
            <w:shd w:val="clear" w:color="000000" w:fill="00B050"/>
            <w:noWrap/>
            <w:vAlign w:val="center"/>
            <w:hideMark/>
          </w:tcPr>
          <w:p w14:paraId="4C4CD6F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3AE05BE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4C32D5B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553E49D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51A38DF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0A89A31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5D43180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71FCA5F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0478F3F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2F350E5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2174333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368" w:type="dxa"/>
            <w:shd w:val="clear" w:color="000000" w:fill="00B050"/>
            <w:noWrap/>
            <w:vAlign w:val="center"/>
            <w:hideMark/>
          </w:tcPr>
          <w:p w14:paraId="01DD986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r>
      <w:tr w:rsidR="00B20E05" w:rsidRPr="00851631" w14:paraId="2BCEB1C3" w14:textId="77777777" w:rsidTr="007705C7">
        <w:trPr>
          <w:trHeight w:val="23"/>
        </w:trPr>
        <w:tc>
          <w:tcPr>
            <w:tcW w:w="559" w:type="dxa"/>
            <w:shd w:val="clear" w:color="auto" w:fill="auto"/>
            <w:noWrap/>
            <w:vAlign w:val="bottom"/>
            <w:hideMark/>
          </w:tcPr>
          <w:p w14:paraId="781DB729"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010902</w:t>
            </w:r>
          </w:p>
        </w:tc>
        <w:tc>
          <w:tcPr>
            <w:tcW w:w="3269" w:type="dxa"/>
            <w:shd w:val="clear" w:color="auto" w:fill="auto"/>
            <w:noWrap/>
            <w:vAlign w:val="bottom"/>
            <w:hideMark/>
          </w:tcPr>
          <w:p w14:paraId="27088B45"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Servidumbre Minera</w:t>
            </w:r>
          </w:p>
        </w:tc>
        <w:tc>
          <w:tcPr>
            <w:tcW w:w="1984" w:type="dxa"/>
            <w:shd w:val="clear" w:color="auto" w:fill="auto"/>
            <w:noWrap/>
            <w:vAlign w:val="bottom"/>
            <w:hideMark/>
          </w:tcPr>
          <w:p w14:paraId="0DD394C9"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SERVI_MINERA_PG</w:t>
            </w:r>
          </w:p>
        </w:tc>
        <w:tc>
          <w:tcPr>
            <w:tcW w:w="425" w:type="dxa"/>
            <w:shd w:val="clear" w:color="000000" w:fill="FFFF00"/>
            <w:noWrap/>
            <w:vAlign w:val="center"/>
            <w:hideMark/>
          </w:tcPr>
          <w:p w14:paraId="08FF97C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6</w:t>
            </w:r>
          </w:p>
        </w:tc>
        <w:tc>
          <w:tcPr>
            <w:tcW w:w="567" w:type="dxa"/>
            <w:shd w:val="clear" w:color="000000" w:fill="FFFF00"/>
            <w:noWrap/>
            <w:vAlign w:val="center"/>
            <w:hideMark/>
          </w:tcPr>
          <w:p w14:paraId="506E359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FF00"/>
            <w:noWrap/>
            <w:vAlign w:val="center"/>
            <w:hideMark/>
          </w:tcPr>
          <w:p w14:paraId="2F0B81B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6</w:t>
            </w:r>
          </w:p>
        </w:tc>
        <w:tc>
          <w:tcPr>
            <w:tcW w:w="425" w:type="dxa"/>
            <w:shd w:val="clear" w:color="000000" w:fill="FFFF00"/>
            <w:noWrap/>
            <w:vAlign w:val="center"/>
            <w:hideMark/>
          </w:tcPr>
          <w:p w14:paraId="677CB78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6</w:t>
            </w:r>
          </w:p>
        </w:tc>
        <w:tc>
          <w:tcPr>
            <w:tcW w:w="425" w:type="dxa"/>
            <w:shd w:val="clear" w:color="000000" w:fill="FFFF00"/>
            <w:noWrap/>
            <w:vAlign w:val="center"/>
            <w:hideMark/>
          </w:tcPr>
          <w:p w14:paraId="369992A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6</w:t>
            </w:r>
          </w:p>
        </w:tc>
        <w:tc>
          <w:tcPr>
            <w:tcW w:w="709" w:type="dxa"/>
            <w:shd w:val="clear" w:color="000000" w:fill="00B050"/>
            <w:noWrap/>
            <w:vAlign w:val="center"/>
            <w:hideMark/>
          </w:tcPr>
          <w:p w14:paraId="3C9BFDF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476BAD4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08E3328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0F15D4D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5393CCC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68237B0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3433B71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3F04281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368" w:type="dxa"/>
            <w:shd w:val="clear" w:color="000000" w:fill="00B050"/>
            <w:noWrap/>
            <w:vAlign w:val="bottom"/>
            <w:hideMark/>
          </w:tcPr>
          <w:p w14:paraId="1D82539F" w14:textId="77777777" w:rsidR="00851631" w:rsidRPr="00851631" w:rsidRDefault="00851631" w:rsidP="00851631">
            <w:pPr>
              <w:spacing w:after="0" w:line="240" w:lineRule="auto"/>
              <w:jc w:val="left"/>
              <w:rPr>
                <w:rFonts w:ascii="Calibri" w:eastAsia="Times New Roman" w:hAnsi="Calibri" w:cs="Calibri"/>
                <w:color w:val="000000"/>
                <w:sz w:val="12"/>
                <w:szCs w:val="12"/>
                <w:lang w:val="es-CO" w:eastAsia="es-CO"/>
              </w:rPr>
            </w:pPr>
            <w:r w:rsidRPr="00851631">
              <w:rPr>
                <w:rFonts w:ascii="Calibri" w:eastAsia="Times New Roman" w:hAnsi="Calibri" w:cs="Calibri"/>
                <w:color w:val="000000"/>
                <w:sz w:val="12"/>
                <w:szCs w:val="12"/>
                <w:lang w:val="es-CO" w:eastAsia="es-CO"/>
              </w:rPr>
              <w:t> </w:t>
            </w:r>
          </w:p>
        </w:tc>
      </w:tr>
      <w:tr w:rsidR="00B20E05" w:rsidRPr="00851631" w14:paraId="4024545C" w14:textId="77777777" w:rsidTr="007705C7">
        <w:trPr>
          <w:trHeight w:val="23"/>
        </w:trPr>
        <w:tc>
          <w:tcPr>
            <w:tcW w:w="559" w:type="dxa"/>
            <w:shd w:val="clear" w:color="auto" w:fill="auto"/>
            <w:noWrap/>
            <w:vAlign w:val="bottom"/>
            <w:hideMark/>
          </w:tcPr>
          <w:p w14:paraId="338645C1"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011001</w:t>
            </w:r>
          </w:p>
        </w:tc>
        <w:tc>
          <w:tcPr>
            <w:tcW w:w="3269" w:type="dxa"/>
            <w:shd w:val="clear" w:color="auto" w:fill="auto"/>
            <w:noWrap/>
            <w:vAlign w:val="bottom"/>
            <w:hideMark/>
          </w:tcPr>
          <w:p w14:paraId="412ED4A1"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Desmantelamiento</w:t>
            </w:r>
          </w:p>
        </w:tc>
        <w:tc>
          <w:tcPr>
            <w:tcW w:w="1984" w:type="dxa"/>
            <w:shd w:val="clear" w:color="auto" w:fill="auto"/>
            <w:noWrap/>
            <w:vAlign w:val="bottom"/>
            <w:hideMark/>
          </w:tcPr>
          <w:p w14:paraId="3CA00452"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DESMANTELAMIENTO_PG</w:t>
            </w:r>
          </w:p>
        </w:tc>
        <w:tc>
          <w:tcPr>
            <w:tcW w:w="425" w:type="dxa"/>
            <w:shd w:val="clear" w:color="000000" w:fill="00B050"/>
            <w:noWrap/>
            <w:vAlign w:val="center"/>
            <w:hideMark/>
          </w:tcPr>
          <w:p w14:paraId="61D2A3D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00"/>
            <w:noWrap/>
            <w:vAlign w:val="center"/>
            <w:hideMark/>
          </w:tcPr>
          <w:p w14:paraId="68E4581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00B050"/>
            <w:noWrap/>
            <w:vAlign w:val="center"/>
            <w:hideMark/>
          </w:tcPr>
          <w:p w14:paraId="1B13E37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650A0AC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4D4D014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auto" w:fill="auto"/>
            <w:noWrap/>
            <w:vAlign w:val="center"/>
            <w:hideMark/>
          </w:tcPr>
          <w:p w14:paraId="1E372AC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auto" w:fill="auto"/>
            <w:noWrap/>
            <w:vAlign w:val="center"/>
            <w:hideMark/>
          </w:tcPr>
          <w:p w14:paraId="4572002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000000" w:fill="00B050"/>
            <w:noWrap/>
            <w:vAlign w:val="center"/>
            <w:hideMark/>
          </w:tcPr>
          <w:p w14:paraId="417C671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5C8B49B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669827C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FF"/>
            <w:noWrap/>
            <w:vAlign w:val="center"/>
            <w:hideMark/>
          </w:tcPr>
          <w:p w14:paraId="763AFAD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425" w:type="dxa"/>
            <w:shd w:val="clear" w:color="000000" w:fill="FFFFFF"/>
            <w:noWrap/>
            <w:vAlign w:val="center"/>
            <w:hideMark/>
          </w:tcPr>
          <w:p w14:paraId="4FB7275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425" w:type="dxa"/>
            <w:shd w:val="clear" w:color="000000" w:fill="00B050"/>
            <w:noWrap/>
            <w:vAlign w:val="center"/>
            <w:hideMark/>
          </w:tcPr>
          <w:p w14:paraId="406CDE7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368" w:type="dxa"/>
            <w:shd w:val="clear" w:color="000000" w:fill="00B050"/>
            <w:noWrap/>
            <w:vAlign w:val="bottom"/>
            <w:hideMark/>
          </w:tcPr>
          <w:p w14:paraId="2BA04FDB"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 </w:t>
            </w:r>
          </w:p>
        </w:tc>
      </w:tr>
      <w:tr w:rsidR="00B20E05" w:rsidRPr="00851631" w14:paraId="5B69CF92" w14:textId="77777777" w:rsidTr="007705C7">
        <w:trPr>
          <w:trHeight w:val="23"/>
        </w:trPr>
        <w:tc>
          <w:tcPr>
            <w:tcW w:w="559" w:type="dxa"/>
            <w:shd w:val="clear" w:color="auto" w:fill="auto"/>
            <w:noWrap/>
            <w:vAlign w:val="bottom"/>
            <w:hideMark/>
          </w:tcPr>
          <w:p w14:paraId="4CC5120E"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011002</w:t>
            </w:r>
          </w:p>
        </w:tc>
        <w:tc>
          <w:tcPr>
            <w:tcW w:w="3269" w:type="dxa"/>
            <w:shd w:val="clear" w:color="auto" w:fill="auto"/>
            <w:vAlign w:val="bottom"/>
            <w:hideMark/>
          </w:tcPr>
          <w:p w14:paraId="3F528B9C"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Eje Perfil Cierre y Abandono</w:t>
            </w:r>
          </w:p>
        </w:tc>
        <w:tc>
          <w:tcPr>
            <w:tcW w:w="1984" w:type="dxa"/>
            <w:shd w:val="clear" w:color="auto" w:fill="auto"/>
            <w:noWrap/>
            <w:vAlign w:val="bottom"/>
            <w:hideMark/>
          </w:tcPr>
          <w:p w14:paraId="5CC2C86C"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CORTE_CIERREABANDONO_LN</w:t>
            </w:r>
          </w:p>
        </w:tc>
        <w:tc>
          <w:tcPr>
            <w:tcW w:w="425" w:type="dxa"/>
            <w:shd w:val="clear" w:color="000000" w:fill="00B050"/>
            <w:noWrap/>
            <w:vAlign w:val="center"/>
            <w:hideMark/>
          </w:tcPr>
          <w:p w14:paraId="378FAE8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1E273BF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6" w:type="dxa"/>
            <w:shd w:val="clear" w:color="000000" w:fill="00B050"/>
            <w:noWrap/>
            <w:vAlign w:val="center"/>
            <w:hideMark/>
          </w:tcPr>
          <w:p w14:paraId="62348B8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14D8E21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5F65E9A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63C1F4C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22D83DD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5CC9999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FF0000"/>
            <w:noWrap/>
            <w:vAlign w:val="center"/>
            <w:hideMark/>
          </w:tcPr>
          <w:p w14:paraId="3D15A43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0000"/>
            <w:noWrap/>
            <w:vAlign w:val="center"/>
            <w:hideMark/>
          </w:tcPr>
          <w:p w14:paraId="024AEAC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FF"/>
            <w:noWrap/>
            <w:vAlign w:val="center"/>
            <w:hideMark/>
          </w:tcPr>
          <w:p w14:paraId="0F1E226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425" w:type="dxa"/>
            <w:shd w:val="clear" w:color="000000" w:fill="FFFFFF"/>
            <w:noWrap/>
            <w:vAlign w:val="center"/>
            <w:hideMark/>
          </w:tcPr>
          <w:p w14:paraId="121B575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425" w:type="dxa"/>
            <w:shd w:val="clear" w:color="000000" w:fill="00B050"/>
            <w:noWrap/>
            <w:vAlign w:val="center"/>
            <w:hideMark/>
          </w:tcPr>
          <w:p w14:paraId="3DF16CE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368" w:type="dxa"/>
            <w:shd w:val="clear" w:color="000000" w:fill="00B050"/>
            <w:noWrap/>
            <w:vAlign w:val="center"/>
            <w:hideMark/>
          </w:tcPr>
          <w:p w14:paraId="71EAE54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r>
      <w:tr w:rsidR="00B20E05" w:rsidRPr="00851631" w14:paraId="34DA04AC" w14:textId="77777777" w:rsidTr="007705C7">
        <w:trPr>
          <w:trHeight w:val="23"/>
        </w:trPr>
        <w:tc>
          <w:tcPr>
            <w:tcW w:w="559" w:type="dxa"/>
            <w:shd w:val="clear" w:color="auto" w:fill="auto"/>
            <w:noWrap/>
            <w:vAlign w:val="bottom"/>
            <w:hideMark/>
          </w:tcPr>
          <w:p w14:paraId="054CEFAE"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011003</w:t>
            </w:r>
          </w:p>
        </w:tc>
        <w:tc>
          <w:tcPr>
            <w:tcW w:w="3269" w:type="dxa"/>
            <w:shd w:val="clear" w:color="auto" w:fill="auto"/>
            <w:vAlign w:val="bottom"/>
            <w:hideMark/>
          </w:tcPr>
          <w:p w14:paraId="73939F4E"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Estabilidad Física</w:t>
            </w:r>
          </w:p>
        </w:tc>
        <w:tc>
          <w:tcPr>
            <w:tcW w:w="1984" w:type="dxa"/>
            <w:shd w:val="clear" w:color="auto" w:fill="auto"/>
            <w:noWrap/>
            <w:vAlign w:val="bottom"/>
            <w:hideMark/>
          </w:tcPr>
          <w:p w14:paraId="01535CEA"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ESTABILIDAD_FISICA_PG</w:t>
            </w:r>
          </w:p>
        </w:tc>
        <w:tc>
          <w:tcPr>
            <w:tcW w:w="425" w:type="dxa"/>
            <w:shd w:val="clear" w:color="000000" w:fill="00B050"/>
            <w:noWrap/>
            <w:vAlign w:val="center"/>
            <w:hideMark/>
          </w:tcPr>
          <w:p w14:paraId="76202DE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00"/>
            <w:noWrap/>
            <w:vAlign w:val="center"/>
            <w:hideMark/>
          </w:tcPr>
          <w:p w14:paraId="4B8F1B1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00B050"/>
            <w:noWrap/>
            <w:vAlign w:val="center"/>
            <w:hideMark/>
          </w:tcPr>
          <w:p w14:paraId="4C10257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227B133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669CE08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2B5F443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00C88DE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28F9B3C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0E72F51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6B308AB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FF"/>
            <w:noWrap/>
            <w:vAlign w:val="center"/>
            <w:hideMark/>
          </w:tcPr>
          <w:p w14:paraId="4046888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425" w:type="dxa"/>
            <w:shd w:val="clear" w:color="000000" w:fill="FFFFFF"/>
            <w:noWrap/>
            <w:vAlign w:val="center"/>
            <w:hideMark/>
          </w:tcPr>
          <w:p w14:paraId="6CEF7C0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425" w:type="dxa"/>
            <w:shd w:val="clear" w:color="000000" w:fill="00B050"/>
            <w:noWrap/>
            <w:vAlign w:val="center"/>
            <w:hideMark/>
          </w:tcPr>
          <w:p w14:paraId="3A75F71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368" w:type="dxa"/>
            <w:shd w:val="clear" w:color="000000" w:fill="FFFF00"/>
            <w:noWrap/>
            <w:vAlign w:val="bottom"/>
            <w:hideMark/>
          </w:tcPr>
          <w:p w14:paraId="5A95834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r>
      <w:tr w:rsidR="00B20E05" w:rsidRPr="00851631" w14:paraId="1C511480" w14:textId="77777777" w:rsidTr="007705C7">
        <w:trPr>
          <w:trHeight w:val="23"/>
        </w:trPr>
        <w:tc>
          <w:tcPr>
            <w:tcW w:w="559" w:type="dxa"/>
            <w:shd w:val="clear" w:color="auto" w:fill="auto"/>
            <w:noWrap/>
            <w:vAlign w:val="bottom"/>
            <w:hideMark/>
          </w:tcPr>
          <w:p w14:paraId="2AF21812"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011004</w:t>
            </w:r>
          </w:p>
        </w:tc>
        <w:tc>
          <w:tcPr>
            <w:tcW w:w="3269" w:type="dxa"/>
            <w:shd w:val="clear" w:color="auto" w:fill="auto"/>
            <w:vAlign w:val="bottom"/>
            <w:hideMark/>
          </w:tcPr>
          <w:p w14:paraId="24923F5C"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Estabilidad Química</w:t>
            </w:r>
          </w:p>
        </w:tc>
        <w:tc>
          <w:tcPr>
            <w:tcW w:w="1984" w:type="dxa"/>
            <w:shd w:val="clear" w:color="auto" w:fill="auto"/>
            <w:noWrap/>
            <w:vAlign w:val="bottom"/>
            <w:hideMark/>
          </w:tcPr>
          <w:p w14:paraId="19957794"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ESTABILIDAD_QUIMICA_PG</w:t>
            </w:r>
          </w:p>
        </w:tc>
        <w:tc>
          <w:tcPr>
            <w:tcW w:w="425" w:type="dxa"/>
            <w:shd w:val="clear" w:color="000000" w:fill="00B050"/>
            <w:noWrap/>
            <w:vAlign w:val="center"/>
            <w:hideMark/>
          </w:tcPr>
          <w:p w14:paraId="1619235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00"/>
            <w:noWrap/>
            <w:vAlign w:val="center"/>
            <w:hideMark/>
          </w:tcPr>
          <w:p w14:paraId="5D6E5BE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00B050"/>
            <w:noWrap/>
            <w:vAlign w:val="center"/>
            <w:hideMark/>
          </w:tcPr>
          <w:p w14:paraId="6DC8CB2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4B26FC1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31A13B7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1172566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6A68E2D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54D41C6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6851F59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2B47130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FF"/>
            <w:noWrap/>
            <w:vAlign w:val="center"/>
            <w:hideMark/>
          </w:tcPr>
          <w:p w14:paraId="60B1820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425" w:type="dxa"/>
            <w:shd w:val="clear" w:color="000000" w:fill="FFFFFF"/>
            <w:noWrap/>
            <w:vAlign w:val="center"/>
            <w:hideMark/>
          </w:tcPr>
          <w:p w14:paraId="14D53C6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425" w:type="dxa"/>
            <w:shd w:val="clear" w:color="000000" w:fill="00B050"/>
            <w:noWrap/>
            <w:vAlign w:val="center"/>
            <w:hideMark/>
          </w:tcPr>
          <w:p w14:paraId="537A0AD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368" w:type="dxa"/>
            <w:shd w:val="clear" w:color="000000" w:fill="FFFF00"/>
            <w:noWrap/>
            <w:vAlign w:val="bottom"/>
            <w:hideMark/>
          </w:tcPr>
          <w:p w14:paraId="0BFDA28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r>
      <w:tr w:rsidR="00B20E05" w:rsidRPr="00851631" w14:paraId="2E6EC5A6" w14:textId="77777777" w:rsidTr="007705C7">
        <w:trPr>
          <w:trHeight w:val="23"/>
        </w:trPr>
        <w:tc>
          <w:tcPr>
            <w:tcW w:w="559" w:type="dxa"/>
            <w:shd w:val="clear" w:color="auto" w:fill="auto"/>
            <w:noWrap/>
            <w:vAlign w:val="bottom"/>
            <w:hideMark/>
          </w:tcPr>
          <w:p w14:paraId="6D8C24D9"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011005</w:t>
            </w:r>
          </w:p>
        </w:tc>
        <w:tc>
          <w:tcPr>
            <w:tcW w:w="3269" w:type="dxa"/>
            <w:shd w:val="clear" w:color="auto" w:fill="auto"/>
            <w:noWrap/>
            <w:vAlign w:val="bottom"/>
            <w:hideMark/>
          </w:tcPr>
          <w:p w14:paraId="346E9B6F"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Manejo y Control de Aguas</w:t>
            </w:r>
          </w:p>
        </w:tc>
        <w:tc>
          <w:tcPr>
            <w:tcW w:w="1984" w:type="dxa"/>
            <w:shd w:val="clear" w:color="auto" w:fill="auto"/>
            <w:noWrap/>
            <w:vAlign w:val="bottom"/>
            <w:hideMark/>
          </w:tcPr>
          <w:p w14:paraId="124DBBE2"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MANEJO_CONTROLAGUAS_LN</w:t>
            </w:r>
          </w:p>
        </w:tc>
        <w:tc>
          <w:tcPr>
            <w:tcW w:w="425" w:type="dxa"/>
            <w:shd w:val="clear" w:color="000000" w:fill="00B050"/>
            <w:noWrap/>
            <w:vAlign w:val="center"/>
            <w:hideMark/>
          </w:tcPr>
          <w:p w14:paraId="4B2D765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2A20B12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6" w:type="dxa"/>
            <w:shd w:val="clear" w:color="000000" w:fill="00B050"/>
            <w:noWrap/>
            <w:vAlign w:val="center"/>
            <w:hideMark/>
          </w:tcPr>
          <w:p w14:paraId="43391A0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00A972B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7FA291F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1AC6DFD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5A860D2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63B3670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7484A44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1F9E1F3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FF"/>
            <w:noWrap/>
            <w:vAlign w:val="center"/>
            <w:hideMark/>
          </w:tcPr>
          <w:p w14:paraId="102147E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425" w:type="dxa"/>
            <w:shd w:val="clear" w:color="000000" w:fill="FFFFFF"/>
            <w:noWrap/>
            <w:vAlign w:val="center"/>
            <w:hideMark/>
          </w:tcPr>
          <w:p w14:paraId="67CFE2C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425" w:type="dxa"/>
            <w:shd w:val="clear" w:color="000000" w:fill="00B050"/>
            <w:noWrap/>
            <w:vAlign w:val="center"/>
            <w:hideMark/>
          </w:tcPr>
          <w:p w14:paraId="2D3BA3D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368" w:type="dxa"/>
            <w:shd w:val="clear" w:color="000000" w:fill="FFFF00"/>
            <w:noWrap/>
            <w:vAlign w:val="bottom"/>
            <w:hideMark/>
          </w:tcPr>
          <w:p w14:paraId="6408534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r>
      <w:tr w:rsidR="00B20E05" w:rsidRPr="00851631" w14:paraId="74C7C6A8" w14:textId="77777777" w:rsidTr="007705C7">
        <w:trPr>
          <w:trHeight w:val="23"/>
        </w:trPr>
        <w:tc>
          <w:tcPr>
            <w:tcW w:w="559" w:type="dxa"/>
            <w:shd w:val="clear" w:color="auto" w:fill="auto"/>
            <w:noWrap/>
            <w:vAlign w:val="bottom"/>
            <w:hideMark/>
          </w:tcPr>
          <w:p w14:paraId="6AA12D65"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011006</w:t>
            </w:r>
          </w:p>
        </w:tc>
        <w:tc>
          <w:tcPr>
            <w:tcW w:w="3269" w:type="dxa"/>
            <w:shd w:val="clear" w:color="auto" w:fill="auto"/>
            <w:noWrap/>
            <w:vAlign w:val="bottom"/>
            <w:hideMark/>
          </w:tcPr>
          <w:p w14:paraId="44576F75"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Manejo y Control de Aguas</w:t>
            </w:r>
          </w:p>
        </w:tc>
        <w:tc>
          <w:tcPr>
            <w:tcW w:w="1984" w:type="dxa"/>
            <w:shd w:val="clear" w:color="auto" w:fill="auto"/>
            <w:noWrap/>
            <w:vAlign w:val="bottom"/>
            <w:hideMark/>
          </w:tcPr>
          <w:p w14:paraId="695BA754"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MANEJO_CONTROLAGUAS_PG</w:t>
            </w:r>
          </w:p>
        </w:tc>
        <w:tc>
          <w:tcPr>
            <w:tcW w:w="425" w:type="dxa"/>
            <w:shd w:val="clear" w:color="000000" w:fill="00B050"/>
            <w:noWrap/>
            <w:vAlign w:val="center"/>
            <w:hideMark/>
          </w:tcPr>
          <w:p w14:paraId="7C2F3AD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3AF08D6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6" w:type="dxa"/>
            <w:shd w:val="clear" w:color="000000" w:fill="00B050"/>
            <w:noWrap/>
            <w:vAlign w:val="center"/>
            <w:hideMark/>
          </w:tcPr>
          <w:p w14:paraId="396DF08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49B2314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54196BC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6E47815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483A93B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0A42BA7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3CF823E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1686F38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FF"/>
            <w:noWrap/>
            <w:vAlign w:val="center"/>
            <w:hideMark/>
          </w:tcPr>
          <w:p w14:paraId="5239068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425" w:type="dxa"/>
            <w:shd w:val="clear" w:color="000000" w:fill="FFFFFF"/>
            <w:noWrap/>
            <w:vAlign w:val="center"/>
            <w:hideMark/>
          </w:tcPr>
          <w:p w14:paraId="70BCB21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425" w:type="dxa"/>
            <w:shd w:val="clear" w:color="000000" w:fill="00B050"/>
            <w:noWrap/>
            <w:vAlign w:val="center"/>
            <w:hideMark/>
          </w:tcPr>
          <w:p w14:paraId="120869D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368" w:type="dxa"/>
            <w:shd w:val="clear" w:color="000000" w:fill="FFFF00"/>
            <w:noWrap/>
            <w:vAlign w:val="bottom"/>
            <w:hideMark/>
          </w:tcPr>
          <w:p w14:paraId="67D1C03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r>
      <w:tr w:rsidR="00B20E05" w:rsidRPr="00851631" w14:paraId="522C06DE" w14:textId="77777777" w:rsidTr="007705C7">
        <w:trPr>
          <w:trHeight w:val="23"/>
        </w:trPr>
        <w:tc>
          <w:tcPr>
            <w:tcW w:w="559" w:type="dxa"/>
            <w:shd w:val="clear" w:color="auto" w:fill="auto"/>
            <w:noWrap/>
            <w:vAlign w:val="bottom"/>
            <w:hideMark/>
          </w:tcPr>
          <w:p w14:paraId="2F1D2294"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011007</w:t>
            </w:r>
          </w:p>
        </w:tc>
        <w:tc>
          <w:tcPr>
            <w:tcW w:w="3269" w:type="dxa"/>
            <w:shd w:val="clear" w:color="auto" w:fill="auto"/>
            <w:noWrap/>
            <w:vAlign w:val="bottom"/>
            <w:hideMark/>
          </w:tcPr>
          <w:p w14:paraId="0BC451E0"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Manejo y Control de Aguas</w:t>
            </w:r>
          </w:p>
        </w:tc>
        <w:tc>
          <w:tcPr>
            <w:tcW w:w="1984" w:type="dxa"/>
            <w:shd w:val="clear" w:color="auto" w:fill="auto"/>
            <w:noWrap/>
            <w:vAlign w:val="bottom"/>
            <w:hideMark/>
          </w:tcPr>
          <w:p w14:paraId="0585A425"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MANEJO_CONTROLAGUAS_PT</w:t>
            </w:r>
          </w:p>
        </w:tc>
        <w:tc>
          <w:tcPr>
            <w:tcW w:w="425" w:type="dxa"/>
            <w:shd w:val="clear" w:color="000000" w:fill="00B050"/>
            <w:noWrap/>
            <w:vAlign w:val="center"/>
            <w:hideMark/>
          </w:tcPr>
          <w:p w14:paraId="72F6C18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7F6B710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6" w:type="dxa"/>
            <w:shd w:val="clear" w:color="000000" w:fill="00B050"/>
            <w:noWrap/>
            <w:vAlign w:val="center"/>
            <w:hideMark/>
          </w:tcPr>
          <w:p w14:paraId="57DCAFE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485502F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005F939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6DAE349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4F236C4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1CFEB51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72761B8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380A102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FF"/>
            <w:noWrap/>
            <w:vAlign w:val="center"/>
            <w:hideMark/>
          </w:tcPr>
          <w:p w14:paraId="7519D45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425" w:type="dxa"/>
            <w:shd w:val="clear" w:color="000000" w:fill="FFFFFF"/>
            <w:noWrap/>
            <w:vAlign w:val="center"/>
            <w:hideMark/>
          </w:tcPr>
          <w:p w14:paraId="7AF3442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425" w:type="dxa"/>
            <w:shd w:val="clear" w:color="000000" w:fill="00B050"/>
            <w:noWrap/>
            <w:vAlign w:val="center"/>
            <w:hideMark/>
          </w:tcPr>
          <w:p w14:paraId="618B4BE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368" w:type="dxa"/>
            <w:shd w:val="clear" w:color="000000" w:fill="FFFF00"/>
            <w:noWrap/>
            <w:vAlign w:val="bottom"/>
            <w:hideMark/>
          </w:tcPr>
          <w:p w14:paraId="37EB1FB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r>
      <w:tr w:rsidR="00B20E05" w:rsidRPr="00851631" w14:paraId="16109578" w14:textId="77777777" w:rsidTr="007705C7">
        <w:trPr>
          <w:trHeight w:val="23"/>
        </w:trPr>
        <w:tc>
          <w:tcPr>
            <w:tcW w:w="559" w:type="dxa"/>
            <w:shd w:val="clear" w:color="auto" w:fill="auto"/>
            <w:noWrap/>
            <w:vAlign w:val="bottom"/>
            <w:hideMark/>
          </w:tcPr>
          <w:p w14:paraId="7E10619D"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011008</w:t>
            </w:r>
          </w:p>
        </w:tc>
        <w:tc>
          <w:tcPr>
            <w:tcW w:w="3269" w:type="dxa"/>
            <w:shd w:val="clear" w:color="auto" w:fill="auto"/>
            <w:noWrap/>
            <w:vAlign w:val="bottom"/>
            <w:hideMark/>
          </w:tcPr>
          <w:p w14:paraId="557DC49C"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Recuperación y Reconformación Geomorfológica y Paisajística</w:t>
            </w:r>
          </w:p>
        </w:tc>
        <w:tc>
          <w:tcPr>
            <w:tcW w:w="1984" w:type="dxa"/>
            <w:shd w:val="clear" w:color="auto" w:fill="auto"/>
            <w:noWrap/>
            <w:vAlign w:val="bottom"/>
            <w:hideMark/>
          </w:tcPr>
          <w:p w14:paraId="54EC892F"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RECU_GEOMORFO_PAISAJ_PG</w:t>
            </w:r>
          </w:p>
        </w:tc>
        <w:tc>
          <w:tcPr>
            <w:tcW w:w="425" w:type="dxa"/>
            <w:shd w:val="clear" w:color="000000" w:fill="FF0000"/>
            <w:noWrap/>
            <w:vAlign w:val="center"/>
            <w:hideMark/>
          </w:tcPr>
          <w:p w14:paraId="1157BB3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0000"/>
            <w:noWrap/>
            <w:vAlign w:val="center"/>
            <w:hideMark/>
          </w:tcPr>
          <w:p w14:paraId="6DB649C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6" w:type="dxa"/>
            <w:shd w:val="clear" w:color="000000" w:fill="FF0000"/>
            <w:noWrap/>
            <w:vAlign w:val="center"/>
            <w:hideMark/>
          </w:tcPr>
          <w:p w14:paraId="053A445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275CBC0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2BA582F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079E7A0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65BC23C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7DB55CD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FF0000"/>
            <w:noWrap/>
            <w:vAlign w:val="center"/>
            <w:hideMark/>
          </w:tcPr>
          <w:p w14:paraId="31B76BE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0000"/>
            <w:noWrap/>
            <w:vAlign w:val="center"/>
            <w:hideMark/>
          </w:tcPr>
          <w:p w14:paraId="64B2BDE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FF"/>
            <w:noWrap/>
            <w:vAlign w:val="center"/>
            <w:hideMark/>
          </w:tcPr>
          <w:p w14:paraId="382C29F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425" w:type="dxa"/>
            <w:shd w:val="clear" w:color="000000" w:fill="FFFFFF"/>
            <w:noWrap/>
            <w:vAlign w:val="center"/>
            <w:hideMark/>
          </w:tcPr>
          <w:p w14:paraId="1153143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425" w:type="dxa"/>
            <w:shd w:val="clear" w:color="000000" w:fill="FF0000"/>
            <w:noWrap/>
            <w:vAlign w:val="center"/>
            <w:hideMark/>
          </w:tcPr>
          <w:p w14:paraId="3B3C5FB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368" w:type="dxa"/>
            <w:shd w:val="clear" w:color="000000" w:fill="FF0000"/>
            <w:noWrap/>
            <w:vAlign w:val="bottom"/>
            <w:hideMark/>
          </w:tcPr>
          <w:p w14:paraId="1631F855"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 </w:t>
            </w:r>
          </w:p>
        </w:tc>
      </w:tr>
      <w:tr w:rsidR="00B20E05" w:rsidRPr="00851631" w14:paraId="7CF9CE0C" w14:textId="77777777" w:rsidTr="007705C7">
        <w:trPr>
          <w:trHeight w:val="23"/>
        </w:trPr>
        <w:tc>
          <w:tcPr>
            <w:tcW w:w="559" w:type="dxa"/>
            <w:shd w:val="clear" w:color="auto" w:fill="auto"/>
            <w:noWrap/>
            <w:vAlign w:val="bottom"/>
            <w:hideMark/>
          </w:tcPr>
          <w:p w14:paraId="1542E61A"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lastRenderedPageBreak/>
              <w:t>011009</w:t>
            </w:r>
          </w:p>
        </w:tc>
        <w:tc>
          <w:tcPr>
            <w:tcW w:w="3269" w:type="dxa"/>
            <w:shd w:val="clear" w:color="auto" w:fill="auto"/>
            <w:vAlign w:val="bottom"/>
            <w:hideMark/>
          </w:tcPr>
          <w:p w14:paraId="42822E30"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Uso Posterior del Suelo</w:t>
            </w:r>
          </w:p>
        </w:tc>
        <w:tc>
          <w:tcPr>
            <w:tcW w:w="1984" w:type="dxa"/>
            <w:shd w:val="clear" w:color="auto" w:fill="auto"/>
            <w:noWrap/>
            <w:vAlign w:val="bottom"/>
            <w:hideMark/>
          </w:tcPr>
          <w:p w14:paraId="1732D0DD"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USO_POSTSUELO_PG</w:t>
            </w:r>
          </w:p>
        </w:tc>
        <w:tc>
          <w:tcPr>
            <w:tcW w:w="425" w:type="dxa"/>
            <w:shd w:val="clear" w:color="000000" w:fill="FF0000"/>
            <w:noWrap/>
            <w:vAlign w:val="center"/>
            <w:hideMark/>
          </w:tcPr>
          <w:p w14:paraId="1383779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00"/>
            <w:noWrap/>
            <w:vAlign w:val="center"/>
            <w:hideMark/>
          </w:tcPr>
          <w:p w14:paraId="358EC1E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0000"/>
            <w:noWrap/>
            <w:vAlign w:val="center"/>
            <w:hideMark/>
          </w:tcPr>
          <w:p w14:paraId="40B0A42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5396A76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55A1644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2B90B84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69FB713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6E33F00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FF0000"/>
            <w:noWrap/>
            <w:vAlign w:val="center"/>
            <w:hideMark/>
          </w:tcPr>
          <w:p w14:paraId="598BFF3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0000"/>
            <w:noWrap/>
            <w:vAlign w:val="center"/>
            <w:hideMark/>
          </w:tcPr>
          <w:p w14:paraId="6ACB476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FF"/>
            <w:noWrap/>
            <w:vAlign w:val="center"/>
            <w:hideMark/>
          </w:tcPr>
          <w:p w14:paraId="137E695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425" w:type="dxa"/>
            <w:shd w:val="clear" w:color="000000" w:fill="FFFFFF"/>
            <w:noWrap/>
            <w:vAlign w:val="center"/>
            <w:hideMark/>
          </w:tcPr>
          <w:p w14:paraId="739C40C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425" w:type="dxa"/>
            <w:shd w:val="clear" w:color="000000" w:fill="FF0000"/>
            <w:noWrap/>
            <w:vAlign w:val="center"/>
            <w:hideMark/>
          </w:tcPr>
          <w:p w14:paraId="4C6E6DD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368" w:type="dxa"/>
            <w:shd w:val="clear" w:color="000000" w:fill="FFFF00"/>
            <w:noWrap/>
            <w:vAlign w:val="bottom"/>
            <w:hideMark/>
          </w:tcPr>
          <w:p w14:paraId="4378664F"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3,5</w:t>
            </w:r>
          </w:p>
        </w:tc>
      </w:tr>
      <w:tr w:rsidR="00B20E05" w:rsidRPr="00851631" w14:paraId="4304CB74" w14:textId="77777777" w:rsidTr="007705C7">
        <w:trPr>
          <w:trHeight w:val="23"/>
        </w:trPr>
        <w:tc>
          <w:tcPr>
            <w:tcW w:w="559" w:type="dxa"/>
            <w:shd w:val="clear" w:color="auto" w:fill="auto"/>
            <w:noWrap/>
            <w:vAlign w:val="bottom"/>
            <w:hideMark/>
          </w:tcPr>
          <w:p w14:paraId="16628B09"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011101</w:t>
            </w:r>
          </w:p>
        </w:tc>
        <w:tc>
          <w:tcPr>
            <w:tcW w:w="3269" w:type="dxa"/>
            <w:shd w:val="clear" w:color="auto" w:fill="auto"/>
            <w:noWrap/>
            <w:vAlign w:val="bottom"/>
            <w:hideMark/>
          </w:tcPr>
          <w:p w14:paraId="5D7CA8AB"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Eje Perfil Reserva Mineral</w:t>
            </w:r>
          </w:p>
        </w:tc>
        <w:tc>
          <w:tcPr>
            <w:tcW w:w="1984" w:type="dxa"/>
            <w:shd w:val="clear" w:color="auto" w:fill="auto"/>
            <w:noWrap/>
            <w:vAlign w:val="bottom"/>
            <w:hideMark/>
          </w:tcPr>
          <w:p w14:paraId="125F7E24"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CORTE_RESERVAMINERAL_LN</w:t>
            </w:r>
          </w:p>
        </w:tc>
        <w:tc>
          <w:tcPr>
            <w:tcW w:w="425" w:type="dxa"/>
            <w:shd w:val="clear" w:color="000000" w:fill="FFFF00"/>
            <w:noWrap/>
            <w:vAlign w:val="center"/>
            <w:hideMark/>
          </w:tcPr>
          <w:p w14:paraId="7476F2A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2</w:t>
            </w:r>
          </w:p>
        </w:tc>
        <w:tc>
          <w:tcPr>
            <w:tcW w:w="567" w:type="dxa"/>
            <w:shd w:val="clear" w:color="000000" w:fill="00B050"/>
            <w:noWrap/>
            <w:vAlign w:val="center"/>
            <w:hideMark/>
          </w:tcPr>
          <w:p w14:paraId="12471C9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6" w:type="dxa"/>
            <w:shd w:val="clear" w:color="000000" w:fill="FFFF00"/>
            <w:noWrap/>
            <w:vAlign w:val="center"/>
            <w:hideMark/>
          </w:tcPr>
          <w:p w14:paraId="4D20FB3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2</w:t>
            </w:r>
          </w:p>
        </w:tc>
        <w:tc>
          <w:tcPr>
            <w:tcW w:w="425" w:type="dxa"/>
            <w:shd w:val="clear" w:color="000000" w:fill="00B050"/>
            <w:noWrap/>
            <w:vAlign w:val="center"/>
            <w:hideMark/>
          </w:tcPr>
          <w:p w14:paraId="05523A7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FF00"/>
            <w:noWrap/>
            <w:vAlign w:val="center"/>
            <w:hideMark/>
          </w:tcPr>
          <w:p w14:paraId="3E996D4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2</w:t>
            </w:r>
          </w:p>
        </w:tc>
        <w:tc>
          <w:tcPr>
            <w:tcW w:w="709" w:type="dxa"/>
            <w:shd w:val="clear" w:color="auto" w:fill="auto"/>
            <w:noWrap/>
            <w:vAlign w:val="center"/>
            <w:hideMark/>
          </w:tcPr>
          <w:p w14:paraId="1F02F1C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auto" w:fill="auto"/>
            <w:noWrap/>
            <w:vAlign w:val="center"/>
            <w:hideMark/>
          </w:tcPr>
          <w:p w14:paraId="4F02FC3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000000" w:fill="00B050"/>
            <w:noWrap/>
            <w:vAlign w:val="center"/>
            <w:hideMark/>
          </w:tcPr>
          <w:p w14:paraId="4093CE4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FF0000"/>
            <w:noWrap/>
            <w:vAlign w:val="center"/>
            <w:hideMark/>
          </w:tcPr>
          <w:p w14:paraId="015C9DD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0000"/>
            <w:noWrap/>
            <w:vAlign w:val="center"/>
            <w:hideMark/>
          </w:tcPr>
          <w:p w14:paraId="5920B94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FF"/>
            <w:noWrap/>
            <w:vAlign w:val="center"/>
            <w:hideMark/>
          </w:tcPr>
          <w:p w14:paraId="5770565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425" w:type="dxa"/>
            <w:shd w:val="clear" w:color="000000" w:fill="FFFFFF"/>
            <w:noWrap/>
            <w:vAlign w:val="center"/>
            <w:hideMark/>
          </w:tcPr>
          <w:p w14:paraId="0BAC6D5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425" w:type="dxa"/>
            <w:shd w:val="clear" w:color="000000" w:fill="FFFF00"/>
            <w:noWrap/>
            <w:vAlign w:val="center"/>
            <w:hideMark/>
          </w:tcPr>
          <w:p w14:paraId="70EA9AF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2</w:t>
            </w:r>
          </w:p>
        </w:tc>
        <w:tc>
          <w:tcPr>
            <w:tcW w:w="368" w:type="dxa"/>
            <w:shd w:val="clear" w:color="000000" w:fill="00B050"/>
            <w:noWrap/>
            <w:vAlign w:val="bottom"/>
            <w:hideMark/>
          </w:tcPr>
          <w:p w14:paraId="7348983A" w14:textId="77777777" w:rsidR="00851631" w:rsidRPr="00851631" w:rsidRDefault="00851631" w:rsidP="00851631">
            <w:pPr>
              <w:spacing w:after="0" w:line="240" w:lineRule="auto"/>
              <w:jc w:val="left"/>
              <w:rPr>
                <w:rFonts w:ascii="Calibri" w:eastAsia="Times New Roman" w:hAnsi="Calibri" w:cs="Calibri"/>
                <w:color w:val="000000"/>
                <w:sz w:val="12"/>
                <w:szCs w:val="12"/>
                <w:lang w:val="es-CO" w:eastAsia="es-CO"/>
              </w:rPr>
            </w:pPr>
            <w:r w:rsidRPr="00851631">
              <w:rPr>
                <w:rFonts w:ascii="Calibri" w:eastAsia="Times New Roman" w:hAnsi="Calibri" w:cs="Calibri"/>
                <w:color w:val="000000"/>
                <w:sz w:val="12"/>
                <w:szCs w:val="12"/>
                <w:lang w:val="es-CO" w:eastAsia="es-CO"/>
              </w:rPr>
              <w:t> </w:t>
            </w:r>
          </w:p>
        </w:tc>
      </w:tr>
      <w:tr w:rsidR="00B20E05" w:rsidRPr="00851631" w14:paraId="739314BF" w14:textId="77777777" w:rsidTr="007705C7">
        <w:trPr>
          <w:trHeight w:val="23"/>
        </w:trPr>
        <w:tc>
          <w:tcPr>
            <w:tcW w:w="559" w:type="dxa"/>
            <w:shd w:val="clear" w:color="auto" w:fill="auto"/>
            <w:noWrap/>
            <w:vAlign w:val="bottom"/>
            <w:hideMark/>
          </w:tcPr>
          <w:p w14:paraId="29FDE7A6"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011102</w:t>
            </w:r>
          </w:p>
        </w:tc>
        <w:tc>
          <w:tcPr>
            <w:tcW w:w="3269" w:type="dxa"/>
            <w:shd w:val="clear" w:color="auto" w:fill="auto"/>
            <w:noWrap/>
            <w:vAlign w:val="bottom"/>
            <w:hideMark/>
          </w:tcPr>
          <w:p w14:paraId="0CACA23A"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Reservas Arenas y Gravas de Río</w:t>
            </w:r>
          </w:p>
        </w:tc>
        <w:tc>
          <w:tcPr>
            <w:tcW w:w="1984" w:type="dxa"/>
            <w:shd w:val="clear" w:color="auto" w:fill="auto"/>
            <w:noWrap/>
            <w:vAlign w:val="bottom"/>
            <w:hideMark/>
          </w:tcPr>
          <w:p w14:paraId="55D83328"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RESERVAS_ARENAS_GRAVAS_PG</w:t>
            </w:r>
          </w:p>
        </w:tc>
        <w:tc>
          <w:tcPr>
            <w:tcW w:w="425" w:type="dxa"/>
            <w:shd w:val="clear" w:color="000000" w:fill="FFFF00"/>
            <w:noWrap/>
            <w:vAlign w:val="center"/>
            <w:hideMark/>
          </w:tcPr>
          <w:p w14:paraId="622F663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4F70256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6" w:type="dxa"/>
            <w:shd w:val="clear" w:color="000000" w:fill="FFFF00"/>
            <w:noWrap/>
            <w:vAlign w:val="center"/>
            <w:hideMark/>
          </w:tcPr>
          <w:p w14:paraId="1C58358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7F09D2E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36ECF2D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709" w:type="dxa"/>
            <w:shd w:val="clear" w:color="auto" w:fill="auto"/>
            <w:noWrap/>
            <w:vAlign w:val="center"/>
            <w:hideMark/>
          </w:tcPr>
          <w:p w14:paraId="3B2CCC9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auto" w:fill="auto"/>
            <w:noWrap/>
            <w:vAlign w:val="center"/>
            <w:hideMark/>
          </w:tcPr>
          <w:p w14:paraId="40B1965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000000" w:fill="00B050"/>
            <w:noWrap/>
            <w:vAlign w:val="center"/>
            <w:hideMark/>
          </w:tcPr>
          <w:p w14:paraId="77E09CF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FFFF00"/>
            <w:noWrap/>
            <w:vAlign w:val="center"/>
            <w:hideMark/>
          </w:tcPr>
          <w:p w14:paraId="7EF3372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5398AC1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FF"/>
            <w:noWrap/>
            <w:vAlign w:val="center"/>
            <w:hideMark/>
          </w:tcPr>
          <w:p w14:paraId="230DBF4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425" w:type="dxa"/>
            <w:shd w:val="clear" w:color="000000" w:fill="FFFFFF"/>
            <w:noWrap/>
            <w:vAlign w:val="center"/>
            <w:hideMark/>
          </w:tcPr>
          <w:p w14:paraId="616EC12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425" w:type="dxa"/>
            <w:shd w:val="clear" w:color="000000" w:fill="FFFF00"/>
            <w:noWrap/>
            <w:vAlign w:val="center"/>
            <w:hideMark/>
          </w:tcPr>
          <w:p w14:paraId="70F408B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368" w:type="dxa"/>
            <w:shd w:val="clear" w:color="000000" w:fill="FFFF00"/>
            <w:noWrap/>
            <w:vAlign w:val="bottom"/>
            <w:hideMark/>
          </w:tcPr>
          <w:p w14:paraId="5D00679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r>
      <w:tr w:rsidR="00B20E05" w:rsidRPr="00851631" w14:paraId="53467714" w14:textId="77777777" w:rsidTr="007705C7">
        <w:trPr>
          <w:trHeight w:val="23"/>
        </w:trPr>
        <w:tc>
          <w:tcPr>
            <w:tcW w:w="559" w:type="dxa"/>
            <w:shd w:val="clear" w:color="auto" w:fill="auto"/>
            <w:noWrap/>
            <w:vAlign w:val="bottom"/>
            <w:hideMark/>
          </w:tcPr>
          <w:p w14:paraId="6C8FDE1E"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011103</w:t>
            </w:r>
          </w:p>
        </w:tc>
        <w:tc>
          <w:tcPr>
            <w:tcW w:w="3269" w:type="dxa"/>
            <w:shd w:val="clear" w:color="auto" w:fill="auto"/>
            <w:noWrap/>
            <w:vAlign w:val="bottom"/>
            <w:hideMark/>
          </w:tcPr>
          <w:p w14:paraId="6649131E"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Reservas Carbón</w:t>
            </w:r>
          </w:p>
        </w:tc>
        <w:tc>
          <w:tcPr>
            <w:tcW w:w="1984" w:type="dxa"/>
            <w:shd w:val="clear" w:color="auto" w:fill="auto"/>
            <w:noWrap/>
            <w:vAlign w:val="bottom"/>
            <w:hideMark/>
          </w:tcPr>
          <w:p w14:paraId="1C6F473C"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RESERVAS_CARBON_PG</w:t>
            </w:r>
          </w:p>
        </w:tc>
        <w:tc>
          <w:tcPr>
            <w:tcW w:w="425" w:type="dxa"/>
            <w:shd w:val="clear" w:color="000000" w:fill="FFFF00"/>
            <w:noWrap/>
            <w:vAlign w:val="center"/>
            <w:hideMark/>
          </w:tcPr>
          <w:p w14:paraId="740C7A6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1DC07E5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6" w:type="dxa"/>
            <w:shd w:val="clear" w:color="000000" w:fill="FFFF00"/>
            <w:noWrap/>
            <w:vAlign w:val="center"/>
            <w:hideMark/>
          </w:tcPr>
          <w:p w14:paraId="7CBB76A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3EC363C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68D74F8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709" w:type="dxa"/>
            <w:shd w:val="clear" w:color="auto" w:fill="auto"/>
            <w:noWrap/>
            <w:vAlign w:val="center"/>
            <w:hideMark/>
          </w:tcPr>
          <w:p w14:paraId="2712315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auto" w:fill="auto"/>
            <w:noWrap/>
            <w:vAlign w:val="center"/>
            <w:hideMark/>
          </w:tcPr>
          <w:p w14:paraId="7FFC1E9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000000" w:fill="00B050"/>
            <w:noWrap/>
            <w:vAlign w:val="center"/>
            <w:hideMark/>
          </w:tcPr>
          <w:p w14:paraId="062E58F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FFFF00"/>
            <w:noWrap/>
            <w:vAlign w:val="center"/>
            <w:hideMark/>
          </w:tcPr>
          <w:p w14:paraId="3B184BA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2E1B47E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FF"/>
            <w:noWrap/>
            <w:vAlign w:val="center"/>
            <w:hideMark/>
          </w:tcPr>
          <w:p w14:paraId="67A1EA3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425" w:type="dxa"/>
            <w:shd w:val="clear" w:color="000000" w:fill="FFFFFF"/>
            <w:noWrap/>
            <w:vAlign w:val="center"/>
            <w:hideMark/>
          </w:tcPr>
          <w:p w14:paraId="49A2370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425" w:type="dxa"/>
            <w:shd w:val="clear" w:color="000000" w:fill="FFFF00"/>
            <w:noWrap/>
            <w:vAlign w:val="center"/>
            <w:hideMark/>
          </w:tcPr>
          <w:p w14:paraId="6F25466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368" w:type="dxa"/>
            <w:shd w:val="clear" w:color="auto" w:fill="auto"/>
            <w:noWrap/>
            <w:vAlign w:val="bottom"/>
            <w:hideMark/>
          </w:tcPr>
          <w:p w14:paraId="040BC9B9"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NA</w:t>
            </w:r>
          </w:p>
        </w:tc>
      </w:tr>
      <w:tr w:rsidR="00B20E05" w:rsidRPr="00851631" w14:paraId="0D6645BA" w14:textId="77777777" w:rsidTr="007705C7">
        <w:trPr>
          <w:trHeight w:val="23"/>
        </w:trPr>
        <w:tc>
          <w:tcPr>
            <w:tcW w:w="559" w:type="dxa"/>
            <w:shd w:val="clear" w:color="auto" w:fill="auto"/>
            <w:noWrap/>
            <w:vAlign w:val="bottom"/>
            <w:hideMark/>
          </w:tcPr>
          <w:p w14:paraId="51530EEF"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011104</w:t>
            </w:r>
          </w:p>
        </w:tc>
        <w:tc>
          <w:tcPr>
            <w:tcW w:w="3269" w:type="dxa"/>
            <w:shd w:val="clear" w:color="auto" w:fill="auto"/>
            <w:noWrap/>
            <w:vAlign w:val="bottom"/>
            <w:hideMark/>
          </w:tcPr>
          <w:p w14:paraId="7A70CA67"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Reservas Metales Preciosos y Polimetálicos</w:t>
            </w:r>
          </w:p>
        </w:tc>
        <w:tc>
          <w:tcPr>
            <w:tcW w:w="1984" w:type="dxa"/>
            <w:shd w:val="clear" w:color="auto" w:fill="auto"/>
            <w:noWrap/>
            <w:vAlign w:val="bottom"/>
            <w:hideMark/>
          </w:tcPr>
          <w:p w14:paraId="5411BA9E"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RESERVAS_METALES_PREC_POL_PG</w:t>
            </w:r>
          </w:p>
        </w:tc>
        <w:tc>
          <w:tcPr>
            <w:tcW w:w="425" w:type="dxa"/>
            <w:shd w:val="clear" w:color="000000" w:fill="FFFF00"/>
            <w:noWrap/>
            <w:vAlign w:val="center"/>
            <w:hideMark/>
          </w:tcPr>
          <w:p w14:paraId="47311A2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41C4894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6" w:type="dxa"/>
            <w:shd w:val="clear" w:color="000000" w:fill="FFFF00"/>
            <w:noWrap/>
            <w:vAlign w:val="center"/>
            <w:hideMark/>
          </w:tcPr>
          <w:p w14:paraId="2BD35D7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66B5243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4E3B8CE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709" w:type="dxa"/>
            <w:shd w:val="clear" w:color="auto" w:fill="auto"/>
            <w:noWrap/>
            <w:vAlign w:val="center"/>
            <w:hideMark/>
          </w:tcPr>
          <w:p w14:paraId="5D9A415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auto" w:fill="auto"/>
            <w:noWrap/>
            <w:vAlign w:val="center"/>
            <w:hideMark/>
          </w:tcPr>
          <w:p w14:paraId="01CA110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000000" w:fill="00B050"/>
            <w:noWrap/>
            <w:vAlign w:val="center"/>
            <w:hideMark/>
          </w:tcPr>
          <w:p w14:paraId="3FFD2D7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FFFF00"/>
            <w:noWrap/>
            <w:vAlign w:val="center"/>
            <w:hideMark/>
          </w:tcPr>
          <w:p w14:paraId="6EC6E15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5EC08C2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FF"/>
            <w:noWrap/>
            <w:vAlign w:val="center"/>
            <w:hideMark/>
          </w:tcPr>
          <w:p w14:paraId="1BCE304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425" w:type="dxa"/>
            <w:shd w:val="clear" w:color="000000" w:fill="FFFFFF"/>
            <w:noWrap/>
            <w:vAlign w:val="center"/>
            <w:hideMark/>
          </w:tcPr>
          <w:p w14:paraId="501FDC4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425" w:type="dxa"/>
            <w:shd w:val="clear" w:color="000000" w:fill="FFFF00"/>
            <w:noWrap/>
            <w:vAlign w:val="center"/>
            <w:hideMark/>
          </w:tcPr>
          <w:p w14:paraId="7152759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368" w:type="dxa"/>
            <w:shd w:val="clear" w:color="auto" w:fill="auto"/>
            <w:noWrap/>
            <w:vAlign w:val="bottom"/>
            <w:hideMark/>
          </w:tcPr>
          <w:p w14:paraId="037728D6"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NA</w:t>
            </w:r>
          </w:p>
        </w:tc>
      </w:tr>
      <w:tr w:rsidR="00B20E05" w:rsidRPr="00851631" w14:paraId="5874738B" w14:textId="77777777" w:rsidTr="007705C7">
        <w:trPr>
          <w:trHeight w:val="23"/>
        </w:trPr>
        <w:tc>
          <w:tcPr>
            <w:tcW w:w="559" w:type="dxa"/>
            <w:shd w:val="clear" w:color="auto" w:fill="auto"/>
            <w:noWrap/>
            <w:vAlign w:val="bottom"/>
            <w:hideMark/>
          </w:tcPr>
          <w:p w14:paraId="278DBBF3"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011105</w:t>
            </w:r>
          </w:p>
        </w:tc>
        <w:tc>
          <w:tcPr>
            <w:tcW w:w="3269" w:type="dxa"/>
            <w:shd w:val="clear" w:color="auto" w:fill="auto"/>
            <w:noWrap/>
            <w:vAlign w:val="bottom"/>
            <w:hideMark/>
          </w:tcPr>
          <w:p w14:paraId="037028C8"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Reservas Minerales Industriales</w:t>
            </w:r>
          </w:p>
        </w:tc>
        <w:tc>
          <w:tcPr>
            <w:tcW w:w="1984" w:type="dxa"/>
            <w:shd w:val="clear" w:color="auto" w:fill="auto"/>
            <w:noWrap/>
            <w:vAlign w:val="bottom"/>
            <w:hideMark/>
          </w:tcPr>
          <w:p w14:paraId="00D9296C"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RESERVAS_INDUSTRIALES_PG</w:t>
            </w:r>
          </w:p>
        </w:tc>
        <w:tc>
          <w:tcPr>
            <w:tcW w:w="425" w:type="dxa"/>
            <w:shd w:val="clear" w:color="000000" w:fill="FFFF00"/>
            <w:noWrap/>
            <w:vAlign w:val="center"/>
            <w:hideMark/>
          </w:tcPr>
          <w:p w14:paraId="2616C08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51E46F3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6" w:type="dxa"/>
            <w:shd w:val="clear" w:color="000000" w:fill="FFFF00"/>
            <w:noWrap/>
            <w:vAlign w:val="center"/>
            <w:hideMark/>
          </w:tcPr>
          <w:p w14:paraId="438B0EC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48C27AE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67F0BF0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709" w:type="dxa"/>
            <w:shd w:val="clear" w:color="auto" w:fill="auto"/>
            <w:noWrap/>
            <w:vAlign w:val="center"/>
            <w:hideMark/>
          </w:tcPr>
          <w:p w14:paraId="19DCB58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auto" w:fill="auto"/>
            <w:noWrap/>
            <w:vAlign w:val="center"/>
            <w:hideMark/>
          </w:tcPr>
          <w:p w14:paraId="432DA56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000000" w:fill="00B050"/>
            <w:noWrap/>
            <w:vAlign w:val="center"/>
            <w:hideMark/>
          </w:tcPr>
          <w:p w14:paraId="49306A8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FFFF00"/>
            <w:noWrap/>
            <w:vAlign w:val="center"/>
            <w:hideMark/>
          </w:tcPr>
          <w:p w14:paraId="61741A7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3E27CAA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FF"/>
            <w:noWrap/>
            <w:vAlign w:val="center"/>
            <w:hideMark/>
          </w:tcPr>
          <w:p w14:paraId="1797365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425" w:type="dxa"/>
            <w:shd w:val="clear" w:color="000000" w:fill="FFFFFF"/>
            <w:noWrap/>
            <w:vAlign w:val="center"/>
            <w:hideMark/>
          </w:tcPr>
          <w:p w14:paraId="1F0BE21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425" w:type="dxa"/>
            <w:shd w:val="clear" w:color="000000" w:fill="FFFF00"/>
            <w:noWrap/>
            <w:vAlign w:val="center"/>
            <w:hideMark/>
          </w:tcPr>
          <w:p w14:paraId="25ECB72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368" w:type="dxa"/>
            <w:shd w:val="clear" w:color="000000" w:fill="FFFF00"/>
            <w:noWrap/>
            <w:vAlign w:val="bottom"/>
            <w:hideMark/>
          </w:tcPr>
          <w:p w14:paraId="053B8BF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r>
      <w:tr w:rsidR="00B20E05" w:rsidRPr="00851631" w14:paraId="7654EA6F" w14:textId="77777777" w:rsidTr="007705C7">
        <w:trPr>
          <w:trHeight w:val="23"/>
        </w:trPr>
        <w:tc>
          <w:tcPr>
            <w:tcW w:w="559" w:type="dxa"/>
            <w:shd w:val="clear" w:color="auto" w:fill="auto"/>
            <w:noWrap/>
            <w:vAlign w:val="bottom"/>
            <w:hideMark/>
          </w:tcPr>
          <w:p w14:paraId="068170EB"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011106</w:t>
            </w:r>
          </w:p>
        </w:tc>
        <w:tc>
          <w:tcPr>
            <w:tcW w:w="3269" w:type="dxa"/>
            <w:shd w:val="clear" w:color="auto" w:fill="auto"/>
            <w:noWrap/>
            <w:vAlign w:val="bottom"/>
            <w:hideMark/>
          </w:tcPr>
          <w:p w14:paraId="2ED59D8C"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Reservas Piedras Preciosas</w:t>
            </w:r>
          </w:p>
        </w:tc>
        <w:tc>
          <w:tcPr>
            <w:tcW w:w="1984" w:type="dxa"/>
            <w:shd w:val="clear" w:color="auto" w:fill="auto"/>
            <w:noWrap/>
            <w:vAlign w:val="bottom"/>
            <w:hideMark/>
          </w:tcPr>
          <w:p w14:paraId="5409C3D9"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RESERVAS_PIEDRASPRECIOSAS_PG</w:t>
            </w:r>
          </w:p>
        </w:tc>
        <w:tc>
          <w:tcPr>
            <w:tcW w:w="425" w:type="dxa"/>
            <w:shd w:val="clear" w:color="000000" w:fill="FFFF00"/>
            <w:noWrap/>
            <w:vAlign w:val="center"/>
            <w:hideMark/>
          </w:tcPr>
          <w:p w14:paraId="15AB3A5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64E9112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6" w:type="dxa"/>
            <w:shd w:val="clear" w:color="000000" w:fill="FFFF00"/>
            <w:noWrap/>
            <w:vAlign w:val="center"/>
            <w:hideMark/>
          </w:tcPr>
          <w:p w14:paraId="5C43522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1DB3148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7A277CF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709" w:type="dxa"/>
            <w:shd w:val="clear" w:color="auto" w:fill="auto"/>
            <w:noWrap/>
            <w:vAlign w:val="center"/>
            <w:hideMark/>
          </w:tcPr>
          <w:p w14:paraId="57F3297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auto" w:fill="auto"/>
            <w:noWrap/>
            <w:vAlign w:val="center"/>
            <w:hideMark/>
          </w:tcPr>
          <w:p w14:paraId="26898F9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000000" w:fill="00B050"/>
            <w:noWrap/>
            <w:vAlign w:val="center"/>
            <w:hideMark/>
          </w:tcPr>
          <w:p w14:paraId="065789C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FFFF00"/>
            <w:noWrap/>
            <w:vAlign w:val="center"/>
            <w:hideMark/>
          </w:tcPr>
          <w:p w14:paraId="674C4D0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75352F2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FF"/>
            <w:noWrap/>
            <w:vAlign w:val="center"/>
            <w:hideMark/>
          </w:tcPr>
          <w:p w14:paraId="145E20C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425" w:type="dxa"/>
            <w:shd w:val="clear" w:color="000000" w:fill="FFFFFF"/>
            <w:noWrap/>
            <w:vAlign w:val="center"/>
            <w:hideMark/>
          </w:tcPr>
          <w:p w14:paraId="7A1BCAF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425" w:type="dxa"/>
            <w:shd w:val="clear" w:color="000000" w:fill="FFFF00"/>
            <w:noWrap/>
            <w:vAlign w:val="center"/>
            <w:hideMark/>
          </w:tcPr>
          <w:p w14:paraId="1745E4F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368" w:type="dxa"/>
            <w:shd w:val="clear" w:color="auto" w:fill="auto"/>
            <w:noWrap/>
            <w:vAlign w:val="bottom"/>
            <w:hideMark/>
          </w:tcPr>
          <w:p w14:paraId="6F6E5237"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NA</w:t>
            </w:r>
          </w:p>
        </w:tc>
      </w:tr>
      <w:tr w:rsidR="00B20E05" w:rsidRPr="00851631" w14:paraId="5E36CCA6" w14:textId="77777777" w:rsidTr="007705C7">
        <w:trPr>
          <w:trHeight w:val="23"/>
        </w:trPr>
        <w:tc>
          <w:tcPr>
            <w:tcW w:w="559" w:type="dxa"/>
            <w:shd w:val="clear" w:color="auto" w:fill="auto"/>
            <w:noWrap/>
            <w:vAlign w:val="bottom"/>
            <w:hideMark/>
          </w:tcPr>
          <w:p w14:paraId="32B2983D"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040103</w:t>
            </w:r>
          </w:p>
        </w:tc>
        <w:tc>
          <w:tcPr>
            <w:tcW w:w="3269" w:type="dxa"/>
            <w:shd w:val="clear" w:color="auto" w:fill="auto"/>
            <w:noWrap/>
            <w:vAlign w:val="bottom"/>
            <w:hideMark/>
          </w:tcPr>
          <w:p w14:paraId="08873601"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Drenaje Doble Local</w:t>
            </w:r>
          </w:p>
        </w:tc>
        <w:tc>
          <w:tcPr>
            <w:tcW w:w="1984" w:type="dxa"/>
            <w:shd w:val="clear" w:color="auto" w:fill="auto"/>
            <w:noWrap/>
            <w:vAlign w:val="bottom"/>
            <w:hideMark/>
          </w:tcPr>
          <w:p w14:paraId="462F6FAC"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DRENAJE_DOBLE_LOCAL_PG</w:t>
            </w:r>
          </w:p>
        </w:tc>
        <w:tc>
          <w:tcPr>
            <w:tcW w:w="425" w:type="dxa"/>
            <w:shd w:val="clear" w:color="000000" w:fill="FFFF00"/>
            <w:noWrap/>
            <w:vAlign w:val="center"/>
            <w:hideMark/>
          </w:tcPr>
          <w:p w14:paraId="24DBF2E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FFFF00"/>
            <w:noWrap/>
            <w:vAlign w:val="center"/>
            <w:hideMark/>
          </w:tcPr>
          <w:p w14:paraId="2501499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FF00"/>
            <w:noWrap/>
            <w:vAlign w:val="center"/>
            <w:hideMark/>
          </w:tcPr>
          <w:p w14:paraId="3D7164B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4230F30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6AE74E3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709" w:type="dxa"/>
            <w:shd w:val="clear" w:color="000000" w:fill="FFFF00"/>
            <w:noWrap/>
            <w:vAlign w:val="center"/>
            <w:hideMark/>
          </w:tcPr>
          <w:p w14:paraId="46B19B6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FFFF00"/>
            <w:noWrap/>
            <w:vAlign w:val="center"/>
            <w:hideMark/>
          </w:tcPr>
          <w:p w14:paraId="26A3BA6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FFFF00"/>
            <w:noWrap/>
            <w:vAlign w:val="center"/>
            <w:hideMark/>
          </w:tcPr>
          <w:p w14:paraId="7233B2A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709" w:type="dxa"/>
            <w:shd w:val="clear" w:color="000000" w:fill="FFFF00"/>
            <w:noWrap/>
            <w:vAlign w:val="center"/>
            <w:hideMark/>
          </w:tcPr>
          <w:p w14:paraId="445A70D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FFFF00"/>
            <w:noWrap/>
            <w:vAlign w:val="center"/>
            <w:hideMark/>
          </w:tcPr>
          <w:p w14:paraId="5CA7A16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FFFF00"/>
            <w:noWrap/>
            <w:vAlign w:val="center"/>
            <w:hideMark/>
          </w:tcPr>
          <w:p w14:paraId="25E8AAB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c>
          <w:tcPr>
            <w:tcW w:w="425" w:type="dxa"/>
            <w:shd w:val="clear" w:color="000000" w:fill="00B050"/>
            <w:noWrap/>
            <w:vAlign w:val="center"/>
            <w:hideMark/>
          </w:tcPr>
          <w:p w14:paraId="69E9F95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FF00"/>
            <w:noWrap/>
            <w:vAlign w:val="center"/>
            <w:hideMark/>
          </w:tcPr>
          <w:p w14:paraId="500F1D5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368" w:type="dxa"/>
            <w:shd w:val="clear" w:color="000000" w:fill="FFFF00"/>
            <w:noWrap/>
            <w:vAlign w:val="bottom"/>
            <w:hideMark/>
          </w:tcPr>
          <w:p w14:paraId="6EE4E51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r>
      <w:tr w:rsidR="00B20E05" w:rsidRPr="00851631" w14:paraId="6F6BA87E" w14:textId="77777777" w:rsidTr="007705C7">
        <w:trPr>
          <w:trHeight w:val="23"/>
        </w:trPr>
        <w:tc>
          <w:tcPr>
            <w:tcW w:w="559" w:type="dxa"/>
            <w:shd w:val="clear" w:color="auto" w:fill="auto"/>
            <w:noWrap/>
            <w:vAlign w:val="bottom"/>
            <w:hideMark/>
          </w:tcPr>
          <w:p w14:paraId="7755D5D7"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040104</w:t>
            </w:r>
          </w:p>
        </w:tc>
        <w:tc>
          <w:tcPr>
            <w:tcW w:w="3269" w:type="dxa"/>
            <w:shd w:val="clear" w:color="auto" w:fill="auto"/>
            <w:noWrap/>
            <w:vAlign w:val="bottom"/>
            <w:hideMark/>
          </w:tcPr>
          <w:p w14:paraId="32F99BA2"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Drenaje Sencillo Local</w:t>
            </w:r>
          </w:p>
        </w:tc>
        <w:tc>
          <w:tcPr>
            <w:tcW w:w="1984" w:type="dxa"/>
            <w:shd w:val="clear" w:color="auto" w:fill="auto"/>
            <w:noWrap/>
            <w:vAlign w:val="bottom"/>
            <w:hideMark/>
          </w:tcPr>
          <w:p w14:paraId="2CD45983"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DRENAJE_SENCILLO_LOCAL_LN</w:t>
            </w:r>
          </w:p>
        </w:tc>
        <w:tc>
          <w:tcPr>
            <w:tcW w:w="425" w:type="dxa"/>
            <w:shd w:val="clear" w:color="000000" w:fill="FFFF00"/>
            <w:noWrap/>
            <w:vAlign w:val="center"/>
            <w:hideMark/>
          </w:tcPr>
          <w:p w14:paraId="697AD14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FFFF00"/>
            <w:noWrap/>
            <w:vAlign w:val="center"/>
            <w:hideMark/>
          </w:tcPr>
          <w:p w14:paraId="27BA7C3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FF00"/>
            <w:noWrap/>
            <w:vAlign w:val="center"/>
            <w:hideMark/>
          </w:tcPr>
          <w:p w14:paraId="383BF60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6F5AAFF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051DFB9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709" w:type="dxa"/>
            <w:shd w:val="clear" w:color="000000" w:fill="FFFF00"/>
            <w:noWrap/>
            <w:vAlign w:val="center"/>
            <w:hideMark/>
          </w:tcPr>
          <w:p w14:paraId="6A4892F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FFFF00"/>
            <w:noWrap/>
            <w:vAlign w:val="center"/>
            <w:hideMark/>
          </w:tcPr>
          <w:p w14:paraId="7D3AC46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FFFF00"/>
            <w:noWrap/>
            <w:vAlign w:val="center"/>
            <w:hideMark/>
          </w:tcPr>
          <w:p w14:paraId="528E7A5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709" w:type="dxa"/>
            <w:shd w:val="clear" w:color="000000" w:fill="FFFF00"/>
            <w:noWrap/>
            <w:vAlign w:val="center"/>
            <w:hideMark/>
          </w:tcPr>
          <w:p w14:paraId="3EF929D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FFFF00"/>
            <w:noWrap/>
            <w:vAlign w:val="center"/>
            <w:hideMark/>
          </w:tcPr>
          <w:p w14:paraId="77C7C23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FFFF00"/>
            <w:noWrap/>
            <w:vAlign w:val="center"/>
            <w:hideMark/>
          </w:tcPr>
          <w:p w14:paraId="4572F4B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c>
          <w:tcPr>
            <w:tcW w:w="425" w:type="dxa"/>
            <w:shd w:val="clear" w:color="000000" w:fill="00B050"/>
            <w:noWrap/>
            <w:vAlign w:val="center"/>
            <w:hideMark/>
          </w:tcPr>
          <w:p w14:paraId="66234C5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FF00"/>
            <w:noWrap/>
            <w:vAlign w:val="center"/>
            <w:hideMark/>
          </w:tcPr>
          <w:p w14:paraId="7333F44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368" w:type="dxa"/>
            <w:shd w:val="clear" w:color="000000" w:fill="FFFF00"/>
            <w:noWrap/>
            <w:vAlign w:val="bottom"/>
            <w:hideMark/>
          </w:tcPr>
          <w:p w14:paraId="2B301A3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r>
      <w:tr w:rsidR="00B20E05" w:rsidRPr="00851631" w14:paraId="5C2F75A3" w14:textId="77777777" w:rsidTr="007705C7">
        <w:trPr>
          <w:trHeight w:val="23"/>
        </w:trPr>
        <w:tc>
          <w:tcPr>
            <w:tcW w:w="559" w:type="dxa"/>
            <w:shd w:val="clear" w:color="auto" w:fill="auto"/>
            <w:noWrap/>
            <w:vAlign w:val="bottom"/>
            <w:hideMark/>
          </w:tcPr>
          <w:p w14:paraId="102BE02A"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080201</w:t>
            </w:r>
          </w:p>
        </w:tc>
        <w:tc>
          <w:tcPr>
            <w:tcW w:w="3269" w:type="dxa"/>
            <w:shd w:val="clear" w:color="auto" w:fill="auto"/>
            <w:noWrap/>
            <w:vAlign w:val="bottom"/>
            <w:hideMark/>
          </w:tcPr>
          <w:p w14:paraId="7E435E6E"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Construcción</w:t>
            </w:r>
          </w:p>
        </w:tc>
        <w:tc>
          <w:tcPr>
            <w:tcW w:w="1984" w:type="dxa"/>
            <w:shd w:val="clear" w:color="auto" w:fill="auto"/>
            <w:noWrap/>
            <w:vAlign w:val="bottom"/>
            <w:hideMark/>
          </w:tcPr>
          <w:p w14:paraId="798AA47C"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CONSTRUCCION_PG</w:t>
            </w:r>
          </w:p>
        </w:tc>
        <w:tc>
          <w:tcPr>
            <w:tcW w:w="425" w:type="dxa"/>
            <w:shd w:val="clear" w:color="000000" w:fill="FFFF00"/>
            <w:noWrap/>
            <w:vAlign w:val="center"/>
            <w:hideMark/>
          </w:tcPr>
          <w:p w14:paraId="56D5131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FFFF00"/>
            <w:noWrap/>
            <w:vAlign w:val="center"/>
            <w:hideMark/>
          </w:tcPr>
          <w:p w14:paraId="4749744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6" w:type="dxa"/>
            <w:shd w:val="clear" w:color="000000" w:fill="FFFF00"/>
            <w:noWrap/>
            <w:vAlign w:val="center"/>
            <w:hideMark/>
          </w:tcPr>
          <w:p w14:paraId="67FEA05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2E5AB7B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694706E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709" w:type="dxa"/>
            <w:shd w:val="clear" w:color="000000" w:fill="FFFF00"/>
            <w:noWrap/>
            <w:vAlign w:val="center"/>
            <w:hideMark/>
          </w:tcPr>
          <w:p w14:paraId="64E1A05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FFFF00"/>
            <w:noWrap/>
            <w:vAlign w:val="center"/>
            <w:hideMark/>
          </w:tcPr>
          <w:p w14:paraId="3ED024A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FFFF00"/>
            <w:noWrap/>
            <w:vAlign w:val="center"/>
            <w:hideMark/>
          </w:tcPr>
          <w:p w14:paraId="521C1E9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709" w:type="dxa"/>
            <w:shd w:val="clear" w:color="000000" w:fill="FFFF00"/>
            <w:noWrap/>
            <w:vAlign w:val="center"/>
            <w:hideMark/>
          </w:tcPr>
          <w:p w14:paraId="1BCDAE7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FFFF00"/>
            <w:noWrap/>
            <w:vAlign w:val="center"/>
            <w:hideMark/>
          </w:tcPr>
          <w:p w14:paraId="3CA9F20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FFFF00"/>
            <w:noWrap/>
            <w:vAlign w:val="center"/>
            <w:hideMark/>
          </w:tcPr>
          <w:p w14:paraId="5EB5D8B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0148DCB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6347732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368" w:type="dxa"/>
            <w:shd w:val="clear" w:color="000000" w:fill="FFFF00"/>
            <w:noWrap/>
            <w:vAlign w:val="center"/>
            <w:hideMark/>
          </w:tcPr>
          <w:p w14:paraId="471A6F5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r>
      <w:tr w:rsidR="00B20E05" w:rsidRPr="00851631" w14:paraId="12BE1FB3" w14:textId="77777777" w:rsidTr="007705C7">
        <w:trPr>
          <w:trHeight w:val="23"/>
        </w:trPr>
        <w:tc>
          <w:tcPr>
            <w:tcW w:w="559" w:type="dxa"/>
            <w:shd w:val="clear" w:color="auto" w:fill="auto"/>
            <w:noWrap/>
            <w:vAlign w:val="bottom"/>
            <w:hideMark/>
          </w:tcPr>
          <w:p w14:paraId="23C0DE29"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080202</w:t>
            </w:r>
          </w:p>
        </w:tc>
        <w:tc>
          <w:tcPr>
            <w:tcW w:w="3269" w:type="dxa"/>
            <w:shd w:val="clear" w:color="auto" w:fill="auto"/>
            <w:noWrap/>
            <w:vAlign w:val="bottom"/>
            <w:hideMark/>
          </w:tcPr>
          <w:p w14:paraId="39178C9B"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Curvas de Nivel Local</w:t>
            </w:r>
          </w:p>
        </w:tc>
        <w:tc>
          <w:tcPr>
            <w:tcW w:w="1984" w:type="dxa"/>
            <w:shd w:val="clear" w:color="auto" w:fill="auto"/>
            <w:noWrap/>
            <w:vAlign w:val="bottom"/>
            <w:hideMark/>
          </w:tcPr>
          <w:p w14:paraId="5779FB9C"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CURVA_NIVEL_LOCAL_LN</w:t>
            </w:r>
          </w:p>
        </w:tc>
        <w:tc>
          <w:tcPr>
            <w:tcW w:w="425" w:type="dxa"/>
            <w:shd w:val="clear" w:color="000000" w:fill="FF0000"/>
            <w:noWrap/>
            <w:vAlign w:val="center"/>
            <w:hideMark/>
          </w:tcPr>
          <w:p w14:paraId="7DB67FB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0000"/>
            <w:noWrap/>
            <w:vAlign w:val="center"/>
            <w:hideMark/>
          </w:tcPr>
          <w:p w14:paraId="5D4D71F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6" w:type="dxa"/>
            <w:shd w:val="clear" w:color="000000" w:fill="FF0000"/>
            <w:noWrap/>
            <w:vAlign w:val="center"/>
            <w:hideMark/>
          </w:tcPr>
          <w:p w14:paraId="7F1A8B8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38671EE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671A00C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FF0000"/>
            <w:noWrap/>
            <w:vAlign w:val="center"/>
            <w:hideMark/>
          </w:tcPr>
          <w:p w14:paraId="6B9D93B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0000"/>
            <w:noWrap/>
            <w:vAlign w:val="center"/>
            <w:hideMark/>
          </w:tcPr>
          <w:p w14:paraId="1739764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0000"/>
            <w:noWrap/>
            <w:vAlign w:val="center"/>
            <w:hideMark/>
          </w:tcPr>
          <w:p w14:paraId="127B59B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FF0000"/>
            <w:noWrap/>
            <w:vAlign w:val="center"/>
            <w:hideMark/>
          </w:tcPr>
          <w:p w14:paraId="212C6AE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0000"/>
            <w:noWrap/>
            <w:vAlign w:val="center"/>
            <w:hideMark/>
          </w:tcPr>
          <w:p w14:paraId="400D57E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0000"/>
            <w:noWrap/>
            <w:vAlign w:val="center"/>
            <w:hideMark/>
          </w:tcPr>
          <w:p w14:paraId="5AF2707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21D26C5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2093F66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368" w:type="dxa"/>
            <w:shd w:val="clear" w:color="000000" w:fill="FF0000"/>
            <w:noWrap/>
            <w:vAlign w:val="bottom"/>
            <w:hideMark/>
          </w:tcPr>
          <w:p w14:paraId="6761170C"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 </w:t>
            </w:r>
          </w:p>
        </w:tc>
      </w:tr>
      <w:tr w:rsidR="00B20E05" w:rsidRPr="00851631" w14:paraId="25FA69B8" w14:textId="77777777" w:rsidTr="007705C7">
        <w:trPr>
          <w:trHeight w:val="23"/>
        </w:trPr>
        <w:tc>
          <w:tcPr>
            <w:tcW w:w="559" w:type="dxa"/>
            <w:shd w:val="clear" w:color="auto" w:fill="auto"/>
            <w:noWrap/>
            <w:vAlign w:val="bottom"/>
            <w:hideMark/>
          </w:tcPr>
          <w:p w14:paraId="22D2BE91"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080203</w:t>
            </w:r>
          </w:p>
        </w:tc>
        <w:tc>
          <w:tcPr>
            <w:tcW w:w="3269" w:type="dxa"/>
            <w:shd w:val="clear" w:color="auto" w:fill="auto"/>
            <w:noWrap/>
            <w:vAlign w:val="bottom"/>
            <w:hideMark/>
          </w:tcPr>
          <w:p w14:paraId="09E57E6C"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Delimitación Proyecto</w:t>
            </w:r>
          </w:p>
        </w:tc>
        <w:tc>
          <w:tcPr>
            <w:tcW w:w="1984" w:type="dxa"/>
            <w:shd w:val="clear" w:color="auto" w:fill="auto"/>
            <w:noWrap/>
            <w:vAlign w:val="bottom"/>
            <w:hideMark/>
          </w:tcPr>
          <w:p w14:paraId="442F9C1F"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DELIMIT_PROYEC_PG</w:t>
            </w:r>
          </w:p>
        </w:tc>
        <w:tc>
          <w:tcPr>
            <w:tcW w:w="425" w:type="dxa"/>
            <w:shd w:val="clear" w:color="000000" w:fill="FF0000"/>
            <w:noWrap/>
            <w:vAlign w:val="center"/>
            <w:hideMark/>
          </w:tcPr>
          <w:p w14:paraId="7185358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0000"/>
            <w:noWrap/>
            <w:vAlign w:val="center"/>
            <w:hideMark/>
          </w:tcPr>
          <w:p w14:paraId="1E62E42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6" w:type="dxa"/>
            <w:shd w:val="clear" w:color="000000" w:fill="FF0000"/>
            <w:noWrap/>
            <w:vAlign w:val="center"/>
            <w:hideMark/>
          </w:tcPr>
          <w:p w14:paraId="52D7152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2053CF2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4A3F4F1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FF0000"/>
            <w:noWrap/>
            <w:vAlign w:val="center"/>
            <w:hideMark/>
          </w:tcPr>
          <w:p w14:paraId="79CA984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0000"/>
            <w:noWrap/>
            <w:vAlign w:val="center"/>
            <w:hideMark/>
          </w:tcPr>
          <w:p w14:paraId="6C408A9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0000"/>
            <w:noWrap/>
            <w:vAlign w:val="center"/>
            <w:hideMark/>
          </w:tcPr>
          <w:p w14:paraId="0312E3D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FF0000"/>
            <w:noWrap/>
            <w:vAlign w:val="center"/>
            <w:hideMark/>
          </w:tcPr>
          <w:p w14:paraId="06BB35C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0000"/>
            <w:noWrap/>
            <w:vAlign w:val="center"/>
            <w:hideMark/>
          </w:tcPr>
          <w:p w14:paraId="570ACD2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0000"/>
            <w:noWrap/>
            <w:vAlign w:val="center"/>
            <w:hideMark/>
          </w:tcPr>
          <w:p w14:paraId="546CB13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68D8538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4E09C1E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368" w:type="dxa"/>
            <w:shd w:val="clear" w:color="000000" w:fill="FF0000"/>
            <w:noWrap/>
            <w:vAlign w:val="bottom"/>
            <w:hideMark/>
          </w:tcPr>
          <w:p w14:paraId="67619768"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 </w:t>
            </w:r>
          </w:p>
        </w:tc>
      </w:tr>
      <w:tr w:rsidR="00B20E05" w:rsidRPr="00851631" w14:paraId="7C961981" w14:textId="77777777" w:rsidTr="007705C7">
        <w:trPr>
          <w:trHeight w:val="23"/>
        </w:trPr>
        <w:tc>
          <w:tcPr>
            <w:tcW w:w="559" w:type="dxa"/>
            <w:shd w:val="clear" w:color="auto" w:fill="auto"/>
            <w:noWrap/>
            <w:vAlign w:val="bottom"/>
            <w:hideMark/>
          </w:tcPr>
          <w:p w14:paraId="12B671C4" w14:textId="77777777" w:rsidR="00851631" w:rsidRPr="00851631" w:rsidRDefault="00851631" w:rsidP="00851631">
            <w:pPr>
              <w:spacing w:after="0" w:line="240" w:lineRule="auto"/>
              <w:jc w:val="left"/>
              <w:rPr>
                <w:rFonts w:ascii="Calibri" w:eastAsia="Times New Roman" w:hAnsi="Calibri" w:cs="Calibri"/>
                <w:color w:val="000000"/>
                <w:sz w:val="12"/>
                <w:szCs w:val="12"/>
                <w:lang w:val="es-CO" w:eastAsia="es-CO"/>
              </w:rPr>
            </w:pPr>
            <w:r w:rsidRPr="00851631">
              <w:rPr>
                <w:rFonts w:ascii="Calibri" w:eastAsia="Times New Roman" w:hAnsi="Calibri" w:cs="Calibri"/>
                <w:color w:val="000000"/>
                <w:sz w:val="12"/>
                <w:szCs w:val="12"/>
                <w:lang w:val="es-CO" w:eastAsia="es-CO"/>
              </w:rPr>
              <w:t>080204</w:t>
            </w:r>
          </w:p>
        </w:tc>
        <w:tc>
          <w:tcPr>
            <w:tcW w:w="3269" w:type="dxa"/>
            <w:shd w:val="clear" w:color="auto" w:fill="auto"/>
            <w:noWrap/>
            <w:vAlign w:val="bottom"/>
            <w:hideMark/>
          </w:tcPr>
          <w:p w14:paraId="7C372F56" w14:textId="77777777" w:rsidR="00851631" w:rsidRPr="00851631" w:rsidRDefault="00851631" w:rsidP="00851631">
            <w:pPr>
              <w:spacing w:after="0" w:line="240" w:lineRule="auto"/>
              <w:jc w:val="left"/>
              <w:rPr>
                <w:rFonts w:ascii="Calibri" w:eastAsia="Times New Roman" w:hAnsi="Calibri" w:cs="Calibri"/>
                <w:color w:val="000000"/>
                <w:sz w:val="12"/>
                <w:szCs w:val="12"/>
                <w:lang w:val="es-CO" w:eastAsia="es-CO"/>
              </w:rPr>
            </w:pPr>
            <w:r w:rsidRPr="00851631">
              <w:rPr>
                <w:rFonts w:ascii="Calibri" w:eastAsia="Times New Roman" w:hAnsi="Calibri" w:cs="Calibri"/>
                <w:color w:val="000000"/>
                <w:sz w:val="12"/>
                <w:szCs w:val="12"/>
                <w:lang w:val="es-CO" w:eastAsia="es-CO"/>
              </w:rPr>
              <w:t>Proyección Topográfica</w:t>
            </w:r>
          </w:p>
        </w:tc>
        <w:tc>
          <w:tcPr>
            <w:tcW w:w="1984" w:type="dxa"/>
            <w:shd w:val="clear" w:color="auto" w:fill="auto"/>
            <w:noWrap/>
            <w:vAlign w:val="bottom"/>
            <w:hideMark/>
          </w:tcPr>
          <w:p w14:paraId="6C1FECDA" w14:textId="77777777" w:rsidR="00851631" w:rsidRPr="00851631" w:rsidRDefault="00851631" w:rsidP="00851631">
            <w:pPr>
              <w:spacing w:after="0" w:line="240" w:lineRule="auto"/>
              <w:jc w:val="left"/>
              <w:rPr>
                <w:rFonts w:ascii="Calibri" w:eastAsia="Times New Roman" w:hAnsi="Calibri" w:cs="Calibri"/>
                <w:color w:val="000000"/>
                <w:sz w:val="12"/>
                <w:szCs w:val="12"/>
                <w:lang w:val="es-CO" w:eastAsia="es-CO"/>
              </w:rPr>
            </w:pPr>
            <w:r w:rsidRPr="00851631">
              <w:rPr>
                <w:rFonts w:ascii="Calibri" w:eastAsia="Times New Roman" w:hAnsi="Calibri" w:cs="Calibri"/>
                <w:color w:val="000000"/>
                <w:sz w:val="12"/>
                <w:szCs w:val="12"/>
                <w:lang w:val="es-CO" w:eastAsia="es-CO"/>
              </w:rPr>
              <w:t>PROYEC_TOPO_LN</w:t>
            </w:r>
          </w:p>
        </w:tc>
        <w:tc>
          <w:tcPr>
            <w:tcW w:w="425" w:type="dxa"/>
            <w:shd w:val="clear" w:color="000000" w:fill="FFFF00"/>
            <w:noWrap/>
            <w:vAlign w:val="center"/>
            <w:hideMark/>
          </w:tcPr>
          <w:p w14:paraId="1FCE55B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567" w:type="dxa"/>
            <w:shd w:val="clear" w:color="000000" w:fill="FFFF00"/>
            <w:noWrap/>
            <w:vAlign w:val="center"/>
            <w:hideMark/>
          </w:tcPr>
          <w:p w14:paraId="49BB245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426" w:type="dxa"/>
            <w:shd w:val="clear" w:color="000000" w:fill="FFFF00"/>
            <w:noWrap/>
            <w:vAlign w:val="center"/>
            <w:hideMark/>
          </w:tcPr>
          <w:p w14:paraId="2B6D4BA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425" w:type="dxa"/>
            <w:shd w:val="clear" w:color="000000" w:fill="FFFF00"/>
            <w:noWrap/>
            <w:vAlign w:val="center"/>
            <w:hideMark/>
          </w:tcPr>
          <w:p w14:paraId="1AFB6AA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425" w:type="dxa"/>
            <w:shd w:val="clear" w:color="000000" w:fill="FFFF00"/>
            <w:noWrap/>
            <w:vAlign w:val="center"/>
            <w:hideMark/>
          </w:tcPr>
          <w:p w14:paraId="3A36881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709" w:type="dxa"/>
            <w:shd w:val="clear" w:color="auto" w:fill="auto"/>
            <w:noWrap/>
            <w:vAlign w:val="center"/>
            <w:hideMark/>
          </w:tcPr>
          <w:p w14:paraId="590FBFE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auto" w:fill="auto"/>
            <w:noWrap/>
            <w:vAlign w:val="center"/>
            <w:hideMark/>
          </w:tcPr>
          <w:p w14:paraId="4C411FA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567" w:type="dxa"/>
            <w:shd w:val="clear" w:color="000000" w:fill="FFFF00"/>
            <w:noWrap/>
            <w:vAlign w:val="center"/>
            <w:hideMark/>
          </w:tcPr>
          <w:p w14:paraId="7968791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709" w:type="dxa"/>
            <w:shd w:val="clear" w:color="000000" w:fill="FFFF00"/>
            <w:noWrap/>
            <w:vAlign w:val="center"/>
            <w:hideMark/>
          </w:tcPr>
          <w:p w14:paraId="37F9B03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567" w:type="dxa"/>
            <w:shd w:val="clear" w:color="000000" w:fill="FFFF00"/>
            <w:noWrap/>
            <w:vAlign w:val="center"/>
            <w:hideMark/>
          </w:tcPr>
          <w:p w14:paraId="00E9C71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567" w:type="dxa"/>
            <w:shd w:val="clear" w:color="000000" w:fill="00B050"/>
            <w:noWrap/>
            <w:vAlign w:val="center"/>
            <w:hideMark/>
          </w:tcPr>
          <w:p w14:paraId="238744B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FF00"/>
            <w:noWrap/>
            <w:vAlign w:val="center"/>
            <w:hideMark/>
          </w:tcPr>
          <w:p w14:paraId="1763593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425" w:type="dxa"/>
            <w:shd w:val="clear" w:color="000000" w:fill="FFFF00"/>
            <w:noWrap/>
            <w:vAlign w:val="center"/>
            <w:hideMark/>
          </w:tcPr>
          <w:p w14:paraId="5962CF0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w:t>
            </w:r>
          </w:p>
        </w:tc>
        <w:tc>
          <w:tcPr>
            <w:tcW w:w="368" w:type="dxa"/>
            <w:shd w:val="clear" w:color="000000" w:fill="FFFF00"/>
            <w:noWrap/>
            <w:vAlign w:val="bottom"/>
            <w:hideMark/>
          </w:tcPr>
          <w:p w14:paraId="3EAC8C7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r>
      <w:tr w:rsidR="00B20E05" w:rsidRPr="00851631" w14:paraId="4F94A3AF" w14:textId="77777777" w:rsidTr="007705C7">
        <w:trPr>
          <w:trHeight w:val="23"/>
        </w:trPr>
        <w:tc>
          <w:tcPr>
            <w:tcW w:w="559" w:type="dxa"/>
            <w:shd w:val="clear" w:color="auto" w:fill="auto"/>
            <w:noWrap/>
            <w:vAlign w:val="bottom"/>
            <w:hideMark/>
          </w:tcPr>
          <w:p w14:paraId="255D6D5D"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090101</w:t>
            </w:r>
          </w:p>
        </w:tc>
        <w:tc>
          <w:tcPr>
            <w:tcW w:w="3269" w:type="dxa"/>
            <w:shd w:val="clear" w:color="auto" w:fill="auto"/>
            <w:noWrap/>
            <w:vAlign w:val="bottom"/>
            <w:hideMark/>
          </w:tcPr>
          <w:p w14:paraId="0C395A3C"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Eje Perfil Geologico Local</w:t>
            </w:r>
          </w:p>
        </w:tc>
        <w:tc>
          <w:tcPr>
            <w:tcW w:w="1984" w:type="dxa"/>
            <w:shd w:val="clear" w:color="auto" w:fill="auto"/>
            <w:noWrap/>
            <w:vAlign w:val="bottom"/>
            <w:hideMark/>
          </w:tcPr>
          <w:p w14:paraId="0F477449"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CORTE_GEOLOGICOLOCAL_LN</w:t>
            </w:r>
          </w:p>
        </w:tc>
        <w:tc>
          <w:tcPr>
            <w:tcW w:w="425" w:type="dxa"/>
            <w:shd w:val="clear" w:color="000000" w:fill="FF0000"/>
            <w:noWrap/>
            <w:vAlign w:val="center"/>
            <w:hideMark/>
          </w:tcPr>
          <w:p w14:paraId="4344C8B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00"/>
            <w:noWrap/>
            <w:vAlign w:val="center"/>
            <w:hideMark/>
          </w:tcPr>
          <w:p w14:paraId="40D6120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0000"/>
            <w:noWrap/>
            <w:vAlign w:val="center"/>
            <w:hideMark/>
          </w:tcPr>
          <w:p w14:paraId="6F7DF9F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4EEC7D9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619B98B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FF0000"/>
            <w:noWrap/>
            <w:vAlign w:val="center"/>
            <w:hideMark/>
          </w:tcPr>
          <w:p w14:paraId="293EBCE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0000"/>
            <w:noWrap/>
            <w:vAlign w:val="center"/>
            <w:hideMark/>
          </w:tcPr>
          <w:p w14:paraId="66E1157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6401A7F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2E955C8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330AE6C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444359C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66D8BF3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242CDEE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368" w:type="dxa"/>
            <w:shd w:val="clear" w:color="auto" w:fill="auto"/>
            <w:noWrap/>
            <w:vAlign w:val="bottom"/>
            <w:hideMark/>
          </w:tcPr>
          <w:p w14:paraId="6870EF2E"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NA</w:t>
            </w:r>
          </w:p>
        </w:tc>
      </w:tr>
      <w:tr w:rsidR="00B20E05" w:rsidRPr="00851631" w14:paraId="777D75BA" w14:textId="77777777" w:rsidTr="007705C7">
        <w:trPr>
          <w:trHeight w:val="23"/>
        </w:trPr>
        <w:tc>
          <w:tcPr>
            <w:tcW w:w="559" w:type="dxa"/>
            <w:shd w:val="clear" w:color="auto" w:fill="auto"/>
            <w:noWrap/>
            <w:vAlign w:val="bottom"/>
            <w:hideMark/>
          </w:tcPr>
          <w:p w14:paraId="1458409A"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090102</w:t>
            </w:r>
          </w:p>
        </w:tc>
        <w:tc>
          <w:tcPr>
            <w:tcW w:w="3269" w:type="dxa"/>
            <w:shd w:val="clear" w:color="auto" w:fill="auto"/>
            <w:noWrap/>
            <w:vAlign w:val="bottom"/>
            <w:hideMark/>
          </w:tcPr>
          <w:p w14:paraId="18B30720"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Eje Perfil Geologico Regional</w:t>
            </w:r>
          </w:p>
        </w:tc>
        <w:tc>
          <w:tcPr>
            <w:tcW w:w="1984" w:type="dxa"/>
            <w:shd w:val="clear" w:color="auto" w:fill="auto"/>
            <w:noWrap/>
            <w:vAlign w:val="bottom"/>
            <w:hideMark/>
          </w:tcPr>
          <w:p w14:paraId="27250C6D"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CORTE_GEOLOGICOREGIONAL_LN</w:t>
            </w:r>
          </w:p>
        </w:tc>
        <w:tc>
          <w:tcPr>
            <w:tcW w:w="425" w:type="dxa"/>
            <w:shd w:val="clear" w:color="000000" w:fill="FF0000"/>
            <w:noWrap/>
            <w:vAlign w:val="center"/>
            <w:hideMark/>
          </w:tcPr>
          <w:p w14:paraId="535A751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00"/>
            <w:noWrap/>
            <w:vAlign w:val="center"/>
            <w:hideMark/>
          </w:tcPr>
          <w:p w14:paraId="504B7FE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0000"/>
            <w:noWrap/>
            <w:vAlign w:val="center"/>
            <w:hideMark/>
          </w:tcPr>
          <w:p w14:paraId="7B76746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0A5C185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0A1F815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FF0000"/>
            <w:noWrap/>
            <w:vAlign w:val="center"/>
            <w:hideMark/>
          </w:tcPr>
          <w:p w14:paraId="75B1295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0000"/>
            <w:noWrap/>
            <w:vAlign w:val="center"/>
            <w:hideMark/>
          </w:tcPr>
          <w:p w14:paraId="288ACBF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6FBE82F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7AB404B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6725D46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3152008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31EB331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27135FA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368" w:type="dxa"/>
            <w:shd w:val="clear" w:color="000000" w:fill="FFFF00"/>
            <w:noWrap/>
            <w:vAlign w:val="bottom"/>
            <w:hideMark/>
          </w:tcPr>
          <w:p w14:paraId="2D497E42"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3</w:t>
            </w:r>
          </w:p>
        </w:tc>
      </w:tr>
      <w:tr w:rsidR="00B20E05" w:rsidRPr="00851631" w14:paraId="770FCED5" w14:textId="77777777" w:rsidTr="007705C7">
        <w:trPr>
          <w:trHeight w:val="23"/>
        </w:trPr>
        <w:tc>
          <w:tcPr>
            <w:tcW w:w="559" w:type="dxa"/>
            <w:shd w:val="clear" w:color="auto" w:fill="auto"/>
            <w:noWrap/>
            <w:vAlign w:val="bottom"/>
            <w:hideMark/>
          </w:tcPr>
          <w:p w14:paraId="231A52EA"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090103</w:t>
            </w:r>
          </w:p>
        </w:tc>
        <w:tc>
          <w:tcPr>
            <w:tcW w:w="3269" w:type="dxa"/>
            <w:shd w:val="clear" w:color="auto" w:fill="auto"/>
            <w:noWrap/>
            <w:vAlign w:val="bottom"/>
            <w:hideMark/>
          </w:tcPr>
          <w:p w14:paraId="43EB95AD"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Unidad Geológica Local</w:t>
            </w:r>
          </w:p>
        </w:tc>
        <w:tc>
          <w:tcPr>
            <w:tcW w:w="1984" w:type="dxa"/>
            <w:shd w:val="clear" w:color="auto" w:fill="auto"/>
            <w:noWrap/>
            <w:vAlign w:val="bottom"/>
            <w:hideMark/>
          </w:tcPr>
          <w:p w14:paraId="3FD9F04E"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UN_GEOLOGICALOCAL_PG</w:t>
            </w:r>
          </w:p>
        </w:tc>
        <w:tc>
          <w:tcPr>
            <w:tcW w:w="425" w:type="dxa"/>
            <w:shd w:val="clear" w:color="000000" w:fill="FF0000"/>
            <w:noWrap/>
            <w:vAlign w:val="center"/>
            <w:hideMark/>
          </w:tcPr>
          <w:p w14:paraId="26E4ADB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0000"/>
            <w:noWrap/>
            <w:vAlign w:val="center"/>
            <w:hideMark/>
          </w:tcPr>
          <w:p w14:paraId="2DE9F77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6" w:type="dxa"/>
            <w:shd w:val="clear" w:color="000000" w:fill="FF0000"/>
            <w:noWrap/>
            <w:vAlign w:val="center"/>
            <w:hideMark/>
          </w:tcPr>
          <w:p w14:paraId="03C8495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35B304D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2FCCC12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FF0000"/>
            <w:noWrap/>
            <w:vAlign w:val="center"/>
            <w:hideMark/>
          </w:tcPr>
          <w:p w14:paraId="5D1BFA3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0000"/>
            <w:noWrap/>
            <w:vAlign w:val="center"/>
            <w:hideMark/>
          </w:tcPr>
          <w:p w14:paraId="155A2D0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3F7D34D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4161D04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60805DB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0000"/>
            <w:noWrap/>
            <w:vAlign w:val="center"/>
            <w:hideMark/>
          </w:tcPr>
          <w:p w14:paraId="3798A74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7656082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5D84F88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368" w:type="dxa"/>
            <w:shd w:val="clear" w:color="auto" w:fill="auto"/>
            <w:noWrap/>
            <w:vAlign w:val="bottom"/>
            <w:hideMark/>
          </w:tcPr>
          <w:p w14:paraId="513EF37C"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NA</w:t>
            </w:r>
          </w:p>
        </w:tc>
      </w:tr>
      <w:tr w:rsidR="00B20E05" w:rsidRPr="00851631" w14:paraId="4A9D213B" w14:textId="77777777" w:rsidTr="007705C7">
        <w:trPr>
          <w:trHeight w:val="23"/>
        </w:trPr>
        <w:tc>
          <w:tcPr>
            <w:tcW w:w="559" w:type="dxa"/>
            <w:shd w:val="clear" w:color="auto" w:fill="auto"/>
            <w:noWrap/>
            <w:vAlign w:val="bottom"/>
            <w:hideMark/>
          </w:tcPr>
          <w:p w14:paraId="347ECC12"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090104</w:t>
            </w:r>
          </w:p>
        </w:tc>
        <w:tc>
          <w:tcPr>
            <w:tcW w:w="3269" w:type="dxa"/>
            <w:shd w:val="clear" w:color="auto" w:fill="auto"/>
            <w:noWrap/>
            <w:vAlign w:val="bottom"/>
            <w:hideMark/>
          </w:tcPr>
          <w:p w14:paraId="7F67B0C4"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Unidad Geológica Regional</w:t>
            </w:r>
          </w:p>
        </w:tc>
        <w:tc>
          <w:tcPr>
            <w:tcW w:w="1984" w:type="dxa"/>
            <w:shd w:val="clear" w:color="auto" w:fill="auto"/>
            <w:noWrap/>
            <w:vAlign w:val="bottom"/>
            <w:hideMark/>
          </w:tcPr>
          <w:p w14:paraId="47F5546D"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UN_GEOLOGICAREGIONAL_PG</w:t>
            </w:r>
          </w:p>
        </w:tc>
        <w:tc>
          <w:tcPr>
            <w:tcW w:w="425" w:type="dxa"/>
            <w:shd w:val="clear" w:color="000000" w:fill="FF0000"/>
            <w:noWrap/>
            <w:vAlign w:val="center"/>
            <w:hideMark/>
          </w:tcPr>
          <w:p w14:paraId="29B4B1F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0000"/>
            <w:noWrap/>
            <w:vAlign w:val="center"/>
            <w:hideMark/>
          </w:tcPr>
          <w:p w14:paraId="141B23F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6" w:type="dxa"/>
            <w:shd w:val="clear" w:color="000000" w:fill="FF0000"/>
            <w:noWrap/>
            <w:vAlign w:val="center"/>
            <w:hideMark/>
          </w:tcPr>
          <w:p w14:paraId="703ED9F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363DF8B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027C09C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FF0000"/>
            <w:noWrap/>
            <w:vAlign w:val="center"/>
            <w:hideMark/>
          </w:tcPr>
          <w:p w14:paraId="6B8F199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0000"/>
            <w:noWrap/>
            <w:vAlign w:val="center"/>
            <w:hideMark/>
          </w:tcPr>
          <w:p w14:paraId="6BD48B1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53E90A2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2E36A24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00FC552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0000"/>
            <w:noWrap/>
            <w:vAlign w:val="center"/>
            <w:hideMark/>
          </w:tcPr>
          <w:p w14:paraId="6B5BD7C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3D724EA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6541369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368" w:type="dxa"/>
            <w:shd w:val="clear" w:color="auto" w:fill="auto"/>
            <w:noWrap/>
            <w:vAlign w:val="bottom"/>
            <w:hideMark/>
          </w:tcPr>
          <w:p w14:paraId="11D8F0DE"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NA</w:t>
            </w:r>
          </w:p>
        </w:tc>
      </w:tr>
      <w:tr w:rsidR="00B20E05" w:rsidRPr="00851631" w14:paraId="032308AE" w14:textId="77777777" w:rsidTr="007705C7">
        <w:trPr>
          <w:trHeight w:val="23"/>
        </w:trPr>
        <w:tc>
          <w:tcPr>
            <w:tcW w:w="559" w:type="dxa"/>
            <w:shd w:val="clear" w:color="auto" w:fill="auto"/>
            <w:noWrap/>
            <w:vAlign w:val="bottom"/>
            <w:hideMark/>
          </w:tcPr>
          <w:p w14:paraId="0910B133"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090105</w:t>
            </w:r>
          </w:p>
        </w:tc>
        <w:tc>
          <w:tcPr>
            <w:tcW w:w="3269" w:type="dxa"/>
            <w:shd w:val="clear" w:color="auto" w:fill="auto"/>
            <w:noWrap/>
            <w:vAlign w:val="bottom"/>
            <w:hideMark/>
          </w:tcPr>
          <w:p w14:paraId="606AA00E"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Zona de Alteración</w:t>
            </w:r>
          </w:p>
        </w:tc>
        <w:tc>
          <w:tcPr>
            <w:tcW w:w="1984" w:type="dxa"/>
            <w:shd w:val="clear" w:color="auto" w:fill="auto"/>
            <w:noWrap/>
            <w:vAlign w:val="bottom"/>
            <w:hideMark/>
          </w:tcPr>
          <w:p w14:paraId="758B3191"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ZONA_ALTERACION_PG</w:t>
            </w:r>
          </w:p>
        </w:tc>
        <w:tc>
          <w:tcPr>
            <w:tcW w:w="425" w:type="dxa"/>
            <w:shd w:val="clear" w:color="000000" w:fill="FFFF00"/>
            <w:noWrap/>
            <w:vAlign w:val="center"/>
            <w:hideMark/>
          </w:tcPr>
          <w:p w14:paraId="77F98AD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3B518F5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FF00"/>
            <w:noWrap/>
            <w:vAlign w:val="center"/>
            <w:hideMark/>
          </w:tcPr>
          <w:p w14:paraId="42F3C51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1CDD7CD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780C253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709" w:type="dxa"/>
            <w:shd w:val="clear" w:color="000000" w:fill="FFFF00"/>
            <w:noWrap/>
            <w:vAlign w:val="center"/>
            <w:hideMark/>
          </w:tcPr>
          <w:p w14:paraId="04FD982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0FC23DA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00B050"/>
            <w:noWrap/>
            <w:vAlign w:val="center"/>
            <w:hideMark/>
          </w:tcPr>
          <w:p w14:paraId="29C4C9D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7D8065E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41D2CB4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4ECD33A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3142F40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FF00"/>
            <w:noWrap/>
            <w:vAlign w:val="center"/>
            <w:hideMark/>
          </w:tcPr>
          <w:p w14:paraId="70991F3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368" w:type="dxa"/>
            <w:shd w:val="clear" w:color="000000" w:fill="FFFF00"/>
            <w:noWrap/>
            <w:vAlign w:val="bottom"/>
            <w:hideMark/>
          </w:tcPr>
          <w:p w14:paraId="3D4E626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r>
      <w:tr w:rsidR="00B20E05" w:rsidRPr="00851631" w14:paraId="7515B4BE" w14:textId="77777777" w:rsidTr="007705C7">
        <w:trPr>
          <w:trHeight w:val="23"/>
        </w:trPr>
        <w:tc>
          <w:tcPr>
            <w:tcW w:w="559" w:type="dxa"/>
            <w:shd w:val="clear" w:color="auto" w:fill="auto"/>
            <w:noWrap/>
            <w:vAlign w:val="bottom"/>
            <w:hideMark/>
          </w:tcPr>
          <w:p w14:paraId="7210B235"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090106</w:t>
            </w:r>
          </w:p>
        </w:tc>
        <w:tc>
          <w:tcPr>
            <w:tcW w:w="3269" w:type="dxa"/>
            <w:shd w:val="clear" w:color="auto" w:fill="auto"/>
            <w:noWrap/>
            <w:vAlign w:val="bottom"/>
            <w:hideMark/>
          </w:tcPr>
          <w:p w14:paraId="0591818A"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Columna Estratigráfica</w:t>
            </w:r>
          </w:p>
        </w:tc>
        <w:tc>
          <w:tcPr>
            <w:tcW w:w="1984" w:type="dxa"/>
            <w:shd w:val="clear" w:color="auto" w:fill="auto"/>
            <w:noWrap/>
            <w:vAlign w:val="bottom"/>
            <w:hideMark/>
          </w:tcPr>
          <w:p w14:paraId="3A232CED"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COLUM_ESTRAT_PT</w:t>
            </w:r>
          </w:p>
        </w:tc>
        <w:tc>
          <w:tcPr>
            <w:tcW w:w="425" w:type="dxa"/>
            <w:shd w:val="clear" w:color="000000" w:fill="FFFF00"/>
            <w:noWrap/>
            <w:vAlign w:val="center"/>
            <w:hideMark/>
          </w:tcPr>
          <w:p w14:paraId="727F56D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FFFF00"/>
            <w:noWrap/>
            <w:vAlign w:val="center"/>
            <w:hideMark/>
          </w:tcPr>
          <w:p w14:paraId="1A34432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6" w:type="dxa"/>
            <w:shd w:val="clear" w:color="000000" w:fill="FFFF00"/>
            <w:noWrap/>
            <w:vAlign w:val="center"/>
            <w:hideMark/>
          </w:tcPr>
          <w:p w14:paraId="620164D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6A8784D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6C00376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709" w:type="dxa"/>
            <w:shd w:val="clear" w:color="000000" w:fill="00B050"/>
            <w:noWrap/>
            <w:vAlign w:val="center"/>
            <w:hideMark/>
          </w:tcPr>
          <w:p w14:paraId="5F5A113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1D53E1D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360CEEE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29359A9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08784CB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00"/>
            <w:noWrap/>
            <w:vAlign w:val="center"/>
            <w:hideMark/>
          </w:tcPr>
          <w:p w14:paraId="0A23519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00B050"/>
            <w:noWrap/>
            <w:vAlign w:val="center"/>
            <w:hideMark/>
          </w:tcPr>
          <w:p w14:paraId="07FCAF5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FF00"/>
            <w:noWrap/>
            <w:vAlign w:val="center"/>
            <w:hideMark/>
          </w:tcPr>
          <w:p w14:paraId="03DEA48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368" w:type="dxa"/>
            <w:shd w:val="clear" w:color="000000" w:fill="00B050"/>
            <w:noWrap/>
            <w:vAlign w:val="bottom"/>
            <w:hideMark/>
          </w:tcPr>
          <w:p w14:paraId="0F596F7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r>
      <w:tr w:rsidR="00B20E05" w:rsidRPr="00851631" w14:paraId="09852964" w14:textId="77777777" w:rsidTr="007705C7">
        <w:trPr>
          <w:trHeight w:val="23"/>
        </w:trPr>
        <w:tc>
          <w:tcPr>
            <w:tcW w:w="559" w:type="dxa"/>
            <w:shd w:val="clear" w:color="auto" w:fill="auto"/>
            <w:noWrap/>
            <w:vAlign w:val="bottom"/>
            <w:hideMark/>
          </w:tcPr>
          <w:p w14:paraId="5CC3C3AC"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090201</w:t>
            </w:r>
          </w:p>
        </w:tc>
        <w:tc>
          <w:tcPr>
            <w:tcW w:w="3269" w:type="dxa"/>
            <w:shd w:val="clear" w:color="auto" w:fill="auto"/>
            <w:noWrap/>
            <w:vAlign w:val="bottom"/>
            <w:hideMark/>
          </w:tcPr>
          <w:p w14:paraId="5D3697FE"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Contacto Geológico Local</w:t>
            </w:r>
          </w:p>
        </w:tc>
        <w:tc>
          <w:tcPr>
            <w:tcW w:w="1984" w:type="dxa"/>
            <w:shd w:val="clear" w:color="auto" w:fill="auto"/>
            <w:noWrap/>
            <w:vAlign w:val="bottom"/>
            <w:hideMark/>
          </w:tcPr>
          <w:p w14:paraId="1271C471"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CONTACTO_GEOLOGICOLOCAL_LN</w:t>
            </w:r>
          </w:p>
        </w:tc>
        <w:tc>
          <w:tcPr>
            <w:tcW w:w="425" w:type="dxa"/>
            <w:shd w:val="clear" w:color="000000" w:fill="FFFF00"/>
            <w:noWrap/>
            <w:vAlign w:val="center"/>
            <w:hideMark/>
          </w:tcPr>
          <w:p w14:paraId="3189DC5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FF0000"/>
            <w:noWrap/>
            <w:vAlign w:val="center"/>
            <w:hideMark/>
          </w:tcPr>
          <w:p w14:paraId="10D800A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6" w:type="dxa"/>
            <w:shd w:val="clear" w:color="000000" w:fill="FFFF00"/>
            <w:noWrap/>
            <w:vAlign w:val="center"/>
            <w:hideMark/>
          </w:tcPr>
          <w:p w14:paraId="499CEB5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23FD540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488E62B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709" w:type="dxa"/>
            <w:shd w:val="clear" w:color="000000" w:fill="FFFF00"/>
            <w:noWrap/>
            <w:vAlign w:val="center"/>
            <w:hideMark/>
          </w:tcPr>
          <w:p w14:paraId="196D16B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FFFF00"/>
            <w:noWrap/>
            <w:vAlign w:val="center"/>
            <w:hideMark/>
          </w:tcPr>
          <w:p w14:paraId="090C377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00B050"/>
            <w:noWrap/>
            <w:vAlign w:val="center"/>
            <w:hideMark/>
          </w:tcPr>
          <w:p w14:paraId="34B91F7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3CF99B8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4ED189A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00"/>
            <w:noWrap/>
            <w:vAlign w:val="center"/>
            <w:hideMark/>
          </w:tcPr>
          <w:p w14:paraId="579B8BB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054AB09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1D662A1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368" w:type="dxa"/>
            <w:shd w:val="clear" w:color="auto" w:fill="auto"/>
            <w:noWrap/>
            <w:vAlign w:val="bottom"/>
            <w:hideMark/>
          </w:tcPr>
          <w:p w14:paraId="73687609"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NA</w:t>
            </w:r>
          </w:p>
        </w:tc>
      </w:tr>
      <w:tr w:rsidR="00B20E05" w:rsidRPr="00851631" w14:paraId="0453E356" w14:textId="77777777" w:rsidTr="007705C7">
        <w:trPr>
          <w:trHeight w:val="23"/>
        </w:trPr>
        <w:tc>
          <w:tcPr>
            <w:tcW w:w="559" w:type="dxa"/>
            <w:shd w:val="clear" w:color="auto" w:fill="auto"/>
            <w:noWrap/>
            <w:vAlign w:val="bottom"/>
            <w:hideMark/>
          </w:tcPr>
          <w:p w14:paraId="54918704"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090202</w:t>
            </w:r>
          </w:p>
        </w:tc>
        <w:tc>
          <w:tcPr>
            <w:tcW w:w="3269" w:type="dxa"/>
            <w:shd w:val="clear" w:color="auto" w:fill="auto"/>
            <w:noWrap/>
            <w:vAlign w:val="bottom"/>
            <w:hideMark/>
          </w:tcPr>
          <w:p w14:paraId="6DF58C4D"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Contacto Geológico Regional</w:t>
            </w:r>
          </w:p>
        </w:tc>
        <w:tc>
          <w:tcPr>
            <w:tcW w:w="1984" w:type="dxa"/>
            <w:shd w:val="clear" w:color="auto" w:fill="auto"/>
            <w:noWrap/>
            <w:vAlign w:val="bottom"/>
            <w:hideMark/>
          </w:tcPr>
          <w:p w14:paraId="00145CBD"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CONTACTO_GEOLOGICOREGIONAL_LN</w:t>
            </w:r>
          </w:p>
        </w:tc>
        <w:tc>
          <w:tcPr>
            <w:tcW w:w="425" w:type="dxa"/>
            <w:shd w:val="clear" w:color="000000" w:fill="FFFF00"/>
            <w:noWrap/>
            <w:vAlign w:val="center"/>
            <w:hideMark/>
          </w:tcPr>
          <w:p w14:paraId="28366E6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FFFF00"/>
            <w:noWrap/>
            <w:vAlign w:val="center"/>
            <w:hideMark/>
          </w:tcPr>
          <w:p w14:paraId="4B35C0D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FF00"/>
            <w:noWrap/>
            <w:vAlign w:val="center"/>
            <w:hideMark/>
          </w:tcPr>
          <w:p w14:paraId="6834607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3C654C9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1538C9E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709" w:type="dxa"/>
            <w:shd w:val="clear" w:color="000000" w:fill="FFFF00"/>
            <w:noWrap/>
            <w:vAlign w:val="center"/>
            <w:hideMark/>
          </w:tcPr>
          <w:p w14:paraId="3EA746F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FFFF00"/>
            <w:noWrap/>
            <w:vAlign w:val="center"/>
            <w:hideMark/>
          </w:tcPr>
          <w:p w14:paraId="325B331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00B050"/>
            <w:noWrap/>
            <w:vAlign w:val="center"/>
            <w:hideMark/>
          </w:tcPr>
          <w:p w14:paraId="6FC4221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525CCEA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4D70D81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00"/>
            <w:noWrap/>
            <w:vAlign w:val="center"/>
            <w:hideMark/>
          </w:tcPr>
          <w:p w14:paraId="7D1E30F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0A4921F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32A8B70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368" w:type="dxa"/>
            <w:shd w:val="clear" w:color="000000" w:fill="FFFF00"/>
            <w:noWrap/>
            <w:vAlign w:val="bottom"/>
            <w:hideMark/>
          </w:tcPr>
          <w:p w14:paraId="0D836204"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3</w:t>
            </w:r>
          </w:p>
        </w:tc>
      </w:tr>
      <w:tr w:rsidR="00B20E05" w:rsidRPr="00851631" w14:paraId="6B9F30E1" w14:textId="77777777" w:rsidTr="007705C7">
        <w:trPr>
          <w:trHeight w:val="23"/>
        </w:trPr>
        <w:tc>
          <w:tcPr>
            <w:tcW w:w="559" w:type="dxa"/>
            <w:shd w:val="clear" w:color="auto" w:fill="auto"/>
            <w:noWrap/>
            <w:vAlign w:val="bottom"/>
            <w:hideMark/>
          </w:tcPr>
          <w:p w14:paraId="21451058"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090203</w:t>
            </w:r>
          </w:p>
        </w:tc>
        <w:tc>
          <w:tcPr>
            <w:tcW w:w="3269" w:type="dxa"/>
            <w:shd w:val="clear" w:color="auto" w:fill="auto"/>
            <w:noWrap/>
            <w:vAlign w:val="bottom"/>
            <w:hideMark/>
          </w:tcPr>
          <w:p w14:paraId="7190B8FD"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Dato Estructural Geológico</w:t>
            </w:r>
          </w:p>
        </w:tc>
        <w:tc>
          <w:tcPr>
            <w:tcW w:w="1984" w:type="dxa"/>
            <w:shd w:val="clear" w:color="auto" w:fill="auto"/>
            <w:noWrap/>
            <w:vAlign w:val="bottom"/>
            <w:hideMark/>
          </w:tcPr>
          <w:p w14:paraId="5815A484"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DATO_ESTRUCTURALGEOL_PT</w:t>
            </w:r>
          </w:p>
        </w:tc>
        <w:tc>
          <w:tcPr>
            <w:tcW w:w="425" w:type="dxa"/>
            <w:shd w:val="clear" w:color="000000" w:fill="FFFF00"/>
            <w:noWrap/>
            <w:vAlign w:val="center"/>
            <w:hideMark/>
          </w:tcPr>
          <w:p w14:paraId="5155374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FFFF00"/>
            <w:noWrap/>
            <w:vAlign w:val="center"/>
            <w:hideMark/>
          </w:tcPr>
          <w:p w14:paraId="4D36FBD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FF00"/>
            <w:noWrap/>
            <w:vAlign w:val="center"/>
            <w:hideMark/>
          </w:tcPr>
          <w:p w14:paraId="5167EE1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1B25249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7AFAB9C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709" w:type="dxa"/>
            <w:shd w:val="clear" w:color="000000" w:fill="FFFF00"/>
            <w:noWrap/>
            <w:vAlign w:val="center"/>
            <w:hideMark/>
          </w:tcPr>
          <w:p w14:paraId="7FB7101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FFFF00"/>
            <w:noWrap/>
            <w:vAlign w:val="center"/>
            <w:hideMark/>
          </w:tcPr>
          <w:p w14:paraId="2CF03C4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00B050"/>
            <w:noWrap/>
            <w:vAlign w:val="center"/>
            <w:hideMark/>
          </w:tcPr>
          <w:p w14:paraId="17467E5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066988B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19AE249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00"/>
            <w:noWrap/>
            <w:vAlign w:val="center"/>
            <w:hideMark/>
          </w:tcPr>
          <w:p w14:paraId="48BEFF2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624FB23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2674DE8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368" w:type="dxa"/>
            <w:shd w:val="clear" w:color="000000" w:fill="FFFF00"/>
            <w:noWrap/>
            <w:vAlign w:val="bottom"/>
            <w:hideMark/>
          </w:tcPr>
          <w:p w14:paraId="6C89556D"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3</w:t>
            </w:r>
          </w:p>
        </w:tc>
      </w:tr>
      <w:tr w:rsidR="00B20E05" w:rsidRPr="00851631" w14:paraId="268A5BA0" w14:textId="77777777" w:rsidTr="007705C7">
        <w:trPr>
          <w:trHeight w:val="23"/>
        </w:trPr>
        <w:tc>
          <w:tcPr>
            <w:tcW w:w="559" w:type="dxa"/>
            <w:shd w:val="clear" w:color="auto" w:fill="auto"/>
            <w:noWrap/>
            <w:vAlign w:val="bottom"/>
            <w:hideMark/>
          </w:tcPr>
          <w:p w14:paraId="5523125C"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090204</w:t>
            </w:r>
          </w:p>
        </w:tc>
        <w:tc>
          <w:tcPr>
            <w:tcW w:w="3269" w:type="dxa"/>
            <w:shd w:val="clear" w:color="auto" w:fill="auto"/>
            <w:noWrap/>
            <w:vAlign w:val="bottom"/>
            <w:hideMark/>
          </w:tcPr>
          <w:p w14:paraId="3D843F8B"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Discontinuidad Geológica</w:t>
            </w:r>
          </w:p>
        </w:tc>
        <w:tc>
          <w:tcPr>
            <w:tcW w:w="1984" w:type="dxa"/>
            <w:shd w:val="clear" w:color="auto" w:fill="auto"/>
            <w:noWrap/>
            <w:vAlign w:val="bottom"/>
            <w:hideMark/>
          </w:tcPr>
          <w:p w14:paraId="15869576"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DISCONTINUIDAD_GEOLOGICA_LN</w:t>
            </w:r>
          </w:p>
        </w:tc>
        <w:tc>
          <w:tcPr>
            <w:tcW w:w="425" w:type="dxa"/>
            <w:shd w:val="clear" w:color="000000" w:fill="FFFF00"/>
            <w:noWrap/>
            <w:vAlign w:val="center"/>
            <w:hideMark/>
          </w:tcPr>
          <w:p w14:paraId="67207AC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FF0000"/>
            <w:noWrap/>
            <w:vAlign w:val="center"/>
            <w:hideMark/>
          </w:tcPr>
          <w:p w14:paraId="6413E76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6" w:type="dxa"/>
            <w:shd w:val="clear" w:color="000000" w:fill="FFFF00"/>
            <w:noWrap/>
            <w:vAlign w:val="center"/>
            <w:hideMark/>
          </w:tcPr>
          <w:p w14:paraId="6AA07D6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29F8D53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4A18097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709" w:type="dxa"/>
            <w:shd w:val="clear" w:color="000000" w:fill="FFFF00"/>
            <w:noWrap/>
            <w:vAlign w:val="center"/>
            <w:hideMark/>
          </w:tcPr>
          <w:p w14:paraId="1730622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FFFF00"/>
            <w:noWrap/>
            <w:vAlign w:val="center"/>
            <w:hideMark/>
          </w:tcPr>
          <w:p w14:paraId="3631CA3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00B050"/>
            <w:noWrap/>
            <w:vAlign w:val="center"/>
            <w:hideMark/>
          </w:tcPr>
          <w:p w14:paraId="2F281A6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308949D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1DE1A87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00"/>
            <w:noWrap/>
            <w:vAlign w:val="center"/>
            <w:hideMark/>
          </w:tcPr>
          <w:p w14:paraId="75080F3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513D20E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3124091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368" w:type="dxa"/>
            <w:shd w:val="clear" w:color="000000" w:fill="FFFF00"/>
            <w:noWrap/>
            <w:vAlign w:val="bottom"/>
            <w:hideMark/>
          </w:tcPr>
          <w:p w14:paraId="4E7CD87F"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3</w:t>
            </w:r>
          </w:p>
        </w:tc>
      </w:tr>
      <w:tr w:rsidR="00B20E05" w:rsidRPr="00851631" w14:paraId="4AF6FEDC" w14:textId="77777777" w:rsidTr="007705C7">
        <w:trPr>
          <w:trHeight w:val="23"/>
        </w:trPr>
        <w:tc>
          <w:tcPr>
            <w:tcW w:w="559" w:type="dxa"/>
            <w:shd w:val="clear" w:color="auto" w:fill="auto"/>
            <w:noWrap/>
            <w:vAlign w:val="bottom"/>
            <w:hideMark/>
          </w:tcPr>
          <w:p w14:paraId="24E9DAA6"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090205</w:t>
            </w:r>
          </w:p>
        </w:tc>
        <w:tc>
          <w:tcPr>
            <w:tcW w:w="3269" w:type="dxa"/>
            <w:shd w:val="clear" w:color="auto" w:fill="auto"/>
            <w:noWrap/>
            <w:vAlign w:val="bottom"/>
            <w:hideMark/>
          </w:tcPr>
          <w:p w14:paraId="3A75DDC2"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Falla y Lineamiento Geológico Local</w:t>
            </w:r>
          </w:p>
        </w:tc>
        <w:tc>
          <w:tcPr>
            <w:tcW w:w="1984" w:type="dxa"/>
            <w:shd w:val="clear" w:color="auto" w:fill="auto"/>
            <w:noWrap/>
            <w:vAlign w:val="bottom"/>
            <w:hideMark/>
          </w:tcPr>
          <w:p w14:paraId="56C931F1"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ESTRUC_FALLALINEAMLOCAL_LN</w:t>
            </w:r>
          </w:p>
        </w:tc>
        <w:tc>
          <w:tcPr>
            <w:tcW w:w="425" w:type="dxa"/>
            <w:shd w:val="clear" w:color="000000" w:fill="FFFF00"/>
            <w:noWrap/>
            <w:vAlign w:val="center"/>
            <w:hideMark/>
          </w:tcPr>
          <w:p w14:paraId="7F8DDBE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FF0000"/>
            <w:noWrap/>
            <w:vAlign w:val="center"/>
            <w:hideMark/>
          </w:tcPr>
          <w:p w14:paraId="003A996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6" w:type="dxa"/>
            <w:shd w:val="clear" w:color="000000" w:fill="FFFF00"/>
            <w:noWrap/>
            <w:vAlign w:val="center"/>
            <w:hideMark/>
          </w:tcPr>
          <w:p w14:paraId="631B750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2F66913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0CDE189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709" w:type="dxa"/>
            <w:shd w:val="clear" w:color="000000" w:fill="FFFF00"/>
            <w:noWrap/>
            <w:vAlign w:val="center"/>
            <w:hideMark/>
          </w:tcPr>
          <w:p w14:paraId="3F622D6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FFFF00"/>
            <w:noWrap/>
            <w:vAlign w:val="center"/>
            <w:hideMark/>
          </w:tcPr>
          <w:p w14:paraId="3473918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00B050"/>
            <w:noWrap/>
            <w:vAlign w:val="center"/>
            <w:hideMark/>
          </w:tcPr>
          <w:p w14:paraId="50A2666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013F0AA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6A8994D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00"/>
            <w:noWrap/>
            <w:vAlign w:val="center"/>
            <w:hideMark/>
          </w:tcPr>
          <w:p w14:paraId="3B1F0D7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31535C2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66021AA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368" w:type="dxa"/>
            <w:shd w:val="clear" w:color="auto" w:fill="auto"/>
            <w:noWrap/>
            <w:vAlign w:val="bottom"/>
            <w:hideMark/>
          </w:tcPr>
          <w:p w14:paraId="79C663FE"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NA</w:t>
            </w:r>
          </w:p>
        </w:tc>
      </w:tr>
      <w:tr w:rsidR="00B20E05" w:rsidRPr="00851631" w14:paraId="21823544" w14:textId="77777777" w:rsidTr="007705C7">
        <w:trPr>
          <w:trHeight w:val="23"/>
        </w:trPr>
        <w:tc>
          <w:tcPr>
            <w:tcW w:w="559" w:type="dxa"/>
            <w:shd w:val="clear" w:color="auto" w:fill="auto"/>
            <w:noWrap/>
            <w:vAlign w:val="bottom"/>
            <w:hideMark/>
          </w:tcPr>
          <w:p w14:paraId="009C13DE"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090206</w:t>
            </w:r>
          </w:p>
        </w:tc>
        <w:tc>
          <w:tcPr>
            <w:tcW w:w="3269" w:type="dxa"/>
            <w:shd w:val="clear" w:color="auto" w:fill="auto"/>
            <w:noWrap/>
            <w:vAlign w:val="bottom"/>
            <w:hideMark/>
          </w:tcPr>
          <w:p w14:paraId="7EB2EC3C"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Falla y Lineamiento Geológico Regional</w:t>
            </w:r>
          </w:p>
        </w:tc>
        <w:tc>
          <w:tcPr>
            <w:tcW w:w="1984" w:type="dxa"/>
            <w:shd w:val="clear" w:color="auto" w:fill="auto"/>
            <w:noWrap/>
            <w:vAlign w:val="bottom"/>
            <w:hideMark/>
          </w:tcPr>
          <w:p w14:paraId="311DA9AB"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ESTRUC_FALLALINEAMREGIONAL_LN</w:t>
            </w:r>
          </w:p>
        </w:tc>
        <w:tc>
          <w:tcPr>
            <w:tcW w:w="425" w:type="dxa"/>
            <w:shd w:val="clear" w:color="000000" w:fill="FFFF00"/>
            <w:noWrap/>
            <w:vAlign w:val="center"/>
            <w:hideMark/>
          </w:tcPr>
          <w:p w14:paraId="5A02CB7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FFFF00"/>
            <w:noWrap/>
            <w:vAlign w:val="center"/>
            <w:hideMark/>
          </w:tcPr>
          <w:p w14:paraId="3844F6A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FF00"/>
            <w:noWrap/>
            <w:vAlign w:val="center"/>
            <w:hideMark/>
          </w:tcPr>
          <w:p w14:paraId="48B7AE7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49AC51A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72C6939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709" w:type="dxa"/>
            <w:shd w:val="clear" w:color="000000" w:fill="FFFF00"/>
            <w:noWrap/>
            <w:vAlign w:val="center"/>
            <w:hideMark/>
          </w:tcPr>
          <w:p w14:paraId="4719131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FFFF00"/>
            <w:noWrap/>
            <w:vAlign w:val="center"/>
            <w:hideMark/>
          </w:tcPr>
          <w:p w14:paraId="27FD864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00B050"/>
            <w:noWrap/>
            <w:vAlign w:val="center"/>
            <w:hideMark/>
          </w:tcPr>
          <w:p w14:paraId="4414815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61B1FD7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0456379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00"/>
            <w:noWrap/>
            <w:vAlign w:val="center"/>
            <w:hideMark/>
          </w:tcPr>
          <w:p w14:paraId="7A9F88D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5552DE3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672443C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368" w:type="dxa"/>
            <w:shd w:val="clear" w:color="000000" w:fill="FFFF00"/>
            <w:noWrap/>
            <w:vAlign w:val="bottom"/>
            <w:hideMark/>
          </w:tcPr>
          <w:p w14:paraId="75498BB9"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3</w:t>
            </w:r>
          </w:p>
        </w:tc>
      </w:tr>
      <w:tr w:rsidR="00B20E05" w:rsidRPr="00851631" w14:paraId="5B6AA5AB" w14:textId="77777777" w:rsidTr="007705C7">
        <w:trPr>
          <w:trHeight w:val="23"/>
        </w:trPr>
        <w:tc>
          <w:tcPr>
            <w:tcW w:w="559" w:type="dxa"/>
            <w:shd w:val="clear" w:color="auto" w:fill="auto"/>
            <w:noWrap/>
            <w:vAlign w:val="bottom"/>
            <w:hideMark/>
          </w:tcPr>
          <w:p w14:paraId="1B422B53"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090207</w:t>
            </w:r>
          </w:p>
        </w:tc>
        <w:tc>
          <w:tcPr>
            <w:tcW w:w="3269" w:type="dxa"/>
            <w:shd w:val="clear" w:color="auto" w:fill="auto"/>
            <w:noWrap/>
            <w:vAlign w:val="bottom"/>
            <w:hideMark/>
          </w:tcPr>
          <w:p w14:paraId="5484DCC7"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Pliegue Geológico Local</w:t>
            </w:r>
          </w:p>
        </w:tc>
        <w:tc>
          <w:tcPr>
            <w:tcW w:w="1984" w:type="dxa"/>
            <w:shd w:val="clear" w:color="auto" w:fill="auto"/>
            <w:noWrap/>
            <w:vAlign w:val="bottom"/>
            <w:hideMark/>
          </w:tcPr>
          <w:p w14:paraId="08169F07"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ESTRUC_PLIEGUELOCAL_LN</w:t>
            </w:r>
          </w:p>
        </w:tc>
        <w:tc>
          <w:tcPr>
            <w:tcW w:w="425" w:type="dxa"/>
            <w:shd w:val="clear" w:color="000000" w:fill="FFFF00"/>
            <w:noWrap/>
            <w:vAlign w:val="center"/>
            <w:hideMark/>
          </w:tcPr>
          <w:p w14:paraId="66DF962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FF0000"/>
            <w:noWrap/>
            <w:vAlign w:val="center"/>
            <w:hideMark/>
          </w:tcPr>
          <w:p w14:paraId="2A8F278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6" w:type="dxa"/>
            <w:shd w:val="clear" w:color="000000" w:fill="FFFF00"/>
            <w:noWrap/>
            <w:vAlign w:val="center"/>
            <w:hideMark/>
          </w:tcPr>
          <w:p w14:paraId="50EB96E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7909966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7FDBCFD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709" w:type="dxa"/>
            <w:shd w:val="clear" w:color="000000" w:fill="FFFF00"/>
            <w:noWrap/>
            <w:vAlign w:val="center"/>
            <w:hideMark/>
          </w:tcPr>
          <w:p w14:paraId="2EC291E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FFFF00"/>
            <w:noWrap/>
            <w:vAlign w:val="center"/>
            <w:hideMark/>
          </w:tcPr>
          <w:p w14:paraId="79650AE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00B050"/>
            <w:noWrap/>
            <w:vAlign w:val="center"/>
            <w:hideMark/>
          </w:tcPr>
          <w:p w14:paraId="34616AD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184D537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6987B20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00"/>
            <w:noWrap/>
            <w:vAlign w:val="center"/>
            <w:hideMark/>
          </w:tcPr>
          <w:p w14:paraId="15C5A06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59A7F59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1B85C86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368" w:type="dxa"/>
            <w:shd w:val="clear" w:color="auto" w:fill="auto"/>
            <w:noWrap/>
            <w:vAlign w:val="bottom"/>
            <w:hideMark/>
          </w:tcPr>
          <w:p w14:paraId="7666A8E7"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NA</w:t>
            </w:r>
          </w:p>
        </w:tc>
      </w:tr>
      <w:tr w:rsidR="00B20E05" w:rsidRPr="00851631" w14:paraId="0521675B" w14:textId="77777777" w:rsidTr="007705C7">
        <w:trPr>
          <w:trHeight w:val="23"/>
        </w:trPr>
        <w:tc>
          <w:tcPr>
            <w:tcW w:w="559" w:type="dxa"/>
            <w:shd w:val="clear" w:color="auto" w:fill="auto"/>
            <w:noWrap/>
            <w:vAlign w:val="bottom"/>
            <w:hideMark/>
          </w:tcPr>
          <w:p w14:paraId="256285C9"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090208</w:t>
            </w:r>
          </w:p>
        </w:tc>
        <w:tc>
          <w:tcPr>
            <w:tcW w:w="3269" w:type="dxa"/>
            <w:shd w:val="clear" w:color="auto" w:fill="auto"/>
            <w:noWrap/>
            <w:vAlign w:val="bottom"/>
            <w:hideMark/>
          </w:tcPr>
          <w:p w14:paraId="4FB342BD"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Pliegue Geológico Regional</w:t>
            </w:r>
          </w:p>
        </w:tc>
        <w:tc>
          <w:tcPr>
            <w:tcW w:w="1984" w:type="dxa"/>
            <w:shd w:val="clear" w:color="auto" w:fill="auto"/>
            <w:noWrap/>
            <w:vAlign w:val="bottom"/>
            <w:hideMark/>
          </w:tcPr>
          <w:p w14:paraId="2B143AE2"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ESTRUC_PLIEGUEREGIONAL_LN</w:t>
            </w:r>
          </w:p>
        </w:tc>
        <w:tc>
          <w:tcPr>
            <w:tcW w:w="425" w:type="dxa"/>
            <w:shd w:val="clear" w:color="000000" w:fill="FFFF00"/>
            <w:noWrap/>
            <w:vAlign w:val="center"/>
            <w:hideMark/>
          </w:tcPr>
          <w:p w14:paraId="4223AAF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FFFF00"/>
            <w:noWrap/>
            <w:vAlign w:val="center"/>
            <w:hideMark/>
          </w:tcPr>
          <w:p w14:paraId="6D63C9A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FF00"/>
            <w:noWrap/>
            <w:vAlign w:val="center"/>
            <w:hideMark/>
          </w:tcPr>
          <w:p w14:paraId="283B334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022A119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22F0B00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709" w:type="dxa"/>
            <w:shd w:val="clear" w:color="000000" w:fill="FFFF00"/>
            <w:noWrap/>
            <w:vAlign w:val="center"/>
            <w:hideMark/>
          </w:tcPr>
          <w:p w14:paraId="069EF4C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FFFF00"/>
            <w:noWrap/>
            <w:vAlign w:val="center"/>
            <w:hideMark/>
          </w:tcPr>
          <w:p w14:paraId="1B20A7F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00B050"/>
            <w:noWrap/>
            <w:vAlign w:val="center"/>
            <w:hideMark/>
          </w:tcPr>
          <w:p w14:paraId="4ED99C3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0D4B5EE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1F85554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00"/>
            <w:noWrap/>
            <w:vAlign w:val="center"/>
            <w:hideMark/>
          </w:tcPr>
          <w:p w14:paraId="5924906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6AC5A26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3AF520F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368" w:type="dxa"/>
            <w:shd w:val="clear" w:color="000000" w:fill="FFFF00"/>
            <w:noWrap/>
            <w:vAlign w:val="bottom"/>
            <w:hideMark/>
          </w:tcPr>
          <w:p w14:paraId="68FE76D3"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3</w:t>
            </w:r>
          </w:p>
        </w:tc>
      </w:tr>
      <w:tr w:rsidR="00B20E05" w:rsidRPr="00851631" w14:paraId="4AA1BB21" w14:textId="77777777" w:rsidTr="007705C7">
        <w:trPr>
          <w:trHeight w:val="23"/>
        </w:trPr>
        <w:tc>
          <w:tcPr>
            <w:tcW w:w="559" w:type="dxa"/>
            <w:shd w:val="clear" w:color="auto" w:fill="auto"/>
            <w:noWrap/>
            <w:vAlign w:val="bottom"/>
            <w:hideMark/>
          </w:tcPr>
          <w:p w14:paraId="6D86B458"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090301</w:t>
            </w:r>
          </w:p>
        </w:tc>
        <w:tc>
          <w:tcPr>
            <w:tcW w:w="3269" w:type="dxa"/>
            <w:shd w:val="clear" w:color="auto" w:fill="auto"/>
            <w:noWrap/>
            <w:vAlign w:val="bottom"/>
            <w:hideMark/>
          </w:tcPr>
          <w:p w14:paraId="63C18D33"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Pendiente</w:t>
            </w:r>
          </w:p>
        </w:tc>
        <w:tc>
          <w:tcPr>
            <w:tcW w:w="1984" w:type="dxa"/>
            <w:shd w:val="clear" w:color="auto" w:fill="auto"/>
            <w:noWrap/>
            <w:vAlign w:val="bottom"/>
            <w:hideMark/>
          </w:tcPr>
          <w:p w14:paraId="1352D9D6"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PENDIENTE_PG</w:t>
            </w:r>
          </w:p>
        </w:tc>
        <w:tc>
          <w:tcPr>
            <w:tcW w:w="425" w:type="dxa"/>
            <w:shd w:val="clear" w:color="000000" w:fill="FFFF00"/>
            <w:noWrap/>
            <w:vAlign w:val="center"/>
            <w:hideMark/>
          </w:tcPr>
          <w:p w14:paraId="6C7BA75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FFFF00"/>
            <w:noWrap/>
            <w:vAlign w:val="center"/>
            <w:hideMark/>
          </w:tcPr>
          <w:p w14:paraId="5ECF316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FF00"/>
            <w:noWrap/>
            <w:vAlign w:val="center"/>
            <w:hideMark/>
          </w:tcPr>
          <w:p w14:paraId="4DA65DC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0268B20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058361E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709" w:type="dxa"/>
            <w:shd w:val="clear" w:color="000000" w:fill="00B050"/>
            <w:noWrap/>
            <w:vAlign w:val="center"/>
            <w:hideMark/>
          </w:tcPr>
          <w:p w14:paraId="1C4EE7A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1A1AE11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143AB0C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2A9C639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4CA5C79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0EE7271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54D2775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FF00"/>
            <w:noWrap/>
            <w:vAlign w:val="center"/>
            <w:hideMark/>
          </w:tcPr>
          <w:p w14:paraId="2938247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368" w:type="dxa"/>
            <w:shd w:val="clear" w:color="000000" w:fill="FFFF00"/>
            <w:noWrap/>
            <w:vAlign w:val="bottom"/>
            <w:hideMark/>
          </w:tcPr>
          <w:p w14:paraId="69DC7C84"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3</w:t>
            </w:r>
          </w:p>
        </w:tc>
      </w:tr>
      <w:tr w:rsidR="00B20E05" w:rsidRPr="00851631" w14:paraId="14219BD0" w14:textId="77777777" w:rsidTr="007705C7">
        <w:trPr>
          <w:trHeight w:val="23"/>
        </w:trPr>
        <w:tc>
          <w:tcPr>
            <w:tcW w:w="559" w:type="dxa"/>
            <w:shd w:val="clear" w:color="auto" w:fill="auto"/>
            <w:noWrap/>
            <w:vAlign w:val="bottom"/>
            <w:hideMark/>
          </w:tcPr>
          <w:p w14:paraId="3994BF66"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090302</w:t>
            </w:r>
          </w:p>
        </w:tc>
        <w:tc>
          <w:tcPr>
            <w:tcW w:w="3269" w:type="dxa"/>
            <w:shd w:val="clear" w:color="auto" w:fill="auto"/>
            <w:noWrap/>
            <w:vAlign w:val="bottom"/>
            <w:hideMark/>
          </w:tcPr>
          <w:p w14:paraId="1A7F80CD"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Proceso Morfodinámico</w:t>
            </w:r>
          </w:p>
        </w:tc>
        <w:tc>
          <w:tcPr>
            <w:tcW w:w="1984" w:type="dxa"/>
            <w:shd w:val="clear" w:color="auto" w:fill="auto"/>
            <w:noWrap/>
            <w:vAlign w:val="bottom"/>
            <w:hideMark/>
          </w:tcPr>
          <w:p w14:paraId="287CFCA9"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PROCESO_MORFODINAMICO_PG</w:t>
            </w:r>
          </w:p>
        </w:tc>
        <w:tc>
          <w:tcPr>
            <w:tcW w:w="425" w:type="dxa"/>
            <w:shd w:val="clear" w:color="000000" w:fill="FFFF00"/>
            <w:noWrap/>
            <w:vAlign w:val="center"/>
            <w:hideMark/>
          </w:tcPr>
          <w:p w14:paraId="5DF59E1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FFFF00"/>
            <w:noWrap/>
            <w:vAlign w:val="center"/>
            <w:hideMark/>
          </w:tcPr>
          <w:p w14:paraId="32BF734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FF00"/>
            <w:noWrap/>
            <w:vAlign w:val="center"/>
            <w:hideMark/>
          </w:tcPr>
          <w:p w14:paraId="75B68C8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773B505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3987214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709" w:type="dxa"/>
            <w:shd w:val="clear" w:color="000000" w:fill="00B050"/>
            <w:noWrap/>
            <w:vAlign w:val="center"/>
            <w:hideMark/>
          </w:tcPr>
          <w:p w14:paraId="1013A53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5CB6DAD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6DF6677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20EBEF4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1647A00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54D41F7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68C6EA2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FF00"/>
            <w:noWrap/>
            <w:vAlign w:val="center"/>
            <w:hideMark/>
          </w:tcPr>
          <w:p w14:paraId="321275B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368" w:type="dxa"/>
            <w:shd w:val="clear" w:color="000000" w:fill="FFFF00"/>
            <w:noWrap/>
            <w:vAlign w:val="bottom"/>
            <w:hideMark/>
          </w:tcPr>
          <w:p w14:paraId="093A1418"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3</w:t>
            </w:r>
          </w:p>
        </w:tc>
      </w:tr>
      <w:tr w:rsidR="00B20E05" w:rsidRPr="00851631" w14:paraId="46FFC7AF" w14:textId="77777777" w:rsidTr="007705C7">
        <w:trPr>
          <w:trHeight w:val="23"/>
        </w:trPr>
        <w:tc>
          <w:tcPr>
            <w:tcW w:w="559" w:type="dxa"/>
            <w:shd w:val="clear" w:color="auto" w:fill="auto"/>
            <w:noWrap/>
            <w:vAlign w:val="bottom"/>
            <w:hideMark/>
          </w:tcPr>
          <w:p w14:paraId="68632BCA"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090303</w:t>
            </w:r>
          </w:p>
        </w:tc>
        <w:tc>
          <w:tcPr>
            <w:tcW w:w="3269" w:type="dxa"/>
            <w:shd w:val="clear" w:color="auto" w:fill="auto"/>
            <w:noWrap/>
            <w:vAlign w:val="bottom"/>
            <w:hideMark/>
          </w:tcPr>
          <w:p w14:paraId="3F93CB2F"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Proceso Morfodinámico</w:t>
            </w:r>
          </w:p>
        </w:tc>
        <w:tc>
          <w:tcPr>
            <w:tcW w:w="1984" w:type="dxa"/>
            <w:shd w:val="clear" w:color="auto" w:fill="auto"/>
            <w:noWrap/>
            <w:vAlign w:val="bottom"/>
            <w:hideMark/>
          </w:tcPr>
          <w:p w14:paraId="23E6AC02"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PROCESO_MORFODINAMICO_LN</w:t>
            </w:r>
          </w:p>
        </w:tc>
        <w:tc>
          <w:tcPr>
            <w:tcW w:w="425" w:type="dxa"/>
            <w:shd w:val="clear" w:color="000000" w:fill="FFFF00"/>
            <w:noWrap/>
            <w:vAlign w:val="center"/>
            <w:hideMark/>
          </w:tcPr>
          <w:p w14:paraId="63618BB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FFFF00"/>
            <w:noWrap/>
            <w:vAlign w:val="center"/>
            <w:hideMark/>
          </w:tcPr>
          <w:p w14:paraId="3039ADC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FF00"/>
            <w:noWrap/>
            <w:vAlign w:val="center"/>
            <w:hideMark/>
          </w:tcPr>
          <w:p w14:paraId="2FCD151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69AE229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5871C68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709" w:type="dxa"/>
            <w:shd w:val="clear" w:color="000000" w:fill="00B050"/>
            <w:noWrap/>
            <w:vAlign w:val="center"/>
            <w:hideMark/>
          </w:tcPr>
          <w:p w14:paraId="1FDA3AC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120DC94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35F03CC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5C57914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266D307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45E9907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2C56E38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FF00"/>
            <w:noWrap/>
            <w:vAlign w:val="center"/>
            <w:hideMark/>
          </w:tcPr>
          <w:p w14:paraId="1C64109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368" w:type="dxa"/>
            <w:shd w:val="clear" w:color="000000" w:fill="FFFF00"/>
            <w:noWrap/>
            <w:vAlign w:val="bottom"/>
            <w:hideMark/>
          </w:tcPr>
          <w:p w14:paraId="45DCE9BD"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3</w:t>
            </w:r>
          </w:p>
        </w:tc>
      </w:tr>
      <w:tr w:rsidR="00B20E05" w:rsidRPr="00851631" w14:paraId="5855A558" w14:textId="77777777" w:rsidTr="007705C7">
        <w:trPr>
          <w:trHeight w:val="23"/>
        </w:trPr>
        <w:tc>
          <w:tcPr>
            <w:tcW w:w="559" w:type="dxa"/>
            <w:shd w:val="clear" w:color="auto" w:fill="auto"/>
            <w:noWrap/>
            <w:vAlign w:val="bottom"/>
            <w:hideMark/>
          </w:tcPr>
          <w:p w14:paraId="5D9C5E1D" w14:textId="77777777" w:rsidR="00851631" w:rsidRPr="00851631" w:rsidRDefault="00851631" w:rsidP="00851631">
            <w:pPr>
              <w:spacing w:after="0" w:line="240" w:lineRule="auto"/>
              <w:jc w:val="left"/>
              <w:rPr>
                <w:rFonts w:ascii="Calibri" w:eastAsia="Times New Roman" w:hAnsi="Calibri" w:cs="Calibri"/>
                <w:color w:val="000000"/>
                <w:sz w:val="12"/>
                <w:szCs w:val="12"/>
                <w:lang w:val="es-CO" w:eastAsia="es-CO"/>
              </w:rPr>
            </w:pPr>
            <w:r w:rsidRPr="00851631">
              <w:rPr>
                <w:rFonts w:ascii="Calibri" w:eastAsia="Times New Roman" w:hAnsi="Calibri" w:cs="Calibri"/>
                <w:color w:val="000000"/>
                <w:sz w:val="12"/>
                <w:szCs w:val="12"/>
                <w:lang w:val="es-CO" w:eastAsia="es-CO"/>
              </w:rPr>
              <w:t>090304</w:t>
            </w:r>
          </w:p>
        </w:tc>
        <w:tc>
          <w:tcPr>
            <w:tcW w:w="3269" w:type="dxa"/>
            <w:shd w:val="clear" w:color="auto" w:fill="auto"/>
            <w:noWrap/>
            <w:vAlign w:val="bottom"/>
            <w:hideMark/>
          </w:tcPr>
          <w:p w14:paraId="52D35AB2" w14:textId="77777777" w:rsidR="00851631" w:rsidRPr="00851631" w:rsidRDefault="00851631" w:rsidP="00851631">
            <w:pPr>
              <w:spacing w:after="0" w:line="240" w:lineRule="auto"/>
              <w:jc w:val="left"/>
              <w:rPr>
                <w:rFonts w:ascii="Calibri" w:eastAsia="Times New Roman" w:hAnsi="Calibri" w:cs="Calibri"/>
                <w:color w:val="000000"/>
                <w:sz w:val="12"/>
                <w:szCs w:val="12"/>
                <w:lang w:val="es-CO" w:eastAsia="es-CO"/>
              </w:rPr>
            </w:pPr>
            <w:r w:rsidRPr="00851631">
              <w:rPr>
                <w:rFonts w:ascii="Calibri" w:eastAsia="Times New Roman" w:hAnsi="Calibri" w:cs="Calibri"/>
                <w:color w:val="000000"/>
                <w:sz w:val="12"/>
                <w:szCs w:val="12"/>
                <w:lang w:val="es-CO" w:eastAsia="es-CO"/>
              </w:rPr>
              <w:t>Proceso Morfodinámico</w:t>
            </w:r>
          </w:p>
        </w:tc>
        <w:tc>
          <w:tcPr>
            <w:tcW w:w="1984" w:type="dxa"/>
            <w:shd w:val="clear" w:color="auto" w:fill="auto"/>
            <w:noWrap/>
            <w:vAlign w:val="bottom"/>
            <w:hideMark/>
          </w:tcPr>
          <w:p w14:paraId="114B488A" w14:textId="77777777" w:rsidR="00851631" w:rsidRPr="00851631" w:rsidRDefault="00851631" w:rsidP="00851631">
            <w:pPr>
              <w:spacing w:after="0" w:line="240" w:lineRule="auto"/>
              <w:jc w:val="left"/>
              <w:rPr>
                <w:rFonts w:ascii="Calibri" w:eastAsia="Times New Roman" w:hAnsi="Calibri" w:cs="Calibri"/>
                <w:color w:val="000000"/>
                <w:sz w:val="12"/>
                <w:szCs w:val="12"/>
                <w:lang w:val="es-CO" w:eastAsia="es-CO"/>
              </w:rPr>
            </w:pPr>
            <w:r w:rsidRPr="00851631">
              <w:rPr>
                <w:rFonts w:ascii="Calibri" w:eastAsia="Times New Roman" w:hAnsi="Calibri" w:cs="Calibri"/>
                <w:color w:val="000000"/>
                <w:sz w:val="12"/>
                <w:szCs w:val="12"/>
                <w:lang w:val="es-CO" w:eastAsia="es-CO"/>
              </w:rPr>
              <w:t>PROCESO_MORFODINAMICO_PT</w:t>
            </w:r>
          </w:p>
        </w:tc>
        <w:tc>
          <w:tcPr>
            <w:tcW w:w="425" w:type="dxa"/>
            <w:shd w:val="clear" w:color="000000" w:fill="FFFF00"/>
            <w:noWrap/>
            <w:vAlign w:val="center"/>
            <w:hideMark/>
          </w:tcPr>
          <w:p w14:paraId="102AA2D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FFFF00"/>
            <w:noWrap/>
            <w:vAlign w:val="center"/>
            <w:hideMark/>
          </w:tcPr>
          <w:p w14:paraId="4EB6ABC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FF00"/>
            <w:noWrap/>
            <w:vAlign w:val="center"/>
            <w:hideMark/>
          </w:tcPr>
          <w:p w14:paraId="50E8298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758D5FF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4BA7EE6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709" w:type="dxa"/>
            <w:shd w:val="clear" w:color="000000" w:fill="00B050"/>
            <w:noWrap/>
            <w:vAlign w:val="center"/>
            <w:hideMark/>
          </w:tcPr>
          <w:p w14:paraId="0471FDE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24262C8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67873E4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4A6D716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63A4520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31ECFAE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6B61D6D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FF00"/>
            <w:noWrap/>
            <w:vAlign w:val="center"/>
            <w:hideMark/>
          </w:tcPr>
          <w:p w14:paraId="237AEF8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368" w:type="dxa"/>
            <w:shd w:val="clear" w:color="000000" w:fill="FFFF00"/>
            <w:noWrap/>
            <w:vAlign w:val="bottom"/>
            <w:hideMark/>
          </w:tcPr>
          <w:p w14:paraId="3E442BEB"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3</w:t>
            </w:r>
          </w:p>
        </w:tc>
      </w:tr>
      <w:tr w:rsidR="00B20E05" w:rsidRPr="00851631" w14:paraId="7E3BEE85" w14:textId="77777777" w:rsidTr="007705C7">
        <w:trPr>
          <w:trHeight w:val="23"/>
        </w:trPr>
        <w:tc>
          <w:tcPr>
            <w:tcW w:w="559" w:type="dxa"/>
            <w:shd w:val="clear" w:color="auto" w:fill="auto"/>
            <w:noWrap/>
            <w:vAlign w:val="bottom"/>
            <w:hideMark/>
          </w:tcPr>
          <w:p w14:paraId="68B50C0A"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090305</w:t>
            </w:r>
          </w:p>
        </w:tc>
        <w:tc>
          <w:tcPr>
            <w:tcW w:w="3269" w:type="dxa"/>
            <w:shd w:val="clear" w:color="auto" w:fill="auto"/>
            <w:noWrap/>
            <w:vAlign w:val="bottom"/>
            <w:hideMark/>
          </w:tcPr>
          <w:p w14:paraId="049BCB21"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Unidad Geomorfológica</w:t>
            </w:r>
          </w:p>
        </w:tc>
        <w:tc>
          <w:tcPr>
            <w:tcW w:w="1984" w:type="dxa"/>
            <w:shd w:val="clear" w:color="auto" w:fill="auto"/>
            <w:noWrap/>
            <w:vAlign w:val="bottom"/>
            <w:hideMark/>
          </w:tcPr>
          <w:p w14:paraId="67CC6F40"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UN_GEOMORFOLOGICA_PG</w:t>
            </w:r>
          </w:p>
        </w:tc>
        <w:tc>
          <w:tcPr>
            <w:tcW w:w="425" w:type="dxa"/>
            <w:shd w:val="clear" w:color="000000" w:fill="FF0000"/>
            <w:noWrap/>
            <w:vAlign w:val="center"/>
            <w:hideMark/>
          </w:tcPr>
          <w:p w14:paraId="28D4E84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00"/>
            <w:noWrap/>
            <w:vAlign w:val="center"/>
            <w:hideMark/>
          </w:tcPr>
          <w:p w14:paraId="0ADFD99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0000"/>
            <w:noWrap/>
            <w:vAlign w:val="center"/>
            <w:hideMark/>
          </w:tcPr>
          <w:p w14:paraId="48AA471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477759F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48C3FDB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21E89E1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7406691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34FA9E2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0D920F5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3762656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54D8E52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1FDAEC1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2CA11F8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368" w:type="dxa"/>
            <w:shd w:val="clear" w:color="auto" w:fill="auto"/>
            <w:noWrap/>
            <w:vAlign w:val="bottom"/>
            <w:hideMark/>
          </w:tcPr>
          <w:p w14:paraId="3C4355B6"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NA</w:t>
            </w:r>
          </w:p>
        </w:tc>
      </w:tr>
      <w:tr w:rsidR="00B20E05" w:rsidRPr="00851631" w14:paraId="341A2513" w14:textId="77777777" w:rsidTr="007705C7">
        <w:trPr>
          <w:trHeight w:val="23"/>
        </w:trPr>
        <w:tc>
          <w:tcPr>
            <w:tcW w:w="559" w:type="dxa"/>
            <w:shd w:val="clear" w:color="auto" w:fill="auto"/>
            <w:noWrap/>
            <w:vAlign w:val="bottom"/>
            <w:hideMark/>
          </w:tcPr>
          <w:p w14:paraId="5C3A687D"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090401</w:t>
            </w:r>
          </w:p>
        </w:tc>
        <w:tc>
          <w:tcPr>
            <w:tcW w:w="3269" w:type="dxa"/>
            <w:shd w:val="clear" w:color="auto" w:fill="auto"/>
            <w:noWrap/>
            <w:vAlign w:val="bottom"/>
            <w:hideMark/>
          </w:tcPr>
          <w:p w14:paraId="47C76D22"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Dato Fotogeológico</w:t>
            </w:r>
          </w:p>
        </w:tc>
        <w:tc>
          <w:tcPr>
            <w:tcW w:w="1984" w:type="dxa"/>
            <w:shd w:val="clear" w:color="auto" w:fill="auto"/>
            <w:noWrap/>
            <w:vAlign w:val="bottom"/>
            <w:hideMark/>
          </w:tcPr>
          <w:p w14:paraId="48B29681"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DATO_FOTOGEOLOGICO_PT</w:t>
            </w:r>
          </w:p>
        </w:tc>
        <w:tc>
          <w:tcPr>
            <w:tcW w:w="425" w:type="dxa"/>
            <w:shd w:val="clear" w:color="000000" w:fill="FF0000"/>
            <w:noWrap/>
            <w:vAlign w:val="center"/>
            <w:hideMark/>
          </w:tcPr>
          <w:p w14:paraId="0644B4F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00"/>
            <w:noWrap/>
            <w:vAlign w:val="center"/>
            <w:hideMark/>
          </w:tcPr>
          <w:p w14:paraId="14DE78D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0000"/>
            <w:noWrap/>
            <w:vAlign w:val="center"/>
            <w:hideMark/>
          </w:tcPr>
          <w:p w14:paraId="35CE8A2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4F97B16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097E443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4C0CC75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2148B6D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7D9A31B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1F71FF6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735F64E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2DB01B3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5810C02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15A89AB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368" w:type="dxa"/>
            <w:shd w:val="clear" w:color="auto" w:fill="auto"/>
            <w:noWrap/>
            <w:vAlign w:val="bottom"/>
            <w:hideMark/>
          </w:tcPr>
          <w:p w14:paraId="0043622E"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NA</w:t>
            </w:r>
          </w:p>
        </w:tc>
      </w:tr>
      <w:tr w:rsidR="00B20E05" w:rsidRPr="00851631" w14:paraId="43ED5BE9" w14:textId="77777777" w:rsidTr="007705C7">
        <w:trPr>
          <w:trHeight w:val="23"/>
        </w:trPr>
        <w:tc>
          <w:tcPr>
            <w:tcW w:w="559" w:type="dxa"/>
            <w:shd w:val="clear" w:color="auto" w:fill="auto"/>
            <w:noWrap/>
            <w:vAlign w:val="bottom"/>
            <w:hideMark/>
          </w:tcPr>
          <w:p w14:paraId="6A0D23BE"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090402</w:t>
            </w:r>
          </w:p>
        </w:tc>
        <w:tc>
          <w:tcPr>
            <w:tcW w:w="3269" w:type="dxa"/>
            <w:shd w:val="clear" w:color="auto" w:fill="auto"/>
            <w:noWrap/>
            <w:vAlign w:val="bottom"/>
            <w:hideMark/>
          </w:tcPr>
          <w:p w14:paraId="15211016"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Estructura Fotogeológica</w:t>
            </w:r>
          </w:p>
        </w:tc>
        <w:tc>
          <w:tcPr>
            <w:tcW w:w="1984" w:type="dxa"/>
            <w:shd w:val="clear" w:color="auto" w:fill="auto"/>
            <w:noWrap/>
            <w:vAlign w:val="bottom"/>
            <w:hideMark/>
          </w:tcPr>
          <w:p w14:paraId="3072CA39"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ESTRUC_FOTOGEOLOGICA_LN</w:t>
            </w:r>
          </w:p>
        </w:tc>
        <w:tc>
          <w:tcPr>
            <w:tcW w:w="425" w:type="dxa"/>
            <w:shd w:val="clear" w:color="000000" w:fill="FFFF00"/>
            <w:noWrap/>
            <w:vAlign w:val="center"/>
            <w:hideMark/>
          </w:tcPr>
          <w:p w14:paraId="3EC4C95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FFFF00"/>
            <w:noWrap/>
            <w:vAlign w:val="center"/>
            <w:hideMark/>
          </w:tcPr>
          <w:p w14:paraId="1E6C15C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1,3</w:t>
            </w:r>
          </w:p>
        </w:tc>
        <w:tc>
          <w:tcPr>
            <w:tcW w:w="426" w:type="dxa"/>
            <w:shd w:val="clear" w:color="000000" w:fill="FFFF00"/>
            <w:noWrap/>
            <w:vAlign w:val="center"/>
            <w:hideMark/>
          </w:tcPr>
          <w:p w14:paraId="338B1AC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7A8E13D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379BDBA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709" w:type="dxa"/>
            <w:shd w:val="clear" w:color="000000" w:fill="00B050"/>
            <w:noWrap/>
            <w:vAlign w:val="center"/>
            <w:hideMark/>
          </w:tcPr>
          <w:p w14:paraId="7146402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2F17F1A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449DA93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6F70B8B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526BC86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0BF41BF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2EE1B8E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FF00"/>
            <w:noWrap/>
            <w:vAlign w:val="center"/>
            <w:hideMark/>
          </w:tcPr>
          <w:p w14:paraId="2480796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368" w:type="dxa"/>
            <w:shd w:val="clear" w:color="auto" w:fill="auto"/>
            <w:noWrap/>
            <w:vAlign w:val="bottom"/>
            <w:hideMark/>
          </w:tcPr>
          <w:p w14:paraId="6FBD1577"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NA</w:t>
            </w:r>
          </w:p>
        </w:tc>
      </w:tr>
      <w:tr w:rsidR="00B20E05" w:rsidRPr="00851631" w14:paraId="368AA444" w14:textId="77777777" w:rsidTr="007705C7">
        <w:trPr>
          <w:trHeight w:val="23"/>
        </w:trPr>
        <w:tc>
          <w:tcPr>
            <w:tcW w:w="559" w:type="dxa"/>
            <w:shd w:val="clear" w:color="auto" w:fill="auto"/>
            <w:noWrap/>
            <w:vAlign w:val="bottom"/>
            <w:hideMark/>
          </w:tcPr>
          <w:p w14:paraId="03EBBFDB"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090403</w:t>
            </w:r>
          </w:p>
        </w:tc>
        <w:tc>
          <w:tcPr>
            <w:tcW w:w="3269" w:type="dxa"/>
            <w:shd w:val="clear" w:color="auto" w:fill="auto"/>
            <w:noWrap/>
            <w:vAlign w:val="bottom"/>
            <w:hideMark/>
          </w:tcPr>
          <w:p w14:paraId="062BEF9B"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Unidad Fotogeológica</w:t>
            </w:r>
          </w:p>
        </w:tc>
        <w:tc>
          <w:tcPr>
            <w:tcW w:w="1984" w:type="dxa"/>
            <w:shd w:val="clear" w:color="auto" w:fill="auto"/>
            <w:noWrap/>
            <w:vAlign w:val="bottom"/>
            <w:hideMark/>
          </w:tcPr>
          <w:p w14:paraId="5E93C5E1"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UN_FOTOGEOLOGICA_PG</w:t>
            </w:r>
          </w:p>
        </w:tc>
        <w:tc>
          <w:tcPr>
            <w:tcW w:w="425" w:type="dxa"/>
            <w:shd w:val="clear" w:color="000000" w:fill="FF0000"/>
            <w:noWrap/>
            <w:vAlign w:val="center"/>
            <w:hideMark/>
          </w:tcPr>
          <w:p w14:paraId="661B27E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00"/>
            <w:noWrap/>
            <w:vAlign w:val="center"/>
            <w:hideMark/>
          </w:tcPr>
          <w:p w14:paraId="3AD6704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0000"/>
            <w:noWrap/>
            <w:vAlign w:val="center"/>
            <w:hideMark/>
          </w:tcPr>
          <w:p w14:paraId="4F9D555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61DEC6E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3A80D0B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7AD4366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3A36F3A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692EA51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3D801F2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7737CCB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32B4A4F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5729DC4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7BF4078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368" w:type="dxa"/>
            <w:shd w:val="clear" w:color="auto" w:fill="auto"/>
            <w:noWrap/>
            <w:vAlign w:val="bottom"/>
            <w:hideMark/>
          </w:tcPr>
          <w:p w14:paraId="5BD286CF"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NA</w:t>
            </w:r>
          </w:p>
        </w:tc>
      </w:tr>
      <w:tr w:rsidR="00B20E05" w:rsidRPr="00851631" w14:paraId="3C4F6BF0" w14:textId="77777777" w:rsidTr="007705C7">
        <w:trPr>
          <w:trHeight w:val="23"/>
        </w:trPr>
        <w:tc>
          <w:tcPr>
            <w:tcW w:w="559" w:type="dxa"/>
            <w:shd w:val="clear" w:color="auto" w:fill="auto"/>
            <w:noWrap/>
            <w:vAlign w:val="bottom"/>
            <w:hideMark/>
          </w:tcPr>
          <w:p w14:paraId="7FCCA236"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090501</w:t>
            </w:r>
          </w:p>
        </w:tc>
        <w:tc>
          <w:tcPr>
            <w:tcW w:w="3269" w:type="dxa"/>
            <w:shd w:val="clear" w:color="auto" w:fill="auto"/>
            <w:noWrap/>
            <w:vAlign w:val="bottom"/>
            <w:hideMark/>
          </w:tcPr>
          <w:p w14:paraId="6877E5D4"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Direcciónes de Flujo</w:t>
            </w:r>
          </w:p>
        </w:tc>
        <w:tc>
          <w:tcPr>
            <w:tcW w:w="1984" w:type="dxa"/>
            <w:shd w:val="clear" w:color="auto" w:fill="auto"/>
            <w:noWrap/>
            <w:vAlign w:val="bottom"/>
            <w:hideMark/>
          </w:tcPr>
          <w:p w14:paraId="5AB8EBBA"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DIR_FLUJO_LN</w:t>
            </w:r>
          </w:p>
        </w:tc>
        <w:tc>
          <w:tcPr>
            <w:tcW w:w="425" w:type="dxa"/>
            <w:shd w:val="clear" w:color="000000" w:fill="FFFF00"/>
            <w:noWrap/>
            <w:vAlign w:val="center"/>
            <w:hideMark/>
          </w:tcPr>
          <w:p w14:paraId="0338262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FFFF00"/>
            <w:noWrap/>
            <w:vAlign w:val="center"/>
            <w:hideMark/>
          </w:tcPr>
          <w:p w14:paraId="1C1B4E2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1,3</w:t>
            </w:r>
          </w:p>
        </w:tc>
        <w:tc>
          <w:tcPr>
            <w:tcW w:w="426" w:type="dxa"/>
            <w:shd w:val="clear" w:color="000000" w:fill="FFFF00"/>
            <w:noWrap/>
            <w:vAlign w:val="center"/>
            <w:hideMark/>
          </w:tcPr>
          <w:p w14:paraId="5E91EE4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1F7029C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2CFEE83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709" w:type="dxa"/>
            <w:shd w:val="clear" w:color="000000" w:fill="00B050"/>
            <w:noWrap/>
            <w:vAlign w:val="center"/>
            <w:hideMark/>
          </w:tcPr>
          <w:p w14:paraId="4A207A8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5B09450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0DA9783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397637B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0745325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04A9F86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07AC0A8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FF00"/>
            <w:noWrap/>
            <w:vAlign w:val="center"/>
            <w:hideMark/>
          </w:tcPr>
          <w:p w14:paraId="6E1C6E8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368" w:type="dxa"/>
            <w:shd w:val="clear" w:color="000000" w:fill="FFFF00"/>
            <w:noWrap/>
            <w:vAlign w:val="bottom"/>
            <w:hideMark/>
          </w:tcPr>
          <w:p w14:paraId="53C80AB4"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3,5</w:t>
            </w:r>
          </w:p>
        </w:tc>
      </w:tr>
      <w:tr w:rsidR="00B20E05" w:rsidRPr="00851631" w14:paraId="7E372E46" w14:textId="77777777" w:rsidTr="007705C7">
        <w:trPr>
          <w:trHeight w:val="23"/>
        </w:trPr>
        <w:tc>
          <w:tcPr>
            <w:tcW w:w="559" w:type="dxa"/>
            <w:shd w:val="clear" w:color="auto" w:fill="auto"/>
            <w:noWrap/>
            <w:vAlign w:val="bottom"/>
            <w:hideMark/>
          </w:tcPr>
          <w:p w14:paraId="4DECBA24"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090502</w:t>
            </w:r>
          </w:p>
        </w:tc>
        <w:tc>
          <w:tcPr>
            <w:tcW w:w="3269" w:type="dxa"/>
            <w:shd w:val="clear" w:color="auto" w:fill="auto"/>
            <w:noWrap/>
            <w:vAlign w:val="bottom"/>
            <w:hideMark/>
          </w:tcPr>
          <w:p w14:paraId="0DADDCC2"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Eje Perfil Hidrogeología</w:t>
            </w:r>
          </w:p>
        </w:tc>
        <w:tc>
          <w:tcPr>
            <w:tcW w:w="1984" w:type="dxa"/>
            <w:shd w:val="clear" w:color="auto" w:fill="auto"/>
            <w:noWrap/>
            <w:vAlign w:val="bottom"/>
            <w:hideMark/>
          </w:tcPr>
          <w:p w14:paraId="61FAC49C"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CORTE_HIDROGEOLOGIA_LN</w:t>
            </w:r>
          </w:p>
        </w:tc>
        <w:tc>
          <w:tcPr>
            <w:tcW w:w="425" w:type="dxa"/>
            <w:shd w:val="clear" w:color="000000" w:fill="FFFF00"/>
            <w:noWrap/>
            <w:vAlign w:val="center"/>
            <w:hideMark/>
          </w:tcPr>
          <w:p w14:paraId="6C556F1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FFFF00"/>
            <w:noWrap/>
            <w:vAlign w:val="center"/>
            <w:hideMark/>
          </w:tcPr>
          <w:p w14:paraId="2494683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1,3</w:t>
            </w:r>
          </w:p>
        </w:tc>
        <w:tc>
          <w:tcPr>
            <w:tcW w:w="426" w:type="dxa"/>
            <w:shd w:val="clear" w:color="000000" w:fill="FFFF00"/>
            <w:noWrap/>
            <w:vAlign w:val="center"/>
            <w:hideMark/>
          </w:tcPr>
          <w:p w14:paraId="6C6F580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068FFD8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5CFDCB8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709" w:type="dxa"/>
            <w:shd w:val="clear" w:color="000000" w:fill="00B050"/>
            <w:noWrap/>
            <w:vAlign w:val="center"/>
            <w:hideMark/>
          </w:tcPr>
          <w:p w14:paraId="0F75EFA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3A78C6C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466F38C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33E12A3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601E561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06DA0B8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75F8D29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FF00"/>
            <w:noWrap/>
            <w:vAlign w:val="center"/>
            <w:hideMark/>
          </w:tcPr>
          <w:p w14:paraId="65B4E76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368" w:type="dxa"/>
            <w:shd w:val="clear" w:color="000000" w:fill="FFFF00"/>
            <w:noWrap/>
            <w:vAlign w:val="bottom"/>
            <w:hideMark/>
          </w:tcPr>
          <w:p w14:paraId="681EBCA0"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3,5</w:t>
            </w:r>
          </w:p>
        </w:tc>
      </w:tr>
      <w:tr w:rsidR="00B20E05" w:rsidRPr="00851631" w14:paraId="7AAC7D28" w14:textId="77777777" w:rsidTr="007705C7">
        <w:trPr>
          <w:trHeight w:val="23"/>
        </w:trPr>
        <w:tc>
          <w:tcPr>
            <w:tcW w:w="559" w:type="dxa"/>
            <w:shd w:val="clear" w:color="auto" w:fill="auto"/>
            <w:noWrap/>
            <w:vAlign w:val="bottom"/>
            <w:hideMark/>
          </w:tcPr>
          <w:p w14:paraId="25F71FB4"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090503</w:t>
            </w:r>
          </w:p>
        </w:tc>
        <w:tc>
          <w:tcPr>
            <w:tcW w:w="3269" w:type="dxa"/>
            <w:shd w:val="clear" w:color="auto" w:fill="auto"/>
            <w:noWrap/>
            <w:vAlign w:val="bottom"/>
            <w:hideMark/>
          </w:tcPr>
          <w:p w14:paraId="14880201"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Isopiezas</w:t>
            </w:r>
          </w:p>
        </w:tc>
        <w:tc>
          <w:tcPr>
            <w:tcW w:w="1984" w:type="dxa"/>
            <w:shd w:val="clear" w:color="auto" w:fill="auto"/>
            <w:noWrap/>
            <w:vAlign w:val="bottom"/>
            <w:hideMark/>
          </w:tcPr>
          <w:p w14:paraId="40C18A06"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ISOPIEZAS_LN</w:t>
            </w:r>
          </w:p>
        </w:tc>
        <w:tc>
          <w:tcPr>
            <w:tcW w:w="425" w:type="dxa"/>
            <w:shd w:val="clear" w:color="000000" w:fill="FFFF00"/>
            <w:noWrap/>
            <w:vAlign w:val="center"/>
            <w:hideMark/>
          </w:tcPr>
          <w:p w14:paraId="5BD8E1B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FFFF00"/>
            <w:noWrap/>
            <w:vAlign w:val="center"/>
            <w:hideMark/>
          </w:tcPr>
          <w:p w14:paraId="2A582C0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1,3</w:t>
            </w:r>
          </w:p>
        </w:tc>
        <w:tc>
          <w:tcPr>
            <w:tcW w:w="426" w:type="dxa"/>
            <w:shd w:val="clear" w:color="000000" w:fill="FFFF00"/>
            <w:noWrap/>
            <w:vAlign w:val="center"/>
            <w:hideMark/>
          </w:tcPr>
          <w:p w14:paraId="139D0C3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0AEB4CE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7FF17A4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709" w:type="dxa"/>
            <w:shd w:val="clear" w:color="000000" w:fill="00B050"/>
            <w:noWrap/>
            <w:vAlign w:val="center"/>
            <w:hideMark/>
          </w:tcPr>
          <w:p w14:paraId="6DEDD40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57EB2A4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73C14EF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59FE3E0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099E81A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20E1188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767778C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FF00"/>
            <w:noWrap/>
            <w:vAlign w:val="center"/>
            <w:hideMark/>
          </w:tcPr>
          <w:p w14:paraId="6060E31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368" w:type="dxa"/>
            <w:shd w:val="clear" w:color="000000" w:fill="FFFF00"/>
            <w:noWrap/>
            <w:vAlign w:val="bottom"/>
            <w:hideMark/>
          </w:tcPr>
          <w:p w14:paraId="7FF5257F"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3,5</w:t>
            </w:r>
          </w:p>
        </w:tc>
      </w:tr>
      <w:tr w:rsidR="00B20E05" w:rsidRPr="00851631" w14:paraId="0356EE81" w14:textId="77777777" w:rsidTr="007705C7">
        <w:trPr>
          <w:trHeight w:val="23"/>
        </w:trPr>
        <w:tc>
          <w:tcPr>
            <w:tcW w:w="559" w:type="dxa"/>
            <w:shd w:val="clear" w:color="auto" w:fill="auto"/>
            <w:noWrap/>
            <w:vAlign w:val="bottom"/>
            <w:hideMark/>
          </w:tcPr>
          <w:p w14:paraId="464A69D5"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090504</w:t>
            </w:r>
          </w:p>
        </w:tc>
        <w:tc>
          <w:tcPr>
            <w:tcW w:w="3269" w:type="dxa"/>
            <w:shd w:val="clear" w:color="auto" w:fill="auto"/>
            <w:noWrap/>
            <w:vAlign w:val="bottom"/>
            <w:hideMark/>
          </w:tcPr>
          <w:p w14:paraId="2FCAE56D"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Piezómetro</w:t>
            </w:r>
          </w:p>
        </w:tc>
        <w:tc>
          <w:tcPr>
            <w:tcW w:w="1984" w:type="dxa"/>
            <w:shd w:val="clear" w:color="auto" w:fill="auto"/>
            <w:noWrap/>
            <w:vAlign w:val="bottom"/>
            <w:hideMark/>
          </w:tcPr>
          <w:p w14:paraId="15D0404C"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PIEZOMETRO_PT</w:t>
            </w:r>
          </w:p>
        </w:tc>
        <w:tc>
          <w:tcPr>
            <w:tcW w:w="425" w:type="dxa"/>
            <w:shd w:val="clear" w:color="000000" w:fill="FFFF00"/>
            <w:noWrap/>
            <w:vAlign w:val="center"/>
            <w:hideMark/>
          </w:tcPr>
          <w:p w14:paraId="713F51D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FFFF00"/>
            <w:noWrap/>
            <w:vAlign w:val="center"/>
            <w:hideMark/>
          </w:tcPr>
          <w:p w14:paraId="253381B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1,3</w:t>
            </w:r>
          </w:p>
        </w:tc>
        <w:tc>
          <w:tcPr>
            <w:tcW w:w="426" w:type="dxa"/>
            <w:shd w:val="clear" w:color="000000" w:fill="FFFF00"/>
            <w:noWrap/>
            <w:vAlign w:val="center"/>
            <w:hideMark/>
          </w:tcPr>
          <w:p w14:paraId="440436C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70B730D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3ED95DD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709" w:type="dxa"/>
            <w:shd w:val="clear" w:color="000000" w:fill="00B050"/>
            <w:noWrap/>
            <w:vAlign w:val="center"/>
            <w:hideMark/>
          </w:tcPr>
          <w:p w14:paraId="33F170F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5088BE7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00"/>
            <w:noWrap/>
            <w:vAlign w:val="center"/>
            <w:hideMark/>
          </w:tcPr>
          <w:p w14:paraId="28FF3D7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709" w:type="dxa"/>
            <w:shd w:val="clear" w:color="000000" w:fill="FFFF00"/>
            <w:noWrap/>
            <w:vAlign w:val="center"/>
            <w:hideMark/>
          </w:tcPr>
          <w:p w14:paraId="62E6939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FFFF00"/>
            <w:noWrap/>
            <w:vAlign w:val="center"/>
            <w:hideMark/>
          </w:tcPr>
          <w:p w14:paraId="42B9D88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00B050"/>
            <w:noWrap/>
            <w:vAlign w:val="center"/>
            <w:hideMark/>
          </w:tcPr>
          <w:p w14:paraId="6EB3D15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0372AF7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FF00"/>
            <w:noWrap/>
            <w:vAlign w:val="center"/>
            <w:hideMark/>
          </w:tcPr>
          <w:p w14:paraId="61C2B01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368" w:type="dxa"/>
            <w:shd w:val="clear" w:color="000000" w:fill="FFFF00"/>
            <w:noWrap/>
            <w:vAlign w:val="bottom"/>
            <w:hideMark/>
          </w:tcPr>
          <w:p w14:paraId="04E9405D"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3,5</w:t>
            </w:r>
          </w:p>
        </w:tc>
      </w:tr>
      <w:tr w:rsidR="00B20E05" w:rsidRPr="00851631" w14:paraId="2B71C025" w14:textId="77777777" w:rsidTr="007705C7">
        <w:trPr>
          <w:trHeight w:val="23"/>
        </w:trPr>
        <w:tc>
          <w:tcPr>
            <w:tcW w:w="559" w:type="dxa"/>
            <w:shd w:val="clear" w:color="auto" w:fill="auto"/>
            <w:noWrap/>
            <w:vAlign w:val="bottom"/>
            <w:hideMark/>
          </w:tcPr>
          <w:p w14:paraId="39087F9D"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090505</w:t>
            </w:r>
          </w:p>
        </w:tc>
        <w:tc>
          <w:tcPr>
            <w:tcW w:w="3269" w:type="dxa"/>
            <w:shd w:val="clear" w:color="auto" w:fill="auto"/>
            <w:noWrap/>
            <w:vAlign w:val="bottom"/>
            <w:hideMark/>
          </w:tcPr>
          <w:p w14:paraId="16147F15"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Puntos de Agua</w:t>
            </w:r>
          </w:p>
        </w:tc>
        <w:tc>
          <w:tcPr>
            <w:tcW w:w="1984" w:type="dxa"/>
            <w:shd w:val="clear" w:color="auto" w:fill="auto"/>
            <w:noWrap/>
            <w:vAlign w:val="bottom"/>
            <w:hideMark/>
          </w:tcPr>
          <w:p w14:paraId="2B5C0253"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PUNTOS_AGUA_PT</w:t>
            </w:r>
          </w:p>
        </w:tc>
        <w:tc>
          <w:tcPr>
            <w:tcW w:w="425" w:type="dxa"/>
            <w:shd w:val="clear" w:color="000000" w:fill="FFFF00"/>
            <w:noWrap/>
            <w:vAlign w:val="center"/>
            <w:hideMark/>
          </w:tcPr>
          <w:p w14:paraId="03D1FEC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FFFF00"/>
            <w:noWrap/>
            <w:vAlign w:val="center"/>
            <w:hideMark/>
          </w:tcPr>
          <w:p w14:paraId="2A26C20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FF00"/>
            <w:noWrap/>
            <w:vAlign w:val="center"/>
            <w:hideMark/>
          </w:tcPr>
          <w:p w14:paraId="2BED40F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47E1D15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425" w:type="dxa"/>
            <w:shd w:val="clear" w:color="000000" w:fill="FFFF00"/>
            <w:noWrap/>
            <w:vAlign w:val="center"/>
            <w:hideMark/>
          </w:tcPr>
          <w:p w14:paraId="3D29DF3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709" w:type="dxa"/>
            <w:shd w:val="clear" w:color="000000" w:fill="00B050"/>
            <w:noWrap/>
            <w:vAlign w:val="center"/>
            <w:hideMark/>
          </w:tcPr>
          <w:p w14:paraId="0A65E3B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01DD413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00"/>
            <w:noWrap/>
            <w:vAlign w:val="center"/>
            <w:hideMark/>
          </w:tcPr>
          <w:p w14:paraId="201C9AA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709" w:type="dxa"/>
            <w:shd w:val="clear" w:color="000000" w:fill="FFFF00"/>
            <w:noWrap/>
            <w:vAlign w:val="center"/>
            <w:hideMark/>
          </w:tcPr>
          <w:p w14:paraId="0464C15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FFFF00"/>
            <w:noWrap/>
            <w:vAlign w:val="center"/>
            <w:hideMark/>
          </w:tcPr>
          <w:p w14:paraId="2859456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567" w:type="dxa"/>
            <w:shd w:val="clear" w:color="000000" w:fill="00B050"/>
            <w:noWrap/>
            <w:vAlign w:val="center"/>
            <w:hideMark/>
          </w:tcPr>
          <w:p w14:paraId="03C929E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5758A14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FF00"/>
            <w:noWrap/>
            <w:vAlign w:val="center"/>
            <w:hideMark/>
          </w:tcPr>
          <w:p w14:paraId="7E3053B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w:t>
            </w:r>
          </w:p>
        </w:tc>
        <w:tc>
          <w:tcPr>
            <w:tcW w:w="368" w:type="dxa"/>
            <w:shd w:val="clear" w:color="000000" w:fill="FFFF00"/>
            <w:noWrap/>
            <w:vAlign w:val="bottom"/>
            <w:hideMark/>
          </w:tcPr>
          <w:p w14:paraId="1F08B0C2"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3,5</w:t>
            </w:r>
          </w:p>
        </w:tc>
      </w:tr>
      <w:tr w:rsidR="00B20E05" w:rsidRPr="00851631" w14:paraId="1AB73826" w14:textId="77777777" w:rsidTr="007705C7">
        <w:trPr>
          <w:trHeight w:val="23"/>
        </w:trPr>
        <w:tc>
          <w:tcPr>
            <w:tcW w:w="559" w:type="dxa"/>
            <w:shd w:val="clear" w:color="auto" w:fill="auto"/>
            <w:noWrap/>
            <w:vAlign w:val="bottom"/>
            <w:hideMark/>
          </w:tcPr>
          <w:p w14:paraId="45E511B9"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090506</w:t>
            </w:r>
          </w:p>
        </w:tc>
        <w:tc>
          <w:tcPr>
            <w:tcW w:w="3269" w:type="dxa"/>
            <w:shd w:val="clear" w:color="auto" w:fill="auto"/>
            <w:noWrap/>
            <w:vAlign w:val="bottom"/>
            <w:hideMark/>
          </w:tcPr>
          <w:p w14:paraId="7FE5CE94"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Unidad Hidrogeológica</w:t>
            </w:r>
          </w:p>
        </w:tc>
        <w:tc>
          <w:tcPr>
            <w:tcW w:w="1984" w:type="dxa"/>
            <w:shd w:val="clear" w:color="auto" w:fill="auto"/>
            <w:noWrap/>
            <w:vAlign w:val="bottom"/>
            <w:hideMark/>
          </w:tcPr>
          <w:p w14:paraId="2E3304F2"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UN_HIDROGEOLOGICA_PG</w:t>
            </w:r>
          </w:p>
        </w:tc>
        <w:tc>
          <w:tcPr>
            <w:tcW w:w="425" w:type="dxa"/>
            <w:shd w:val="clear" w:color="000000" w:fill="FF0000"/>
            <w:noWrap/>
            <w:vAlign w:val="center"/>
            <w:hideMark/>
          </w:tcPr>
          <w:p w14:paraId="7651711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00"/>
            <w:noWrap/>
            <w:vAlign w:val="center"/>
            <w:hideMark/>
          </w:tcPr>
          <w:p w14:paraId="2D6C232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0000"/>
            <w:noWrap/>
            <w:vAlign w:val="center"/>
            <w:hideMark/>
          </w:tcPr>
          <w:p w14:paraId="288E223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6FC403B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4DCEFB2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18864DF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73695F5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0000"/>
            <w:noWrap/>
            <w:vAlign w:val="center"/>
            <w:hideMark/>
          </w:tcPr>
          <w:p w14:paraId="2C7C1E7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FF0000"/>
            <w:noWrap/>
            <w:vAlign w:val="center"/>
            <w:hideMark/>
          </w:tcPr>
          <w:p w14:paraId="30A9B78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0000"/>
            <w:noWrap/>
            <w:vAlign w:val="center"/>
            <w:hideMark/>
          </w:tcPr>
          <w:p w14:paraId="79F2E9B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76FD27B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68E9524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5A071E1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368" w:type="dxa"/>
            <w:shd w:val="clear" w:color="000000" w:fill="FFFF00"/>
            <w:noWrap/>
            <w:vAlign w:val="bottom"/>
            <w:hideMark/>
          </w:tcPr>
          <w:p w14:paraId="5E19B164"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3,5</w:t>
            </w:r>
          </w:p>
        </w:tc>
      </w:tr>
      <w:tr w:rsidR="00B20E05" w:rsidRPr="00851631" w14:paraId="19F29936" w14:textId="77777777" w:rsidTr="007705C7">
        <w:trPr>
          <w:trHeight w:val="23"/>
        </w:trPr>
        <w:tc>
          <w:tcPr>
            <w:tcW w:w="559" w:type="dxa"/>
            <w:shd w:val="clear" w:color="auto" w:fill="auto"/>
            <w:noWrap/>
            <w:vAlign w:val="bottom"/>
            <w:hideMark/>
          </w:tcPr>
          <w:p w14:paraId="01F1D616"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090507</w:t>
            </w:r>
          </w:p>
        </w:tc>
        <w:tc>
          <w:tcPr>
            <w:tcW w:w="3269" w:type="dxa"/>
            <w:shd w:val="clear" w:color="auto" w:fill="auto"/>
            <w:noWrap/>
            <w:vAlign w:val="bottom"/>
            <w:hideMark/>
          </w:tcPr>
          <w:p w14:paraId="35AEBA06"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Zona de Recarga, Transito y Descarga</w:t>
            </w:r>
          </w:p>
        </w:tc>
        <w:tc>
          <w:tcPr>
            <w:tcW w:w="1984" w:type="dxa"/>
            <w:shd w:val="clear" w:color="auto" w:fill="auto"/>
            <w:noWrap/>
            <w:vAlign w:val="bottom"/>
            <w:hideMark/>
          </w:tcPr>
          <w:p w14:paraId="0B233C38"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ZONA_RECARGA_PG</w:t>
            </w:r>
          </w:p>
        </w:tc>
        <w:tc>
          <w:tcPr>
            <w:tcW w:w="425" w:type="dxa"/>
            <w:shd w:val="clear" w:color="000000" w:fill="FF0000"/>
            <w:noWrap/>
            <w:vAlign w:val="center"/>
            <w:hideMark/>
          </w:tcPr>
          <w:p w14:paraId="61C9F82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00"/>
            <w:noWrap/>
            <w:vAlign w:val="center"/>
            <w:hideMark/>
          </w:tcPr>
          <w:p w14:paraId="1C40BDE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0000"/>
            <w:noWrap/>
            <w:vAlign w:val="center"/>
            <w:hideMark/>
          </w:tcPr>
          <w:p w14:paraId="7AC28F2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14F9A5A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4854C83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7791C9E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2EFCBB8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0000"/>
            <w:noWrap/>
            <w:vAlign w:val="center"/>
            <w:hideMark/>
          </w:tcPr>
          <w:p w14:paraId="30B20A1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FF0000"/>
            <w:noWrap/>
            <w:vAlign w:val="center"/>
            <w:hideMark/>
          </w:tcPr>
          <w:p w14:paraId="393935F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0000"/>
            <w:noWrap/>
            <w:vAlign w:val="center"/>
            <w:hideMark/>
          </w:tcPr>
          <w:p w14:paraId="62D763D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7C1E5AF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33958FF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0BC12B3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368" w:type="dxa"/>
            <w:shd w:val="clear" w:color="000000" w:fill="FFFF00"/>
            <w:noWrap/>
            <w:vAlign w:val="bottom"/>
            <w:hideMark/>
          </w:tcPr>
          <w:p w14:paraId="0CA4663B"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3,5</w:t>
            </w:r>
          </w:p>
        </w:tc>
      </w:tr>
      <w:tr w:rsidR="00B20E05" w:rsidRPr="00851631" w14:paraId="6CC08013" w14:textId="77777777" w:rsidTr="007705C7">
        <w:trPr>
          <w:trHeight w:val="23"/>
        </w:trPr>
        <w:tc>
          <w:tcPr>
            <w:tcW w:w="559" w:type="dxa"/>
            <w:shd w:val="clear" w:color="auto" w:fill="auto"/>
            <w:noWrap/>
            <w:vAlign w:val="bottom"/>
            <w:hideMark/>
          </w:tcPr>
          <w:p w14:paraId="0AEC73CD"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100101</w:t>
            </w:r>
          </w:p>
        </w:tc>
        <w:tc>
          <w:tcPr>
            <w:tcW w:w="3269" w:type="dxa"/>
            <w:shd w:val="clear" w:color="auto" w:fill="auto"/>
            <w:noWrap/>
            <w:vAlign w:val="bottom"/>
            <w:hideMark/>
          </w:tcPr>
          <w:p w14:paraId="2C234861"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Apiques</w:t>
            </w:r>
          </w:p>
        </w:tc>
        <w:tc>
          <w:tcPr>
            <w:tcW w:w="1984" w:type="dxa"/>
            <w:shd w:val="clear" w:color="auto" w:fill="auto"/>
            <w:noWrap/>
            <w:vAlign w:val="bottom"/>
            <w:hideMark/>
          </w:tcPr>
          <w:p w14:paraId="609C80F6"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APIQUES_PT</w:t>
            </w:r>
          </w:p>
        </w:tc>
        <w:tc>
          <w:tcPr>
            <w:tcW w:w="425" w:type="dxa"/>
            <w:shd w:val="clear" w:color="000000" w:fill="FFFF00"/>
            <w:noWrap/>
            <w:vAlign w:val="center"/>
            <w:hideMark/>
          </w:tcPr>
          <w:p w14:paraId="6F0C416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c>
          <w:tcPr>
            <w:tcW w:w="567" w:type="dxa"/>
            <w:shd w:val="clear" w:color="000000" w:fill="FFFF00"/>
            <w:noWrap/>
            <w:vAlign w:val="center"/>
            <w:hideMark/>
          </w:tcPr>
          <w:p w14:paraId="4435AC5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1,3,5</w:t>
            </w:r>
          </w:p>
        </w:tc>
        <w:tc>
          <w:tcPr>
            <w:tcW w:w="426" w:type="dxa"/>
            <w:shd w:val="clear" w:color="000000" w:fill="FFFF00"/>
            <w:noWrap/>
            <w:vAlign w:val="center"/>
            <w:hideMark/>
          </w:tcPr>
          <w:p w14:paraId="5A2147C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c>
          <w:tcPr>
            <w:tcW w:w="425" w:type="dxa"/>
            <w:shd w:val="clear" w:color="000000" w:fill="FFFF00"/>
            <w:noWrap/>
            <w:vAlign w:val="center"/>
            <w:hideMark/>
          </w:tcPr>
          <w:p w14:paraId="49CB12F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c>
          <w:tcPr>
            <w:tcW w:w="425" w:type="dxa"/>
            <w:shd w:val="clear" w:color="000000" w:fill="FFFF00"/>
            <w:noWrap/>
            <w:vAlign w:val="center"/>
            <w:hideMark/>
          </w:tcPr>
          <w:p w14:paraId="0EA2F1E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c>
          <w:tcPr>
            <w:tcW w:w="709" w:type="dxa"/>
            <w:shd w:val="clear" w:color="000000" w:fill="FFFF00"/>
            <w:noWrap/>
            <w:vAlign w:val="center"/>
            <w:hideMark/>
          </w:tcPr>
          <w:p w14:paraId="1C2828C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c>
          <w:tcPr>
            <w:tcW w:w="567" w:type="dxa"/>
            <w:shd w:val="clear" w:color="000000" w:fill="FFFF00"/>
            <w:noWrap/>
            <w:vAlign w:val="center"/>
            <w:hideMark/>
          </w:tcPr>
          <w:p w14:paraId="4BB0402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c>
          <w:tcPr>
            <w:tcW w:w="567" w:type="dxa"/>
            <w:shd w:val="clear" w:color="000000" w:fill="00B050"/>
            <w:noWrap/>
            <w:vAlign w:val="center"/>
            <w:hideMark/>
          </w:tcPr>
          <w:p w14:paraId="439A731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173EC99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5EC7BC0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2F86530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4F2B391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FF00"/>
            <w:noWrap/>
            <w:vAlign w:val="center"/>
            <w:hideMark/>
          </w:tcPr>
          <w:p w14:paraId="483AC8A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c>
          <w:tcPr>
            <w:tcW w:w="368" w:type="dxa"/>
            <w:shd w:val="clear" w:color="auto" w:fill="auto"/>
            <w:noWrap/>
            <w:vAlign w:val="bottom"/>
            <w:hideMark/>
          </w:tcPr>
          <w:p w14:paraId="12309493"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NA</w:t>
            </w:r>
          </w:p>
        </w:tc>
      </w:tr>
      <w:tr w:rsidR="00B20E05" w:rsidRPr="00851631" w14:paraId="3C2ED06D" w14:textId="77777777" w:rsidTr="007705C7">
        <w:trPr>
          <w:trHeight w:val="23"/>
        </w:trPr>
        <w:tc>
          <w:tcPr>
            <w:tcW w:w="559" w:type="dxa"/>
            <w:shd w:val="clear" w:color="auto" w:fill="auto"/>
            <w:noWrap/>
            <w:vAlign w:val="bottom"/>
            <w:hideMark/>
          </w:tcPr>
          <w:p w14:paraId="2FFE4D58"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lastRenderedPageBreak/>
              <w:t>100102</w:t>
            </w:r>
          </w:p>
        </w:tc>
        <w:tc>
          <w:tcPr>
            <w:tcW w:w="3269" w:type="dxa"/>
            <w:shd w:val="clear" w:color="auto" w:fill="auto"/>
            <w:noWrap/>
            <w:vAlign w:val="bottom"/>
            <w:hideMark/>
          </w:tcPr>
          <w:p w14:paraId="49E9E6EF"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Eje Perfil Geoquìmica</w:t>
            </w:r>
          </w:p>
        </w:tc>
        <w:tc>
          <w:tcPr>
            <w:tcW w:w="1984" w:type="dxa"/>
            <w:shd w:val="clear" w:color="auto" w:fill="auto"/>
            <w:noWrap/>
            <w:vAlign w:val="bottom"/>
            <w:hideMark/>
          </w:tcPr>
          <w:p w14:paraId="2D4D40FB"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CORTE_GEOQUIMICA_LN</w:t>
            </w:r>
          </w:p>
        </w:tc>
        <w:tc>
          <w:tcPr>
            <w:tcW w:w="425" w:type="dxa"/>
            <w:shd w:val="clear" w:color="000000" w:fill="FFFF00"/>
            <w:noWrap/>
            <w:vAlign w:val="center"/>
            <w:hideMark/>
          </w:tcPr>
          <w:p w14:paraId="07C2B51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c>
          <w:tcPr>
            <w:tcW w:w="567" w:type="dxa"/>
            <w:shd w:val="clear" w:color="000000" w:fill="FFFF00"/>
            <w:noWrap/>
            <w:vAlign w:val="center"/>
            <w:hideMark/>
          </w:tcPr>
          <w:p w14:paraId="53A9763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1,3,5</w:t>
            </w:r>
          </w:p>
        </w:tc>
        <w:tc>
          <w:tcPr>
            <w:tcW w:w="426" w:type="dxa"/>
            <w:shd w:val="clear" w:color="000000" w:fill="FFFF00"/>
            <w:noWrap/>
            <w:vAlign w:val="center"/>
            <w:hideMark/>
          </w:tcPr>
          <w:p w14:paraId="2728ED6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c>
          <w:tcPr>
            <w:tcW w:w="425" w:type="dxa"/>
            <w:shd w:val="clear" w:color="000000" w:fill="FFFF00"/>
            <w:noWrap/>
            <w:vAlign w:val="center"/>
            <w:hideMark/>
          </w:tcPr>
          <w:p w14:paraId="6829597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c>
          <w:tcPr>
            <w:tcW w:w="425" w:type="dxa"/>
            <w:shd w:val="clear" w:color="000000" w:fill="FFFF00"/>
            <w:noWrap/>
            <w:vAlign w:val="center"/>
            <w:hideMark/>
          </w:tcPr>
          <w:p w14:paraId="1559450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c>
          <w:tcPr>
            <w:tcW w:w="709" w:type="dxa"/>
            <w:shd w:val="clear" w:color="000000" w:fill="FFFF00"/>
            <w:noWrap/>
            <w:vAlign w:val="center"/>
            <w:hideMark/>
          </w:tcPr>
          <w:p w14:paraId="1CB901F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c>
          <w:tcPr>
            <w:tcW w:w="567" w:type="dxa"/>
            <w:shd w:val="clear" w:color="000000" w:fill="FFFF00"/>
            <w:noWrap/>
            <w:vAlign w:val="center"/>
            <w:hideMark/>
          </w:tcPr>
          <w:p w14:paraId="008E43D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c>
          <w:tcPr>
            <w:tcW w:w="567" w:type="dxa"/>
            <w:shd w:val="clear" w:color="000000" w:fill="00B050"/>
            <w:noWrap/>
            <w:vAlign w:val="center"/>
            <w:hideMark/>
          </w:tcPr>
          <w:p w14:paraId="6CCC7AE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7B93987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684C89D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5B51902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631493E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FF00"/>
            <w:noWrap/>
            <w:vAlign w:val="center"/>
            <w:hideMark/>
          </w:tcPr>
          <w:p w14:paraId="277A7C9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c>
          <w:tcPr>
            <w:tcW w:w="368" w:type="dxa"/>
            <w:shd w:val="clear" w:color="auto" w:fill="auto"/>
            <w:noWrap/>
            <w:vAlign w:val="bottom"/>
            <w:hideMark/>
          </w:tcPr>
          <w:p w14:paraId="210AF391"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NA</w:t>
            </w:r>
          </w:p>
        </w:tc>
      </w:tr>
      <w:tr w:rsidR="00B20E05" w:rsidRPr="00851631" w14:paraId="082AD6DD" w14:textId="77777777" w:rsidTr="007705C7">
        <w:trPr>
          <w:trHeight w:val="23"/>
        </w:trPr>
        <w:tc>
          <w:tcPr>
            <w:tcW w:w="559" w:type="dxa"/>
            <w:shd w:val="clear" w:color="auto" w:fill="auto"/>
            <w:noWrap/>
            <w:vAlign w:val="bottom"/>
            <w:hideMark/>
          </w:tcPr>
          <w:p w14:paraId="6AFEBBC3"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100103</w:t>
            </w:r>
          </w:p>
        </w:tc>
        <w:tc>
          <w:tcPr>
            <w:tcW w:w="3269" w:type="dxa"/>
            <w:shd w:val="clear" w:color="auto" w:fill="auto"/>
            <w:noWrap/>
            <w:vAlign w:val="bottom"/>
            <w:hideMark/>
          </w:tcPr>
          <w:p w14:paraId="497623B2"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Isovalores</w:t>
            </w:r>
          </w:p>
        </w:tc>
        <w:tc>
          <w:tcPr>
            <w:tcW w:w="1984" w:type="dxa"/>
            <w:shd w:val="clear" w:color="auto" w:fill="auto"/>
            <w:noWrap/>
            <w:vAlign w:val="bottom"/>
            <w:hideMark/>
          </w:tcPr>
          <w:p w14:paraId="5444473E"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ISOVALORES_LN</w:t>
            </w:r>
          </w:p>
        </w:tc>
        <w:tc>
          <w:tcPr>
            <w:tcW w:w="425" w:type="dxa"/>
            <w:shd w:val="clear" w:color="000000" w:fill="FFFF00"/>
            <w:noWrap/>
            <w:vAlign w:val="center"/>
            <w:hideMark/>
          </w:tcPr>
          <w:p w14:paraId="5A6DFEB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c>
          <w:tcPr>
            <w:tcW w:w="567" w:type="dxa"/>
            <w:shd w:val="clear" w:color="000000" w:fill="FFFF00"/>
            <w:noWrap/>
            <w:vAlign w:val="center"/>
            <w:hideMark/>
          </w:tcPr>
          <w:p w14:paraId="48D1D9F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1,3,5</w:t>
            </w:r>
          </w:p>
        </w:tc>
        <w:tc>
          <w:tcPr>
            <w:tcW w:w="426" w:type="dxa"/>
            <w:shd w:val="clear" w:color="000000" w:fill="FFFF00"/>
            <w:noWrap/>
            <w:vAlign w:val="center"/>
            <w:hideMark/>
          </w:tcPr>
          <w:p w14:paraId="35A2F17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c>
          <w:tcPr>
            <w:tcW w:w="425" w:type="dxa"/>
            <w:shd w:val="clear" w:color="000000" w:fill="FFFF00"/>
            <w:noWrap/>
            <w:vAlign w:val="center"/>
            <w:hideMark/>
          </w:tcPr>
          <w:p w14:paraId="4716C9F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c>
          <w:tcPr>
            <w:tcW w:w="425" w:type="dxa"/>
            <w:shd w:val="clear" w:color="000000" w:fill="FFFF00"/>
            <w:noWrap/>
            <w:vAlign w:val="center"/>
            <w:hideMark/>
          </w:tcPr>
          <w:p w14:paraId="504F9B4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c>
          <w:tcPr>
            <w:tcW w:w="709" w:type="dxa"/>
            <w:shd w:val="clear" w:color="000000" w:fill="FFFF00"/>
            <w:noWrap/>
            <w:vAlign w:val="center"/>
            <w:hideMark/>
          </w:tcPr>
          <w:p w14:paraId="19046DE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c>
          <w:tcPr>
            <w:tcW w:w="567" w:type="dxa"/>
            <w:shd w:val="clear" w:color="000000" w:fill="FFFF00"/>
            <w:noWrap/>
            <w:vAlign w:val="center"/>
            <w:hideMark/>
          </w:tcPr>
          <w:p w14:paraId="59F9D7F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c>
          <w:tcPr>
            <w:tcW w:w="567" w:type="dxa"/>
            <w:shd w:val="clear" w:color="000000" w:fill="00B050"/>
            <w:noWrap/>
            <w:vAlign w:val="center"/>
            <w:hideMark/>
          </w:tcPr>
          <w:p w14:paraId="60DFFC4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0BDDCA7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56AD2A8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4C46053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3543E0D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FF00"/>
            <w:noWrap/>
            <w:vAlign w:val="center"/>
            <w:hideMark/>
          </w:tcPr>
          <w:p w14:paraId="081525E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c>
          <w:tcPr>
            <w:tcW w:w="368" w:type="dxa"/>
            <w:shd w:val="clear" w:color="000000" w:fill="FFFF00"/>
            <w:noWrap/>
            <w:vAlign w:val="bottom"/>
            <w:hideMark/>
          </w:tcPr>
          <w:p w14:paraId="2E5B85DA"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3,5</w:t>
            </w:r>
          </w:p>
        </w:tc>
      </w:tr>
      <w:tr w:rsidR="00B20E05" w:rsidRPr="00851631" w14:paraId="2CA02535" w14:textId="77777777" w:rsidTr="007705C7">
        <w:trPr>
          <w:trHeight w:val="23"/>
        </w:trPr>
        <w:tc>
          <w:tcPr>
            <w:tcW w:w="559" w:type="dxa"/>
            <w:shd w:val="clear" w:color="auto" w:fill="auto"/>
            <w:noWrap/>
            <w:vAlign w:val="bottom"/>
            <w:hideMark/>
          </w:tcPr>
          <w:p w14:paraId="6E818784"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100104</w:t>
            </w:r>
          </w:p>
        </w:tc>
        <w:tc>
          <w:tcPr>
            <w:tcW w:w="3269" w:type="dxa"/>
            <w:shd w:val="clear" w:color="auto" w:fill="auto"/>
            <w:noWrap/>
            <w:vAlign w:val="bottom"/>
            <w:hideMark/>
          </w:tcPr>
          <w:p w14:paraId="7A38CBBC"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Muestreo</w:t>
            </w:r>
          </w:p>
        </w:tc>
        <w:tc>
          <w:tcPr>
            <w:tcW w:w="1984" w:type="dxa"/>
            <w:shd w:val="clear" w:color="auto" w:fill="auto"/>
            <w:noWrap/>
            <w:vAlign w:val="bottom"/>
            <w:hideMark/>
          </w:tcPr>
          <w:p w14:paraId="6FECE401"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MUESTREO_PT</w:t>
            </w:r>
          </w:p>
        </w:tc>
        <w:tc>
          <w:tcPr>
            <w:tcW w:w="425" w:type="dxa"/>
            <w:shd w:val="clear" w:color="000000" w:fill="FF0000"/>
            <w:noWrap/>
            <w:vAlign w:val="center"/>
            <w:hideMark/>
          </w:tcPr>
          <w:p w14:paraId="6DF3EC2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0000"/>
            <w:noWrap/>
            <w:vAlign w:val="center"/>
            <w:hideMark/>
          </w:tcPr>
          <w:p w14:paraId="41B8774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6" w:type="dxa"/>
            <w:shd w:val="clear" w:color="000000" w:fill="FF0000"/>
            <w:noWrap/>
            <w:vAlign w:val="center"/>
            <w:hideMark/>
          </w:tcPr>
          <w:p w14:paraId="5CC3CAA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5E428B4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39E5695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FF0000"/>
            <w:noWrap/>
            <w:vAlign w:val="center"/>
            <w:hideMark/>
          </w:tcPr>
          <w:p w14:paraId="310662C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0000"/>
            <w:noWrap/>
            <w:vAlign w:val="center"/>
            <w:hideMark/>
          </w:tcPr>
          <w:p w14:paraId="5D084D0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227FCC2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1BC6C58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3393FCE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00"/>
            <w:noWrap/>
            <w:vAlign w:val="center"/>
            <w:hideMark/>
          </w:tcPr>
          <w:p w14:paraId="4F5AA46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1,5</w:t>
            </w:r>
          </w:p>
        </w:tc>
        <w:tc>
          <w:tcPr>
            <w:tcW w:w="425" w:type="dxa"/>
            <w:shd w:val="clear" w:color="000000" w:fill="FFFF00"/>
            <w:noWrap/>
            <w:vAlign w:val="center"/>
            <w:hideMark/>
          </w:tcPr>
          <w:p w14:paraId="6361E5D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1,5</w:t>
            </w:r>
          </w:p>
        </w:tc>
        <w:tc>
          <w:tcPr>
            <w:tcW w:w="425" w:type="dxa"/>
            <w:shd w:val="clear" w:color="000000" w:fill="FF0000"/>
            <w:noWrap/>
            <w:vAlign w:val="center"/>
            <w:hideMark/>
          </w:tcPr>
          <w:p w14:paraId="3DBC8FC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368" w:type="dxa"/>
            <w:shd w:val="clear" w:color="auto" w:fill="auto"/>
            <w:noWrap/>
            <w:vAlign w:val="bottom"/>
            <w:hideMark/>
          </w:tcPr>
          <w:p w14:paraId="05E49120"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NA</w:t>
            </w:r>
          </w:p>
        </w:tc>
      </w:tr>
      <w:tr w:rsidR="00B20E05" w:rsidRPr="00851631" w14:paraId="4F8E3B83" w14:textId="77777777" w:rsidTr="007705C7">
        <w:trPr>
          <w:trHeight w:val="23"/>
        </w:trPr>
        <w:tc>
          <w:tcPr>
            <w:tcW w:w="559" w:type="dxa"/>
            <w:shd w:val="clear" w:color="auto" w:fill="auto"/>
            <w:noWrap/>
            <w:vAlign w:val="bottom"/>
            <w:hideMark/>
          </w:tcPr>
          <w:p w14:paraId="16C03F05"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100105</w:t>
            </w:r>
          </w:p>
        </w:tc>
        <w:tc>
          <w:tcPr>
            <w:tcW w:w="3269" w:type="dxa"/>
            <w:shd w:val="clear" w:color="auto" w:fill="auto"/>
            <w:noWrap/>
            <w:vAlign w:val="bottom"/>
            <w:hideMark/>
          </w:tcPr>
          <w:p w14:paraId="683E5158"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Perforaciones</w:t>
            </w:r>
          </w:p>
        </w:tc>
        <w:tc>
          <w:tcPr>
            <w:tcW w:w="1984" w:type="dxa"/>
            <w:shd w:val="clear" w:color="auto" w:fill="auto"/>
            <w:noWrap/>
            <w:vAlign w:val="bottom"/>
            <w:hideMark/>
          </w:tcPr>
          <w:p w14:paraId="39C39574"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PERFORACION_PT</w:t>
            </w:r>
          </w:p>
        </w:tc>
        <w:tc>
          <w:tcPr>
            <w:tcW w:w="425" w:type="dxa"/>
            <w:shd w:val="clear" w:color="000000" w:fill="FFFF00"/>
            <w:noWrap/>
            <w:vAlign w:val="center"/>
            <w:hideMark/>
          </w:tcPr>
          <w:p w14:paraId="1F495FF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5CF3D5A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FF00"/>
            <w:noWrap/>
            <w:vAlign w:val="center"/>
            <w:hideMark/>
          </w:tcPr>
          <w:p w14:paraId="1159689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2E0DAC9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5DA3DB6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709" w:type="dxa"/>
            <w:shd w:val="clear" w:color="000000" w:fill="FFFF00"/>
            <w:noWrap/>
            <w:vAlign w:val="center"/>
            <w:hideMark/>
          </w:tcPr>
          <w:p w14:paraId="7223D1A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632E12E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00B050"/>
            <w:noWrap/>
            <w:vAlign w:val="center"/>
            <w:hideMark/>
          </w:tcPr>
          <w:p w14:paraId="799947F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086BCE1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2ACD202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1A56E73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12F1C0B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FF00"/>
            <w:noWrap/>
            <w:vAlign w:val="center"/>
            <w:hideMark/>
          </w:tcPr>
          <w:p w14:paraId="5F79FC3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368" w:type="dxa"/>
            <w:shd w:val="clear" w:color="000000" w:fill="FFFF00"/>
            <w:noWrap/>
            <w:vAlign w:val="bottom"/>
            <w:hideMark/>
          </w:tcPr>
          <w:p w14:paraId="65CEF4B2"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3,5</w:t>
            </w:r>
          </w:p>
        </w:tc>
      </w:tr>
      <w:tr w:rsidR="00B20E05" w:rsidRPr="00851631" w14:paraId="29048869" w14:textId="77777777" w:rsidTr="007705C7">
        <w:trPr>
          <w:trHeight w:val="23"/>
        </w:trPr>
        <w:tc>
          <w:tcPr>
            <w:tcW w:w="559" w:type="dxa"/>
            <w:shd w:val="clear" w:color="auto" w:fill="auto"/>
            <w:noWrap/>
            <w:vAlign w:val="bottom"/>
            <w:hideMark/>
          </w:tcPr>
          <w:p w14:paraId="1E8DEB2E"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100106</w:t>
            </w:r>
          </w:p>
        </w:tc>
        <w:tc>
          <w:tcPr>
            <w:tcW w:w="3269" w:type="dxa"/>
            <w:shd w:val="clear" w:color="auto" w:fill="auto"/>
            <w:noWrap/>
            <w:vAlign w:val="bottom"/>
            <w:hideMark/>
          </w:tcPr>
          <w:p w14:paraId="45840E57"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Trinchera</w:t>
            </w:r>
          </w:p>
        </w:tc>
        <w:tc>
          <w:tcPr>
            <w:tcW w:w="1984" w:type="dxa"/>
            <w:shd w:val="clear" w:color="auto" w:fill="auto"/>
            <w:noWrap/>
            <w:vAlign w:val="bottom"/>
            <w:hideMark/>
          </w:tcPr>
          <w:p w14:paraId="7626F625"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TRINCHERAS_LN</w:t>
            </w:r>
          </w:p>
        </w:tc>
        <w:tc>
          <w:tcPr>
            <w:tcW w:w="425" w:type="dxa"/>
            <w:shd w:val="clear" w:color="000000" w:fill="FFFF00"/>
            <w:noWrap/>
            <w:vAlign w:val="center"/>
            <w:hideMark/>
          </w:tcPr>
          <w:p w14:paraId="4FBDE1C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c>
          <w:tcPr>
            <w:tcW w:w="567" w:type="dxa"/>
            <w:shd w:val="clear" w:color="000000" w:fill="FFFF00"/>
            <w:noWrap/>
            <w:vAlign w:val="center"/>
            <w:hideMark/>
          </w:tcPr>
          <w:p w14:paraId="428B5E5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1,3,5</w:t>
            </w:r>
          </w:p>
        </w:tc>
        <w:tc>
          <w:tcPr>
            <w:tcW w:w="426" w:type="dxa"/>
            <w:shd w:val="clear" w:color="000000" w:fill="FFFF00"/>
            <w:noWrap/>
            <w:vAlign w:val="center"/>
            <w:hideMark/>
          </w:tcPr>
          <w:p w14:paraId="77AF21A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c>
          <w:tcPr>
            <w:tcW w:w="425" w:type="dxa"/>
            <w:shd w:val="clear" w:color="000000" w:fill="FFFF00"/>
            <w:noWrap/>
            <w:vAlign w:val="center"/>
            <w:hideMark/>
          </w:tcPr>
          <w:p w14:paraId="14AAA25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c>
          <w:tcPr>
            <w:tcW w:w="425" w:type="dxa"/>
            <w:shd w:val="clear" w:color="000000" w:fill="FFFF00"/>
            <w:noWrap/>
            <w:vAlign w:val="center"/>
            <w:hideMark/>
          </w:tcPr>
          <w:p w14:paraId="7121BC2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c>
          <w:tcPr>
            <w:tcW w:w="709" w:type="dxa"/>
            <w:shd w:val="clear" w:color="000000" w:fill="FFFF00"/>
            <w:noWrap/>
            <w:vAlign w:val="center"/>
            <w:hideMark/>
          </w:tcPr>
          <w:p w14:paraId="363B8C3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c>
          <w:tcPr>
            <w:tcW w:w="567" w:type="dxa"/>
            <w:shd w:val="clear" w:color="000000" w:fill="FFFF00"/>
            <w:noWrap/>
            <w:vAlign w:val="center"/>
            <w:hideMark/>
          </w:tcPr>
          <w:p w14:paraId="257E08D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c>
          <w:tcPr>
            <w:tcW w:w="567" w:type="dxa"/>
            <w:shd w:val="clear" w:color="000000" w:fill="00B050"/>
            <w:noWrap/>
            <w:vAlign w:val="center"/>
            <w:hideMark/>
          </w:tcPr>
          <w:p w14:paraId="6F26268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25A0DDA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276392E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320775D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6340B5B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FF00"/>
            <w:noWrap/>
            <w:vAlign w:val="center"/>
            <w:hideMark/>
          </w:tcPr>
          <w:p w14:paraId="4487E39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c>
          <w:tcPr>
            <w:tcW w:w="368" w:type="dxa"/>
            <w:shd w:val="clear" w:color="auto" w:fill="auto"/>
            <w:noWrap/>
            <w:vAlign w:val="bottom"/>
            <w:hideMark/>
          </w:tcPr>
          <w:p w14:paraId="2C328427"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NA</w:t>
            </w:r>
          </w:p>
        </w:tc>
      </w:tr>
      <w:tr w:rsidR="00B20E05" w:rsidRPr="00851631" w14:paraId="6BD03A2E" w14:textId="77777777" w:rsidTr="007705C7">
        <w:trPr>
          <w:trHeight w:val="23"/>
        </w:trPr>
        <w:tc>
          <w:tcPr>
            <w:tcW w:w="559" w:type="dxa"/>
            <w:shd w:val="clear" w:color="auto" w:fill="auto"/>
            <w:noWrap/>
            <w:vAlign w:val="bottom"/>
            <w:hideMark/>
          </w:tcPr>
          <w:p w14:paraId="2DF1FF7C"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100201</w:t>
            </w:r>
          </w:p>
        </w:tc>
        <w:tc>
          <w:tcPr>
            <w:tcW w:w="3269" w:type="dxa"/>
            <w:shd w:val="clear" w:color="auto" w:fill="auto"/>
            <w:noWrap/>
            <w:vAlign w:val="bottom"/>
            <w:hideMark/>
          </w:tcPr>
          <w:p w14:paraId="37E2FBA2"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Curva Isoanómala</w:t>
            </w:r>
          </w:p>
        </w:tc>
        <w:tc>
          <w:tcPr>
            <w:tcW w:w="1984" w:type="dxa"/>
            <w:shd w:val="clear" w:color="auto" w:fill="auto"/>
            <w:noWrap/>
            <w:vAlign w:val="bottom"/>
            <w:hideMark/>
          </w:tcPr>
          <w:p w14:paraId="19DC498D"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CURVA_ISOANOMALA_LN</w:t>
            </w:r>
          </w:p>
        </w:tc>
        <w:tc>
          <w:tcPr>
            <w:tcW w:w="425" w:type="dxa"/>
            <w:shd w:val="clear" w:color="000000" w:fill="FFFF00"/>
            <w:noWrap/>
            <w:vAlign w:val="center"/>
            <w:hideMark/>
          </w:tcPr>
          <w:p w14:paraId="32FE559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6225E0C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FF00"/>
            <w:noWrap/>
            <w:vAlign w:val="center"/>
            <w:hideMark/>
          </w:tcPr>
          <w:p w14:paraId="622E616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285C98F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0364498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709" w:type="dxa"/>
            <w:shd w:val="clear" w:color="000000" w:fill="FFFF00"/>
            <w:noWrap/>
            <w:vAlign w:val="center"/>
            <w:hideMark/>
          </w:tcPr>
          <w:p w14:paraId="396613D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1C14F23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00B050"/>
            <w:noWrap/>
            <w:vAlign w:val="center"/>
            <w:hideMark/>
          </w:tcPr>
          <w:p w14:paraId="6A9D9F5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3BF5D71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614A7AE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015ADEE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1626AAC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FF00"/>
            <w:noWrap/>
            <w:vAlign w:val="center"/>
            <w:hideMark/>
          </w:tcPr>
          <w:p w14:paraId="647239C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368" w:type="dxa"/>
            <w:shd w:val="clear" w:color="auto" w:fill="auto"/>
            <w:noWrap/>
            <w:vAlign w:val="bottom"/>
            <w:hideMark/>
          </w:tcPr>
          <w:p w14:paraId="0D1EA5ED"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NA</w:t>
            </w:r>
          </w:p>
        </w:tc>
      </w:tr>
      <w:tr w:rsidR="00B20E05" w:rsidRPr="00851631" w14:paraId="5DCC6640" w14:textId="77777777" w:rsidTr="007705C7">
        <w:trPr>
          <w:trHeight w:val="23"/>
        </w:trPr>
        <w:tc>
          <w:tcPr>
            <w:tcW w:w="559" w:type="dxa"/>
            <w:shd w:val="clear" w:color="auto" w:fill="auto"/>
            <w:noWrap/>
            <w:vAlign w:val="bottom"/>
            <w:hideMark/>
          </w:tcPr>
          <w:p w14:paraId="2E54E2AF"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100202</w:t>
            </w:r>
          </w:p>
        </w:tc>
        <w:tc>
          <w:tcPr>
            <w:tcW w:w="3269" w:type="dxa"/>
            <w:shd w:val="clear" w:color="auto" w:fill="auto"/>
            <w:noWrap/>
            <w:vAlign w:val="bottom"/>
            <w:hideMark/>
          </w:tcPr>
          <w:p w14:paraId="098923AD"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Eje Perfil Geofísica</w:t>
            </w:r>
          </w:p>
        </w:tc>
        <w:tc>
          <w:tcPr>
            <w:tcW w:w="1984" w:type="dxa"/>
            <w:shd w:val="clear" w:color="auto" w:fill="auto"/>
            <w:noWrap/>
            <w:vAlign w:val="bottom"/>
            <w:hideMark/>
          </w:tcPr>
          <w:p w14:paraId="6D2A5DFD"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CORTE_GEOFISICA_LN</w:t>
            </w:r>
          </w:p>
        </w:tc>
        <w:tc>
          <w:tcPr>
            <w:tcW w:w="425" w:type="dxa"/>
            <w:shd w:val="clear" w:color="000000" w:fill="FFFF00"/>
            <w:noWrap/>
            <w:vAlign w:val="center"/>
            <w:hideMark/>
          </w:tcPr>
          <w:p w14:paraId="0D64B15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6AF3346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FF00"/>
            <w:noWrap/>
            <w:vAlign w:val="center"/>
            <w:hideMark/>
          </w:tcPr>
          <w:p w14:paraId="0F2D8A2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6119485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21F9137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709" w:type="dxa"/>
            <w:shd w:val="clear" w:color="000000" w:fill="FFFF00"/>
            <w:noWrap/>
            <w:vAlign w:val="center"/>
            <w:hideMark/>
          </w:tcPr>
          <w:p w14:paraId="6B6C783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3B4DF5A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00B050"/>
            <w:noWrap/>
            <w:vAlign w:val="center"/>
            <w:hideMark/>
          </w:tcPr>
          <w:p w14:paraId="38D70A8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2CBB894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318D3C8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125816E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5873928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FF00"/>
            <w:noWrap/>
            <w:vAlign w:val="center"/>
            <w:hideMark/>
          </w:tcPr>
          <w:p w14:paraId="64C9337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368" w:type="dxa"/>
            <w:shd w:val="clear" w:color="auto" w:fill="auto"/>
            <w:noWrap/>
            <w:vAlign w:val="bottom"/>
            <w:hideMark/>
          </w:tcPr>
          <w:p w14:paraId="15C91236"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NA</w:t>
            </w:r>
          </w:p>
        </w:tc>
      </w:tr>
      <w:tr w:rsidR="00B20E05" w:rsidRPr="00851631" w14:paraId="5504EEA7" w14:textId="77777777" w:rsidTr="007705C7">
        <w:trPr>
          <w:trHeight w:val="23"/>
        </w:trPr>
        <w:tc>
          <w:tcPr>
            <w:tcW w:w="559" w:type="dxa"/>
            <w:shd w:val="clear" w:color="auto" w:fill="auto"/>
            <w:noWrap/>
            <w:vAlign w:val="bottom"/>
            <w:hideMark/>
          </w:tcPr>
          <w:p w14:paraId="057B8DC7"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100203</w:t>
            </w:r>
          </w:p>
        </w:tc>
        <w:tc>
          <w:tcPr>
            <w:tcW w:w="3269" w:type="dxa"/>
            <w:shd w:val="clear" w:color="auto" w:fill="auto"/>
            <w:noWrap/>
            <w:vAlign w:val="bottom"/>
            <w:hideMark/>
          </w:tcPr>
          <w:p w14:paraId="6FFACDAD"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Mallado Mediciones</w:t>
            </w:r>
          </w:p>
        </w:tc>
        <w:tc>
          <w:tcPr>
            <w:tcW w:w="1984" w:type="dxa"/>
            <w:shd w:val="clear" w:color="auto" w:fill="auto"/>
            <w:noWrap/>
            <w:vAlign w:val="bottom"/>
            <w:hideMark/>
          </w:tcPr>
          <w:p w14:paraId="03B16382"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MALLADO_MEDICIONES_PT</w:t>
            </w:r>
          </w:p>
        </w:tc>
        <w:tc>
          <w:tcPr>
            <w:tcW w:w="425" w:type="dxa"/>
            <w:shd w:val="clear" w:color="000000" w:fill="FFFF00"/>
            <w:noWrap/>
            <w:vAlign w:val="center"/>
            <w:hideMark/>
          </w:tcPr>
          <w:p w14:paraId="474316D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73D115A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FF00"/>
            <w:noWrap/>
            <w:vAlign w:val="center"/>
            <w:hideMark/>
          </w:tcPr>
          <w:p w14:paraId="373924D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2647900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226DCF7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709" w:type="dxa"/>
            <w:shd w:val="clear" w:color="000000" w:fill="FFFF00"/>
            <w:noWrap/>
            <w:vAlign w:val="center"/>
            <w:hideMark/>
          </w:tcPr>
          <w:p w14:paraId="69BCB70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07C7A87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00B050"/>
            <w:noWrap/>
            <w:vAlign w:val="center"/>
            <w:hideMark/>
          </w:tcPr>
          <w:p w14:paraId="1195E9C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3F35E19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111B379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5C30735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49C6E35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FF00"/>
            <w:noWrap/>
            <w:vAlign w:val="center"/>
            <w:hideMark/>
          </w:tcPr>
          <w:p w14:paraId="6E0C8D0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368" w:type="dxa"/>
            <w:shd w:val="clear" w:color="000000" w:fill="FFFF00"/>
            <w:noWrap/>
            <w:vAlign w:val="bottom"/>
            <w:hideMark/>
          </w:tcPr>
          <w:p w14:paraId="728AE1CA"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3,5</w:t>
            </w:r>
          </w:p>
        </w:tc>
      </w:tr>
      <w:tr w:rsidR="00B20E05" w:rsidRPr="00851631" w14:paraId="358B9534" w14:textId="77777777" w:rsidTr="007705C7">
        <w:trPr>
          <w:trHeight w:val="23"/>
        </w:trPr>
        <w:tc>
          <w:tcPr>
            <w:tcW w:w="559" w:type="dxa"/>
            <w:shd w:val="clear" w:color="auto" w:fill="auto"/>
            <w:noWrap/>
            <w:vAlign w:val="bottom"/>
            <w:hideMark/>
          </w:tcPr>
          <w:p w14:paraId="394468A4"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100301</w:t>
            </w:r>
          </w:p>
        </w:tc>
        <w:tc>
          <w:tcPr>
            <w:tcW w:w="3269" w:type="dxa"/>
            <w:shd w:val="clear" w:color="auto" w:fill="auto"/>
            <w:noWrap/>
            <w:vAlign w:val="bottom"/>
            <w:hideMark/>
          </w:tcPr>
          <w:p w14:paraId="106F2B9B"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Eje Perfil Geotecnia</w:t>
            </w:r>
          </w:p>
        </w:tc>
        <w:tc>
          <w:tcPr>
            <w:tcW w:w="1984" w:type="dxa"/>
            <w:shd w:val="clear" w:color="auto" w:fill="auto"/>
            <w:noWrap/>
            <w:vAlign w:val="bottom"/>
            <w:hideMark/>
          </w:tcPr>
          <w:p w14:paraId="13E88C7D"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CORTE_GEOTECNIA_LN</w:t>
            </w:r>
          </w:p>
        </w:tc>
        <w:tc>
          <w:tcPr>
            <w:tcW w:w="425" w:type="dxa"/>
            <w:shd w:val="clear" w:color="000000" w:fill="FFFF00"/>
            <w:noWrap/>
            <w:vAlign w:val="center"/>
            <w:hideMark/>
          </w:tcPr>
          <w:p w14:paraId="5B624D3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c>
          <w:tcPr>
            <w:tcW w:w="567" w:type="dxa"/>
            <w:shd w:val="clear" w:color="000000" w:fill="FFFF00"/>
            <w:noWrap/>
            <w:vAlign w:val="center"/>
            <w:hideMark/>
          </w:tcPr>
          <w:p w14:paraId="6538D42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1,3,5</w:t>
            </w:r>
          </w:p>
        </w:tc>
        <w:tc>
          <w:tcPr>
            <w:tcW w:w="426" w:type="dxa"/>
            <w:shd w:val="clear" w:color="000000" w:fill="FFFF00"/>
            <w:noWrap/>
            <w:vAlign w:val="center"/>
            <w:hideMark/>
          </w:tcPr>
          <w:p w14:paraId="502EC2B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c>
          <w:tcPr>
            <w:tcW w:w="425" w:type="dxa"/>
            <w:shd w:val="clear" w:color="000000" w:fill="FFFF00"/>
            <w:noWrap/>
            <w:vAlign w:val="center"/>
            <w:hideMark/>
          </w:tcPr>
          <w:p w14:paraId="2CF0C05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c>
          <w:tcPr>
            <w:tcW w:w="425" w:type="dxa"/>
            <w:shd w:val="clear" w:color="000000" w:fill="FFFF00"/>
            <w:noWrap/>
            <w:vAlign w:val="center"/>
            <w:hideMark/>
          </w:tcPr>
          <w:p w14:paraId="2B0EDB7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c>
          <w:tcPr>
            <w:tcW w:w="709" w:type="dxa"/>
            <w:shd w:val="clear" w:color="000000" w:fill="00B050"/>
            <w:noWrap/>
            <w:vAlign w:val="center"/>
            <w:hideMark/>
          </w:tcPr>
          <w:p w14:paraId="7406174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28B70D3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11824FA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4F3638E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6E32704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2009422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1E3AE7F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FF00"/>
            <w:noWrap/>
            <w:vAlign w:val="center"/>
            <w:hideMark/>
          </w:tcPr>
          <w:p w14:paraId="54E2ECB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c>
          <w:tcPr>
            <w:tcW w:w="368" w:type="dxa"/>
            <w:shd w:val="clear" w:color="000000" w:fill="FFFF00"/>
            <w:noWrap/>
            <w:vAlign w:val="bottom"/>
            <w:hideMark/>
          </w:tcPr>
          <w:p w14:paraId="20A00279"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3,5</w:t>
            </w:r>
          </w:p>
        </w:tc>
      </w:tr>
      <w:tr w:rsidR="00B20E05" w:rsidRPr="00851631" w14:paraId="5AFD3CE4" w14:textId="77777777" w:rsidTr="007705C7">
        <w:trPr>
          <w:trHeight w:val="23"/>
        </w:trPr>
        <w:tc>
          <w:tcPr>
            <w:tcW w:w="559" w:type="dxa"/>
            <w:shd w:val="clear" w:color="auto" w:fill="auto"/>
            <w:noWrap/>
            <w:vAlign w:val="bottom"/>
            <w:hideMark/>
          </w:tcPr>
          <w:p w14:paraId="46E7BD0A"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100302</w:t>
            </w:r>
          </w:p>
        </w:tc>
        <w:tc>
          <w:tcPr>
            <w:tcW w:w="3269" w:type="dxa"/>
            <w:shd w:val="clear" w:color="auto" w:fill="auto"/>
            <w:noWrap/>
            <w:vAlign w:val="bottom"/>
            <w:hideMark/>
          </w:tcPr>
          <w:p w14:paraId="434BF79B"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Estación  Geotecnia</w:t>
            </w:r>
          </w:p>
        </w:tc>
        <w:tc>
          <w:tcPr>
            <w:tcW w:w="1984" w:type="dxa"/>
            <w:shd w:val="clear" w:color="auto" w:fill="auto"/>
            <w:noWrap/>
            <w:vAlign w:val="bottom"/>
            <w:hideMark/>
          </w:tcPr>
          <w:p w14:paraId="5466E061"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ESTACION_GEOTECNIA_PT</w:t>
            </w:r>
          </w:p>
        </w:tc>
        <w:tc>
          <w:tcPr>
            <w:tcW w:w="425" w:type="dxa"/>
            <w:shd w:val="clear" w:color="000000" w:fill="FFFF00"/>
            <w:noWrap/>
            <w:vAlign w:val="center"/>
            <w:hideMark/>
          </w:tcPr>
          <w:p w14:paraId="09BAD8B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c>
          <w:tcPr>
            <w:tcW w:w="567" w:type="dxa"/>
            <w:shd w:val="clear" w:color="000000" w:fill="FFFF00"/>
            <w:noWrap/>
            <w:vAlign w:val="center"/>
            <w:hideMark/>
          </w:tcPr>
          <w:p w14:paraId="6019629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1,3,5</w:t>
            </w:r>
          </w:p>
        </w:tc>
        <w:tc>
          <w:tcPr>
            <w:tcW w:w="426" w:type="dxa"/>
            <w:shd w:val="clear" w:color="000000" w:fill="FFFF00"/>
            <w:noWrap/>
            <w:vAlign w:val="center"/>
            <w:hideMark/>
          </w:tcPr>
          <w:p w14:paraId="48E705F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c>
          <w:tcPr>
            <w:tcW w:w="425" w:type="dxa"/>
            <w:shd w:val="clear" w:color="000000" w:fill="FFFF00"/>
            <w:noWrap/>
            <w:vAlign w:val="center"/>
            <w:hideMark/>
          </w:tcPr>
          <w:p w14:paraId="61DD359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c>
          <w:tcPr>
            <w:tcW w:w="425" w:type="dxa"/>
            <w:shd w:val="clear" w:color="000000" w:fill="FFFF00"/>
            <w:noWrap/>
            <w:vAlign w:val="center"/>
            <w:hideMark/>
          </w:tcPr>
          <w:p w14:paraId="7E5DBFA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c>
          <w:tcPr>
            <w:tcW w:w="709" w:type="dxa"/>
            <w:shd w:val="clear" w:color="000000" w:fill="00B050"/>
            <w:noWrap/>
            <w:vAlign w:val="center"/>
            <w:hideMark/>
          </w:tcPr>
          <w:p w14:paraId="6D8EC67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196141E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432A70C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4E35095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63B404E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0C2DEC6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58D2683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FF00"/>
            <w:noWrap/>
            <w:vAlign w:val="center"/>
            <w:hideMark/>
          </w:tcPr>
          <w:p w14:paraId="1AF495B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c>
          <w:tcPr>
            <w:tcW w:w="368" w:type="dxa"/>
            <w:shd w:val="clear" w:color="000000" w:fill="FFFF00"/>
            <w:noWrap/>
            <w:vAlign w:val="bottom"/>
            <w:hideMark/>
          </w:tcPr>
          <w:p w14:paraId="34206CDD"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3,5</w:t>
            </w:r>
          </w:p>
        </w:tc>
      </w:tr>
      <w:tr w:rsidR="00B20E05" w:rsidRPr="00851631" w14:paraId="1C5C2EE7" w14:textId="77777777" w:rsidTr="007705C7">
        <w:trPr>
          <w:trHeight w:val="23"/>
        </w:trPr>
        <w:tc>
          <w:tcPr>
            <w:tcW w:w="559" w:type="dxa"/>
            <w:shd w:val="clear" w:color="auto" w:fill="auto"/>
            <w:noWrap/>
            <w:vAlign w:val="bottom"/>
            <w:hideMark/>
          </w:tcPr>
          <w:p w14:paraId="4015D22B"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100303</w:t>
            </w:r>
          </w:p>
        </w:tc>
        <w:tc>
          <w:tcPr>
            <w:tcW w:w="3269" w:type="dxa"/>
            <w:shd w:val="clear" w:color="auto" w:fill="auto"/>
            <w:noWrap/>
            <w:vAlign w:val="bottom"/>
            <w:hideMark/>
          </w:tcPr>
          <w:p w14:paraId="202C7F35"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Familia Discontinuidad</w:t>
            </w:r>
          </w:p>
        </w:tc>
        <w:tc>
          <w:tcPr>
            <w:tcW w:w="1984" w:type="dxa"/>
            <w:shd w:val="clear" w:color="auto" w:fill="auto"/>
            <w:noWrap/>
            <w:vAlign w:val="bottom"/>
            <w:hideMark/>
          </w:tcPr>
          <w:p w14:paraId="6618E7F2"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FAMILIA_DISCONTINUIDAD_PT</w:t>
            </w:r>
          </w:p>
        </w:tc>
        <w:tc>
          <w:tcPr>
            <w:tcW w:w="425" w:type="dxa"/>
            <w:shd w:val="clear" w:color="000000" w:fill="FFFF00"/>
            <w:noWrap/>
            <w:vAlign w:val="center"/>
            <w:hideMark/>
          </w:tcPr>
          <w:p w14:paraId="64872AF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c>
          <w:tcPr>
            <w:tcW w:w="567" w:type="dxa"/>
            <w:shd w:val="clear" w:color="000000" w:fill="FFFF00"/>
            <w:noWrap/>
            <w:vAlign w:val="center"/>
            <w:hideMark/>
          </w:tcPr>
          <w:p w14:paraId="30894AA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1,3,5</w:t>
            </w:r>
          </w:p>
        </w:tc>
        <w:tc>
          <w:tcPr>
            <w:tcW w:w="426" w:type="dxa"/>
            <w:shd w:val="clear" w:color="000000" w:fill="FFFF00"/>
            <w:noWrap/>
            <w:vAlign w:val="center"/>
            <w:hideMark/>
          </w:tcPr>
          <w:p w14:paraId="1E02F17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c>
          <w:tcPr>
            <w:tcW w:w="425" w:type="dxa"/>
            <w:shd w:val="clear" w:color="000000" w:fill="FFFF00"/>
            <w:noWrap/>
            <w:vAlign w:val="center"/>
            <w:hideMark/>
          </w:tcPr>
          <w:p w14:paraId="71F55C0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c>
          <w:tcPr>
            <w:tcW w:w="425" w:type="dxa"/>
            <w:shd w:val="clear" w:color="000000" w:fill="FFFF00"/>
            <w:noWrap/>
            <w:vAlign w:val="center"/>
            <w:hideMark/>
          </w:tcPr>
          <w:p w14:paraId="6CD892E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c>
          <w:tcPr>
            <w:tcW w:w="709" w:type="dxa"/>
            <w:shd w:val="clear" w:color="000000" w:fill="00B050"/>
            <w:noWrap/>
            <w:vAlign w:val="center"/>
            <w:hideMark/>
          </w:tcPr>
          <w:p w14:paraId="4B883BE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446FB9C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0D3605F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6C8FC14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61F7886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7037D02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283A072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FF00"/>
            <w:noWrap/>
            <w:vAlign w:val="center"/>
            <w:hideMark/>
          </w:tcPr>
          <w:p w14:paraId="5530E44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c>
          <w:tcPr>
            <w:tcW w:w="368" w:type="dxa"/>
            <w:shd w:val="clear" w:color="000000" w:fill="FFFF00"/>
            <w:noWrap/>
            <w:vAlign w:val="bottom"/>
            <w:hideMark/>
          </w:tcPr>
          <w:p w14:paraId="4FB2E085"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3,5</w:t>
            </w:r>
          </w:p>
        </w:tc>
      </w:tr>
      <w:tr w:rsidR="00B20E05" w:rsidRPr="00851631" w14:paraId="0FD1273F" w14:textId="77777777" w:rsidTr="007705C7">
        <w:trPr>
          <w:trHeight w:val="23"/>
        </w:trPr>
        <w:tc>
          <w:tcPr>
            <w:tcW w:w="559" w:type="dxa"/>
            <w:shd w:val="clear" w:color="auto" w:fill="auto"/>
            <w:noWrap/>
            <w:vAlign w:val="bottom"/>
            <w:hideMark/>
          </w:tcPr>
          <w:p w14:paraId="17800C91"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100304</w:t>
            </w:r>
          </w:p>
        </w:tc>
        <w:tc>
          <w:tcPr>
            <w:tcW w:w="3269" w:type="dxa"/>
            <w:shd w:val="clear" w:color="auto" w:fill="auto"/>
            <w:noWrap/>
            <w:vAlign w:val="bottom"/>
            <w:hideMark/>
          </w:tcPr>
          <w:p w14:paraId="266ED671"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Instrumentacion</w:t>
            </w:r>
          </w:p>
        </w:tc>
        <w:tc>
          <w:tcPr>
            <w:tcW w:w="1984" w:type="dxa"/>
            <w:shd w:val="clear" w:color="auto" w:fill="auto"/>
            <w:noWrap/>
            <w:vAlign w:val="bottom"/>
            <w:hideMark/>
          </w:tcPr>
          <w:p w14:paraId="052576A2"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INSTRUMENTACION_PT</w:t>
            </w:r>
          </w:p>
        </w:tc>
        <w:tc>
          <w:tcPr>
            <w:tcW w:w="425" w:type="dxa"/>
            <w:shd w:val="clear" w:color="000000" w:fill="FFFF00"/>
            <w:noWrap/>
            <w:vAlign w:val="center"/>
            <w:hideMark/>
          </w:tcPr>
          <w:p w14:paraId="0944E69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6</w:t>
            </w:r>
          </w:p>
        </w:tc>
        <w:tc>
          <w:tcPr>
            <w:tcW w:w="567" w:type="dxa"/>
            <w:shd w:val="clear" w:color="000000" w:fill="FFFF00"/>
            <w:noWrap/>
            <w:vAlign w:val="center"/>
            <w:hideMark/>
          </w:tcPr>
          <w:p w14:paraId="334E079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FF00"/>
            <w:noWrap/>
            <w:vAlign w:val="center"/>
            <w:hideMark/>
          </w:tcPr>
          <w:p w14:paraId="5387020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6</w:t>
            </w:r>
          </w:p>
        </w:tc>
        <w:tc>
          <w:tcPr>
            <w:tcW w:w="425" w:type="dxa"/>
            <w:shd w:val="clear" w:color="000000" w:fill="FFFF00"/>
            <w:noWrap/>
            <w:vAlign w:val="center"/>
            <w:hideMark/>
          </w:tcPr>
          <w:p w14:paraId="7D669BC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6</w:t>
            </w:r>
          </w:p>
        </w:tc>
        <w:tc>
          <w:tcPr>
            <w:tcW w:w="425" w:type="dxa"/>
            <w:shd w:val="clear" w:color="000000" w:fill="FFFF00"/>
            <w:noWrap/>
            <w:vAlign w:val="center"/>
            <w:hideMark/>
          </w:tcPr>
          <w:p w14:paraId="64728F6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6</w:t>
            </w:r>
          </w:p>
        </w:tc>
        <w:tc>
          <w:tcPr>
            <w:tcW w:w="709" w:type="dxa"/>
            <w:shd w:val="clear" w:color="000000" w:fill="00B050"/>
            <w:noWrap/>
            <w:vAlign w:val="center"/>
            <w:hideMark/>
          </w:tcPr>
          <w:p w14:paraId="19F3931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305DE5A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1D40999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52508F0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778C6F6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619A135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6EE5ADE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FF00"/>
            <w:noWrap/>
            <w:vAlign w:val="center"/>
            <w:hideMark/>
          </w:tcPr>
          <w:p w14:paraId="7C4E407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6</w:t>
            </w:r>
          </w:p>
        </w:tc>
        <w:tc>
          <w:tcPr>
            <w:tcW w:w="368" w:type="dxa"/>
            <w:shd w:val="clear" w:color="000000" w:fill="FFFF00"/>
            <w:noWrap/>
            <w:vAlign w:val="center"/>
            <w:hideMark/>
          </w:tcPr>
          <w:p w14:paraId="610B769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6</w:t>
            </w:r>
          </w:p>
        </w:tc>
      </w:tr>
      <w:tr w:rsidR="00B20E05" w:rsidRPr="00851631" w14:paraId="3D92802A" w14:textId="77777777" w:rsidTr="007705C7">
        <w:trPr>
          <w:trHeight w:val="23"/>
        </w:trPr>
        <w:tc>
          <w:tcPr>
            <w:tcW w:w="559" w:type="dxa"/>
            <w:shd w:val="clear" w:color="auto" w:fill="auto"/>
            <w:noWrap/>
            <w:vAlign w:val="bottom"/>
            <w:hideMark/>
          </w:tcPr>
          <w:p w14:paraId="65DB4BB0"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100305</w:t>
            </w:r>
          </w:p>
        </w:tc>
        <w:tc>
          <w:tcPr>
            <w:tcW w:w="3269" w:type="dxa"/>
            <w:shd w:val="clear" w:color="auto" w:fill="auto"/>
            <w:noWrap/>
            <w:vAlign w:val="bottom"/>
            <w:hideMark/>
          </w:tcPr>
          <w:p w14:paraId="28F39ACC"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Muestreo Fisico</w:t>
            </w:r>
          </w:p>
        </w:tc>
        <w:tc>
          <w:tcPr>
            <w:tcW w:w="1984" w:type="dxa"/>
            <w:shd w:val="clear" w:color="auto" w:fill="auto"/>
            <w:noWrap/>
            <w:vAlign w:val="bottom"/>
            <w:hideMark/>
          </w:tcPr>
          <w:p w14:paraId="24864141"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MUESTREO_FISICO_PT</w:t>
            </w:r>
          </w:p>
        </w:tc>
        <w:tc>
          <w:tcPr>
            <w:tcW w:w="425" w:type="dxa"/>
            <w:shd w:val="clear" w:color="000000" w:fill="FF0000"/>
            <w:noWrap/>
            <w:vAlign w:val="center"/>
            <w:hideMark/>
          </w:tcPr>
          <w:p w14:paraId="4D82167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00"/>
            <w:noWrap/>
            <w:vAlign w:val="center"/>
            <w:hideMark/>
          </w:tcPr>
          <w:p w14:paraId="12A54B8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0000"/>
            <w:noWrap/>
            <w:vAlign w:val="center"/>
            <w:hideMark/>
          </w:tcPr>
          <w:p w14:paraId="6A4FEBA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171190C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17EB49C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FFFF00"/>
            <w:noWrap/>
            <w:vAlign w:val="center"/>
            <w:hideMark/>
          </w:tcPr>
          <w:p w14:paraId="387B29D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680029C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00B050"/>
            <w:noWrap/>
            <w:vAlign w:val="center"/>
            <w:hideMark/>
          </w:tcPr>
          <w:p w14:paraId="695015A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405C923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3A63532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0F79D7F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505EB53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5C5A9EF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368" w:type="dxa"/>
            <w:shd w:val="clear" w:color="000000" w:fill="FFFF00"/>
            <w:noWrap/>
            <w:vAlign w:val="bottom"/>
            <w:hideMark/>
          </w:tcPr>
          <w:p w14:paraId="1B91A5C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r>
      <w:tr w:rsidR="00B20E05" w:rsidRPr="00851631" w14:paraId="2864D5E5" w14:textId="77777777" w:rsidTr="007705C7">
        <w:trPr>
          <w:trHeight w:val="23"/>
        </w:trPr>
        <w:tc>
          <w:tcPr>
            <w:tcW w:w="559" w:type="dxa"/>
            <w:shd w:val="clear" w:color="auto" w:fill="auto"/>
            <w:noWrap/>
            <w:vAlign w:val="bottom"/>
            <w:hideMark/>
          </w:tcPr>
          <w:p w14:paraId="384BAB2B"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100306</w:t>
            </w:r>
          </w:p>
        </w:tc>
        <w:tc>
          <w:tcPr>
            <w:tcW w:w="3269" w:type="dxa"/>
            <w:shd w:val="clear" w:color="auto" w:fill="auto"/>
            <w:noWrap/>
            <w:vAlign w:val="bottom"/>
            <w:hideMark/>
          </w:tcPr>
          <w:p w14:paraId="49F25747"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Zonificación Geotécnica</w:t>
            </w:r>
          </w:p>
        </w:tc>
        <w:tc>
          <w:tcPr>
            <w:tcW w:w="1984" w:type="dxa"/>
            <w:shd w:val="clear" w:color="auto" w:fill="auto"/>
            <w:noWrap/>
            <w:vAlign w:val="bottom"/>
            <w:hideMark/>
          </w:tcPr>
          <w:p w14:paraId="710B23A5"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ZONIFICACION_GEOTECNICA_PG</w:t>
            </w:r>
          </w:p>
        </w:tc>
        <w:tc>
          <w:tcPr>
            <w:tcW w:w="425" w:type="dxa"/>
            <w:shd w:val="clear" w:color="000000" w:fill="FFFF00"/>
            <w:noWrap/>
            <w:vAlign w:val="center"/>
            <w:hideMark/>
          </w:tcPr>
          <w:p w14:paraId="53635D8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26074C1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FF00"/>
            <w:noWrap/>
            <w:vAlign w:val="center"/>
            <w:hideMark/>
          </w:tcPr>
          <w:p w14:paraId="00FE347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332EAE1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20D9766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709" w:type="dxa"/>
            <w:shd w:val="clear" w:color="000000" w:fill="00B050"/>
            <w:noWrap/>
            <w:vAlign w:val="center"/>
            <w:hideMark/>
          </w:tcPr>
          <w:p w14:paraId="51A149A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3392FB7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28C524E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2E2649C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0DE91B2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42C47CE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06F9089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FF00"/>
            <w:noWrap/>
            <w:vAlign w:val="center"/>
            <w:hideMark/>
          </w:tcPr>
          <w:p w14:paraId="1ACBF5D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368" w:type="dxa"/>
            <w:shd w:val="clear" w:color="000000" w:fill="FFFF00"/>
            <w:noWrap/>
            <w:vAlign w:val="bottom"/>
            <w:hideMark/>
          </w:tcPr>
          <w:p w14:paraId="1DA39A5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r>
      <w:tr w:rsidR="00B20E05" w:rsidRPr="00851631" w14:paraId="3D8AFC4F" w14:textId="77777777" w:rsidTr="007705C7">
        <w:trPr>
          <w:trHeight w:val="23"/>
        </w:trPr>
        <w:tc>
          <w:tcPr>
            <w:tcW w:w="559" w:type="dxa"/>
            <w:shd w:val="clear" w:color="auto" w:fill="auto"/>
            <w:noWrap/>
            <w:vAlign w:val="bottom"/>
            <w:hideMark/>
          </w:tcPr>
          <w:p w14:paraId="3F6E874F"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100401</w:t>
            </w:r>
          </w:p>
        </w:tc>
        <w:tc>
          <w:tcPr>
            <w:tcW w:w="3269" w:type="dxa"/>
            <w:shd w:val="clear" w:color="auto" w:fill="auto"/>
            <w:noWrap/>
            <w:vAlign w:val="bottom"/>
            <w:hideMark/>
          </w:tcPr>
          <w:p w14:paraId="0E49C8BB"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Batimetría</w:t>
            </w:r>
          </w:p>
        </w:tc>
        <w:tc>
          <w:tcPr>
            <w:tcW w:w="1984" w:type="dxa"/>
            <w:shd w:val="clear" w:color="auto" w:fill="auto"/>
            <w:noWrap/>
            <w:vAlign w:val="bottom"/>
            <w:hideMark/>
          </w:tcPr>
          <w:p w14:paraId="3FA6580B"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BATIMETRIA_LN</w:t>
            </w:r>
          </w:p>
        </w:tc>
        <w:tc>
          <w:tcPr>
            <w:tcW w:w="425" w:type="dxa"/>
            <w:shd w:val="clear" w:color="000000" w:fill="FFFF00"/>
            <w:noWrap/>
            <w:vAlign w:val="center"/>
            <w:hideMark/>
          </w:tcPr>
          <w:p w14:paraId="6B8C7AF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0756D8F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FF00"/>
            <w:noWrap/>
            <w:vAlign w:val="center"/>
            <w:hideMark/>
          </w:tcPr>
          <w:p w14:paraId="29CF014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0571EB4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7E5C93E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709" w:type="dxa"/>
            <w:shd w:val="clear" w:color="000000" w:fill="FFFF00"/>
            <w:noWrap/>
            <w:vAlign w:val="center"/>
            <w:hideMark/>
          </w:tcPr>
          <w:p w14:paraId="40A3083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497E22A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00B050"/>
            <w:noWrap/>
            <w:vAlign w:val="center"/>
            <w:hideMark/>
          </w:tcPr>
          <w:p w14:paraId="07036AB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2922658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279D742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00"/>
            <w:noWrap/>
            <w:vAlign w:val="center"/>
            <w:hideMark/>
          </w:tcPr>
          <w:p w14:paraId="5E7D2DD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03557E9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01E6DBC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368" w:type="dxa"/>
            <w:shd w:val="clear" w:color="000000" w:fill="FFFF00"/>
            <w:noWrap/>
            <w:vAlign w:val="bottom"/>
            <w:hideMark/>
          </w:tcPr>
          <w:p w14:paraId="108AF2A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r>
      <w:tr w:rsidR="00B20E05" w:rsidRPr="00851631" w14:paraId="2CF08D01" w14:textId="77777777" w:rsidTr="007705C7">
        <w:trPr>
          <w:trHeight w:val="23"/>
        </w:trPr>
        <w:tc>
          <w:tcPr>
            <w:tcW w:w="559" w:type="dxa"/>
            <w:shd w:val="clear" w:color="auto" w:fill="auto"/>
            <w:noWrap/>
            <w:vAlign w:val="bottom"/>
            <w:hideMark/>
          </w:tcPr>
          <w:p w14:paraId="17FE29CF"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100402</w:t>
            </w:r>
          </w:p>
        </w:tc>
        <w:tc>
          <w:tcPr>
            <w:tcW w:w="3269" w:type="dxa"/>
            <w:shd w:val="clear" w:color="auto" w:fill="auto"/>
            <w:noWrap/>
            <w:vAlign w:val="bottom"/>
            <w:hideMark/>
          </w:tcPr>
          <w:p w14:paraId="0C96AC24"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Cuenca Hidrográfica</w:t>
            </w:r>
          </w:p>
        </w:tc>
        <w:tc>
          <w:tcPr>
            <w:tcW w:w="1984" w:type="dxa"/>
            <w:shd w:val="clear" w:color="auto" w:fill="auto"/>
            <w:noWrap/>
            <w:vAlign w:val="bottom"/>
            <w:hideMark/>
          </w:tcPr>
          <w:p w14:paraId="0B568E90"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CUENCA_HIDROGRAFICA_PG</w:t>
            </w:r>
          </w:p>
        </w:tc>
        <w:tc>
          <w:tcPr>
            <w:tcW w:w="425" w:type="dxa"/>
            <w:shd w:val="clear" w:color="000000" w:fill="FF0000"/>
            <w:noWrap/>
            <w:vAlign w:val="center"/>
            <w:hideMark/>
          </w:tcPr>
          <w:p w14:paraId="12A7E79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00"/>
            <w:noWrap/>
            <w:vAlign w:val="center"/>
            <w:hideMark/>
          </w:tcPr>
          <w:p w14:paraId="4E6CEF1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0000"/>
            <w:noWrap/>
            <w:vAlign w:val="center"/>
            <w:hideMark/>
          </w:tcPr>
          <w:p w14:paraId="441E022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4E456B1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582ADBF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FFFF00"/>
            <w:noWrap/>
            <w:vAlign w:val="center"/>
            <w:hideMark/>
          </w:tcPr>
          <w:p w14:paraId="7F44DDC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0FFC253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00B050"/>
            <w:noWrap/>
            <w:vAlign w:val="center"/>
            <w:hideMark/>
          </w:tcPr>
          <w:p w14:paraId="572C31E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558347F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286D329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00"/>
            <w:noWrap/>
            <w:vAlign w:val="center"/>
            <w:hideMark/>
          </w:tcPr>
          <w:p w14:paraId="003A8C7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612C9C1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0000"/>
            <w:noWrap/>
            <w:vAlign w:val="center"/>
            <w:hideMark/>
          </w:tcPr>
          <w:p w14:paraId="076DABF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368" w:type="dxa"/>
            <w:shd w:val="clear" w:color="000000" w:fill="FFFF00"/>
            <w:noWrap/>
            <w:vAlign w:val="bottom"/>
            <w:hideMark/>
          </w:tcPr>
          <w:p w14:paraId="156A5FF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3,5</w:t>
            </w:r>
          </w:p>
        </w:tc>
      </w:tr>
      <w:tr w:rsidR="00B20E05" w:rsidRPr="00851631" w14:paraId="1F710B0B" w14:textId="77777777" w:rsidTr="007705C7">
        <w:trPr>
          <w:trHeight w:val="23"/>
        </w:trPr>
        <w:tc>
          <w:tcPr>
            <w:tcW w:w="559" w:type="dxa"/>
            <w:shd w:val="clear" w:color="auto" w:fill="auto"/>
            <w:noWrap/>
            <w:vAlign w:val="bottom"/>
            <w:hideMark/>
          </w:tcPr>
          <w:p w14:paraId="235E2606"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100403</w:t>
            </w:r>
          </w:p>
        </w:tc>
        <w:tc>
          <w:tcPr>
            <w:tcW w:w="3269" w:type="dxa"/>
            <w:shd w:val="clear" w:color="auto" w:fill="auto"/>
            <w:noWrap/>
            <w:vAlign w:val="bottom"/>
            <w:hideMark/>
          </w:tcPr>
          <w:p w14:paraId="6DE572AB"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Eje Perfil Batimetrico</w:t>
            </w:r>
          </w:p>
        </w:tc>
        <w:tc>
          <w:tcPr>
            <w:tcW w:w="1984" w:type="dxa"/>
            <w:shd w:val="clear" w:color="auto" w:fill="auto"/>
            <w:noWrap/>
            <w:vAlign w:val="bottom"/>
            <w:hideMark/>
          </w:tcPr>
          <w:p w14:paraId="166CF6B2"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CORTE_BATIMETRICO_LN</w:t>
            </w:r>
          </w:p>
        </w:tc>
        <w:tc>
          <w:tcPr>
            <w:tcW w:w="425" w:type="dxa"/>
            <w:shd w:val="clear" w:color="000000" w:fill="FFFF00"/>
            <w:noWrap/>
            <w:vAlign w:val="center"/>
            <w:hideMark/>
          </w:tcPr>
          <w:p w14:paraId="6D40C5C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68F06F8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1,5</w:t>
            </w:r>
          </w:p>
        </w:tc>
        <w:tc>
          <w:tcPr>
            <w:tcW w:w="426" w:type="dxa"/>
            <w:shd w:val="clear" w:color="000000" w:fill="FFFF00"/>
            <w:noWrap/>
            <w:vAlign w:val="center"/>
            <w:hideMark/>
          </w:tcPr>
          <w:p w14:paraId="6AF49BF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451106F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3945D5E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709" w:type="dxa"/>
            <w:shd w:val="clear" w:color="000000" w:fill="FFFF00"/>
            <w:noWrap/>
            <w:vAlign w:val="center"/>
            <w:hideMark/>
          </w:tcPr>
          <w:p w14:paraId="472AD48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51283D4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00B050"/>
            <w:noWrap/>
            <w:vAlign w:val="center"/>
            <w:hideMark/>
          </w:tcPr>
          <w:p w14:paraId="0FC468E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7CF9F72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1C8C8A9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00"/>
            <w:noWrap/>
            <w:vAlign w:val="center"/>
            <w:hideMark/>
          </w:tcPr>
          <w:p w14:paraId="56AC6AB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2F85BA8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3850B52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368" w:type="dxa"/>
            <w:shd w:val="clear" w:color="000000" w:fill="00B050"/>
            <w:noWrap/>
            <w:vAlign w:val="bottom"/>
            <w:hideMark/>
          </w:tcPr>
          <w:p w14:paraId="0B42DEFB" w14:textId="77777777" w:rsidR="00851631" w:rsidRPr="00851631" w:rsidRDefault="00851631" w:rsidP="00851631">
            <w:pPr>
              <w:spacing w:after="0" w:line="240" w:lineRule="auto"/>
              <w:jc w:val="left"/>
              <w:rPr>
                <w:rFonts w:ascii="Calibri" w:eastAsia="Times New Roman" w:hAnsi="Calibri" w:cs="Calibri"/>
                <w:color w:val="000000"/>
                <w:sz w:val="12"/>
                <w:szCs w:val="12"/>
                <w:lang w:val="es-CO" w:eastAsia="es-CO"/>
              </w:rPr>
            </w:pPr>
            <w:r w:rsidRPr="00851631">
              <w:rPr>
                <w:rFonts w:ascii="Calibri" w:eastAsia="Times New Roman" w:hAnsi="Calibri" w:cs="Calibri"/>
                <w:color w:val="000000"/>
                <w:sz w:val="12"/>
                <w:szCs w:val="12"/>
                <w:lang w:val="es-CO" w:eastAsia="es-CO"/>
              </w:rPr>
              <w:t> </w:t>
            </w:r>
          </w:p>
        </w:tc>
      </w:tr>
      <w:tr w:rsidR="00B20E05" w:rsidRPr="00851631" w14:paraId="4AE694ED" w14:textId="77777777" w:rsidTr="007705C7">
        <w:trPr>
          <w:trHeight w:val="23"/>
        </w:trPr>
        <w:tc>
          <w:tcPr>
            <w:tcW w:w="559" w:type="dxa"/>
            <w:shd w:val="clear" w:color="auto" w:fill="auto"/>
            <w:noWrap/>
            <w:vAlign w:val="bottom"/>
            <w:hideMark/>
          </w:tcPr>
          <w:p w14:paraId="4EC15FE4"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100404</w:t>
            </w:r>
          </w:p>
        </w:tc>
        <w:tc>
          <w:tcPr>
            <w:tcW w:w="3269" w:type="dxa"/>
            <w:shd w:val="clear" w:color="auto" w:fill="auto"/>
            <w:noWrap/>
            <w:vAlign w:val="bottom"/>
            <w:hideMark/>
          </w:tcPr>
          <w:p w14:paraId="6B887ED3"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Estación Meteorológica</w:t>
            </w:r>
          </w:p>
        </w:tc>
        <w:tc>
          <w:tcPr>
            <w:tcW w:w="1984" w:type="dxa"/>
            <w:shd w:val="clear" w:color="auto" w:fill="auto"/>
            <w:noWrap/>
            <w:vAlign w:val="bottom"/>
            <w:hideMark/>
          </w:tcPr>
          <w:p w14:paraId="6E764C0D"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ESTACION_METEOROLOGICA_PT</w:t>
            </w:r>
          </w:p>
        </w:tc>
        <w:tc>
          <w:tcPr>
            <w:tcW w:w="425" w:type="dxa"/>
            <w:shd w:val="clear" w:color="000000" w:fill="FF0000"/>
            <w:noWrap/>
            <w:vAlign w:val="center"/>
            <w:hideMark/>
          </w:tcPr>
          <w:p w14:paraId="4B50820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00"/>
            <w:noWrap/>
            <w:vAlign w:val="center"/>
            <w:hideMark/>
          </w:tcPr>
          <w:p w14:paraId="6A99821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w:t>
            </w:r>
          </w:p>
        </w:tc>
        <w:tc>
          <w:tcPr>
            <w:tcW w:w="426" w:type="dxa"/>
            <w:shd w:val="clear" w:color="000000" w:fill="FF0000"/>
            <w:noWrap/>
            <w:vAlign w:val="center"/>
            <w:hideMark/>
          </w:tcPr>
          <w:p w14:paraId="1E2078A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5EC0B53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FF0000"/>
            <w:noWrap/>
            <w:vAlign w:val="center"/>
            <w:hideMark/>
          </w:tcPr>
          <w:p w14:paraId="21F5F5E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73E835E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2E67B5B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5BB39B6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145CA6E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417C2E3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00"/>
            <w:noWrap/>
            <w:vAlign w:val="center"/>
            <w:hideMark/>
          </w:tcPr>
          <w:p w14:paraId="540580D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722DA7C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0000"/>
            <w:noWrap/>
            <w:vAlign w:val="center"/>
            <w:hideMark/>
          </w:tcPr>
          <w:p w14:paraId="5C8A630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368" w:type="dxa"/>
            <w:shd w:val="clear" w:color="auto" w:fill="auto"/>
            <w:noWrap/>
            <w:vAlign w:val="bottom"/>
            <w:hideMark/>
          </w:tcPr>
          <w:p w14:paraId="4406909C"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NA</w:t>
            </w:r>
          </w:p>
        </w:tc>
      </w:tr>
      <w:tr w:rsidR="00B20E05" w:rsidRPr="00851631" w14:paraId="3636E48B" w14:textId="77777777" w:rsidTr="007705C7">
        <w:trPr>
          <w:trHeight w:val="23"/>
        </w:trPr>
        <w:tc>
          <w:tcPr>
            <w:tcW w:w="559" w:type="dxa"/>
            <w:shd w:val="clear" w:color="auto" w:fill="auto"/>
            <w:noWrap/>
            <w:vAlign w:val="bottom"/>
            <w:hideMark/>
          </w:tcPr>
          <w:p w14:paraId="0AEC234A"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110101</w:t>
            </w:r>
          </w:p>
        </w:tc>
        <w:tc>
          <w:tcPr>
            <w:tcW w:w="3269" w:type="dxa"/>
            <w:shd w:val="clear" w:color="auto" w:fill="auto"/>
            <w:noWrap/>
            <w:vAlign w:val="bottom"/>
            <w:hideMark/>
          </w:tcPr>
          <w:p w14:paraId="20128389"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Contornos Estructurales</w:t>
            </w:r>
          </w:p>
        </w:tc>
        <w:tc>
          <w:tcPr>
            <w:tcW w:w="1984" w:type="dxa"/>
            <w:shd w:val="clear" w:color="auto" w:fill="auto"/>
            <w:noWrap/>
            <w:vAlign w:val="bottom"/>
            <w:hideMark/>
          </w:tcPr>
          <w:p w14:paraId="014CD459"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CONTORNOS_ESTRUCTURALES_LN</w:t>
            </w:r>
          </w:p>
        </w:tc>
        <w:tc>
          <w:tcPr>
            <w:tcW w:w="425" w:type="dxa"/>
            <w:shd w:val="clear" w:color="000000" w:fill="FFFF00"/>
            <w:noWrap/>
            <w:vAlign w:val="center"/>
            <w:hideMark/>
          </w:tcPr>
          <w:p w14:paraId="7B7B08E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4, 5</w:t>
            </w:r>
          </w:p>
        </w:tc>
        <w:tc>
          <w:tcPr>
            <w:tcW w:w="567" w:type="dxa"/>
            <w:shd w:val="clear" w:color="000000" w:fill="FFFF00"/>
            <w:noWrap/>
            <w:vAlign w:val="center"/>
            <w:hideMark/>
          </w:tcPr>
          <w:p w14:paraId="3A12B84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4, 5</w:t>
            </w:r>
          </w:p>
        </w:tc>
        <w:tc>
          <w:tcPr>
            <w:tcW w:w="426" w:type="dxa"/>
            <w:shd w:val="clear" w:color="000000" w:fill="FFFF00"/>
            <w:noWrap/>
            <w:vAlign w:val="center"/>
            <w:hideMark/>
          </w:tcPr>
          <w:p w14:paraId="7B34601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4, 5</w:t>
            </w:r>
          </w:p>
        </w:tc>
        <w:tc>
          <w:tcPr>
            <w:tcW w:w="425" w:type="dxa"/>
            <w:shd w:val="clear" w:color="000000" w:fill="FFFF00"/>
            <w:noWrap/>
            <w:vAlign w:val="center"/>
            <w:hideMark/>
          </w:tcPr>
          <w:p w14:paraId="2358676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4, 5</w:t>
            </w:r>
          </w:p>
        </w:tc>
        <w:tc>
          <w:tcPr>
            <w:tcW w:w="425" w:type="dxa"/>
            <w:shd w:val="clear" w:color="000000" w:fill="FFFF00"/>
            <w:noWrap/>
            <w:vAlign w:val="center"/>
            <w:hideMark/>
          </w:tcPr>
          <w:p w14:paraId="11844BE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4, 5</w:t>
            </w:r>
          </w:p>
        </w:tc>
        <w:tc>
          <w:tcPr>
            <w:tcW w:w="709" w:type="dxa"/>
            <w:shd w:val="clear" w:color="000000" w:fill="00B050"/>
            <w:noWrap/>
            <w:vAlign w:val="center"/>
            <w:hideMark/>
          </w:tcPr>
          <w:p w14:paraId="1B6113E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7645016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50536B4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2B47C96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7C0748B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00"/>
            <w:noWrap/>
            <w:vAlign w:val="center"/>
            <w:hideMark/>
          </w:tcPr>
          <w:p w14:paraId="3E7E7B5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154D814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5964889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4, 5</w:t>
            </w:r>
          </w:p>
        </w:tc>
        <w:tc>
          <w:tcPr>
            <w:tcW w:w="368" w:type="dxa"/>
            <w:shd w:val="clear" w:color="000000" w:fill="00B050"/>
            <w:noWrap/>
            <w:vAlign w:val="bottom"/>
            <w:hideMark/>
          </w:tcPr>
          <w:p w14:paraId="00D99507" w14:textId="77777777" w:rsidR="00851631" w:rsidRPr="00851631" w:rsidRDefault="00851631" w:rsidP="00851631">
            <w:pPr>
              <w:spacing w:after="0" w:line="240" w:lineRule="auto"/>
              <w:jc w:val="left"/>
              <w:rPr>
                <w:rFonts w:ascii="Calibri" w:eastAsia="Times New Roman" w:hAnsi="Calibri" w:cs="Calibri"/>
                <w:color w:val="000000"/>
                <w:sz w:val="12"/>
                <w:szCs w:val="12"/>
                <w:lang w:val="es-CO" w:eastAsia="es-CO"/>
              </w:rPr>
            </w:pPr>
            <w:r w:rsidRPr="00851631">
              <w:rPr>
                <w:rFonts w:ascii="Calibri" w:eastAsia="Times New Roman" w:hAnsi="Calibri" w:cs="Calibri"/>
                <w:color w:val="000000"/>
                <w:sz w:val="12"/>
                <w:szCs w:val="12"/>
                <w:lang w:val="es-CO" w:eastAsia="es-CO"/>
              </w:rPr>
              <w:t> </w:t>
            </w:r>
          </w:p>
        </w:tc>
      </w:tr>
      <w:tr w:rsidR="00B20E05" w:rsidRPr="00851631" w14:paraId="488AF6E0" w14:textId="77777777" w:rsidTr="007705C7">
        <w:trPr>
          <w:trHeight w:val="23"/>
        </w:trPr>
        <w:tc>
          <w:tcPr>
            <w:tcW w:w="559" w:type="dxa"/>
            <w:shd w:val="clear" w:color="auto" w:fill="auto"/>
            <w:noWrap/>
            <w:vAlign w:val="bottom"/>
            <w:hideMark/>
          </w:tcPr>
          <w:p w14:paraId="72EA6869"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110102</w:t>
            </w:r>
          </w:p>
        </w:tc>
        <w:tc>
          <w:tcPr>
            <w:tcW w:w="3269" w:type="dxa"/>
            <w:shd w:val="clear" w:color="auto" w:fill="auto"/>
            <w:noWrap/>
            <w:vAlign w:val="bottom"/>
            <w:hideMark/>
          </w:tcPr>
          <w:p w14:paraId="25B46720"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Eje Perfil Recurso</w:t>
            </w:r>
          </w:p>
        </w:tc>
        <w:tc>
          <w:tcPr>
            <w:tcW w:w="1984" w:type="dxa"/>
            <w:shd w:val="clear" w:color="auto" w:fill="auto"/>
            <w:noWrap/>
            <w:vAlign w:val="bottom"/>
            <w:hideMark/>
          </w:tcPr>
          <w:p w14:paraId="14E50E85"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CORTE_RECURSO_LN</w:t>
            </w:r>
          </w:p>
        </w:tc>
        <w:tc>
          <w:tcPr>
            <w:tcW w:w="425" w:type="dxa"/>
            <w:shd w:val="clear" w:color="000000" w:fill="00B050"/>
            <w:noWrap/>
            <w:vAlign w:val="center"/>
            <w:hideMark/>
          </w:tcPr>
          <w:p w14:paraId="326ABA4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4378942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6" w:type="dxa"/>
            <w:shd w:val="clear" w:color="000000" w:fill="00B050"/>
            <w:noWrap/>
            <w:vAlign w:val="center"/>
            <w:hideMark/>
          </w:tcPr>
          <w:p w14:paraId="03D860A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1F00C14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425" w:type="dxa"/>
            <w:shd w:val="clear" w:color="000000" w:fill="00B050"/>
            <w:noWrap/>
            <w:vAlign w:val="center"/>
            <w:hideMark/>
          </w:tcPr>
          <w:p w14:paraId="7B02CB9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3549CFD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6BB7B03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00F1106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709" w:type="dxa"/>
            <w:shd w:val="clear" w:color="000000" w:fill="00B050"/>
            <w:noWrap/>
            <w:vAlign w:val="center"/>
            <w:hideMark/>
          </w:tcPr>
          <w:p w14:paraId="3B0EAC7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3CFB066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FF"/>
            <w:noWrap/>
            <w:vAlign w:val="center"/>
            <w:hideMark/>
          </w:tcPr>
          <w:p w14:paraId="05328DE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425" w:type="dxa"/>
            <w:shd w:val="clear" w:color="000000" w:fill="FFFFFF"/>
            <w:noWrap/>
            <w:vAlign w:val="center"/>
            <w:hideMark/>
          </w:tcPr>
          <w:p w14:paraId="7F7B2FA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425" w:type="dxa"/>
            <w:shd w:val="clear" w:color="000000" w:fill="00B050"/>
            <w:noWrap/>
            <w:vAlign w:val="center"/>
            <w:hideMark/>
          </w:tcPr>
          <w:p w14:paraId="33E1391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368" w:type="dxa"/>
            <w:shd w:val="clear" w:color="000000" w:fill="00B050"/>
            <w:noWrap/>
            <w:vAlign w:val="bottom"/>
            <w:hideMark/>
          </w:tcPr>
          <w:p w14:paraId="625741FA" w14:textId="77777777" w:rsidR="00851631" w:rsidRPr="00851631" w:rsidRDefault="00851631" w:rsidP="00851631">
            <w:pPr>
              <w:spacing w:after="0" w:line="240" w:lineRule="auto"/>
              <w:jc w:val="left"/>
              <w:rPr>
                <w:rFonts w:ascii="Calibri" w:eastAsia="Times New Roman" w:hAnsi="Calibri" w:cs="Calibri"/>
                <w:color w:val="000000"/>
                <w:sz w:val="12"/>
                <w:szCs w:val="12"/>
                <w:lang w:val="es-CO" w:eastAsia="es-CO"/>
              </w:rPr>
            </w:pPr>
            <w:r w:rsidRPr="00851631">
              <w:rPr>
                <w:rFonts w:ascii="Calibri" w:eastAsia="Times New Roman" w:hAnsi="Calibri" w:cs="Calibri"/>
                <w:color w:val="000000"/>
                <w:sz w:val="12"/>
                <w:szCs w:val="12"/>
                <w:lang w:val="es-CO" w:eastAsia="es-CO"/>
              </w:rPr>
              <w:t> </w:t>
            </w:r>
          </w:p>
        </w:tc>
      </w:tr>
      <w:tr w:rsidR="00B20E05" w:rsidRPr="00851631" w14:paraId="6536D51A" w14:textId="77777777" w:rsidTr="007705C7">
        <w:trPr>
          <w:trHeight w:val="23"/>
        </w:trPr>
        <w:tc>
          <w:tcPr>
            <w:tcW w:w="559" w:type="dxa"/>
            <w:shd w:val="clear" w:color="auto" w:fill="auto"/>
            <w:noWrap/>
            <w:vAlign w:val="bottom"/>
            <w:hideMark/>
          </w:tcPr>
          <w:p w14:paraId="162DCE2A"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110103</w:t>
            </w:r>
          </w:p>
        </w:tc>
        <w:tc>
          <w:tcPr>
            <w:tcW w:w="3269" w:type="dxa"/>
            <w:shd w:val="clear" w:color="auto" w:fill="auto"/>
            <w:noWrap/>
            <w:vAlign w:val="bottom"/>
            <w:hideMark/>
          </w:tcPr>
          <w:p w14:paraId="764ACC1D"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Recursos Arenas y Gravas de Río</w:t>
            </w:r>
          </w:p>
        </w:tc>
        <w:tc>
          <w:tcPr>
            <w:tcW w:w="1984" w:type="dxa"/>
            <w:shd w:val="clear" w:color="auto" w:fill="auto"/>
            <w:noWrap/>
            <w:vAlign w:val="bottom"/>
            <w:hideMark/>
          </w:tcPr>
          <w:p w14:paraId="2E8570D8"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RECURSOS_ARENAS_GRAVAS_PG</w:t>
            </w:r>
          </w:p>
        </w:tc>
        <w:tc>
          <w:tcPr>
            <w:tcW w:w="425" w:type="dxa"/>
            <w:shd w:val="clear" w:color="000000" w:fill="FFFF00"/>
            <w:noWrap/>
            <w:vAlign w:val="center"/>
            <w:hideMark/>
          </w:tcPr>
          <w:p w14:paraId="5046CF2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47851BD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6" w:type="dxa"/>
            <w:shd w:val="clear" w:color="000000" w:fill="FFFF00"/>
            <w:noWrap/>
            <w:vAlign w:val="center"/>
            <w:hideMark/>
          </w:tcPr>
          <w:p w14:paraId="58894AA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2601390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17F5143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709" w:type="dxa"/>
            <w:shd w:val="clear" w:color="000000" w:fill="00B050"/>
            <w:noWrap/>
            <w:vAlign w:val="center"/>
            <w:hideMark/>
          </w:tcPr>
          <w:p w14:paraId="3015399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394EB410"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00"/>
            <w:noWrap/>
            <w:vAlign w:val="center"/>
            <w:hideMark/>
          </w:tcPr>
          <w:p w14:paraId="1B5EA6B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709" w:type="dxa"/>
            <w:shd w:val="clear" w:color="000000" w:fill="FFFF00"/>
            <w:noWrap/>
            <w:vAlign w:val="center"/>
            <w:hideMark/>
          </w:tcPr>
          <w:p w14:paraId="192EEA0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37D54B8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FF"/>
            <w:noWrap/>
            <w:vAlign w:val="center"/>
            <w:hideMark/>
          </w:tcPr>
          <w:p w14:paraId="0CBEBE2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425" w:type="dxa"/>
            <w:shd w:val="clear" w:color="000000" w:fill="FFFFFF"/>
            <w:noWrap/>
            <w:vAlign w:val="center"/>
            <w:hideMark/>
          </w:tcPr>
          <w:p w14:paraId="0C92992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425" w:type="dxa"/>
            <w:shd w:val="clear" w:color="000000" w:fill="FFFF00"/>
            <w:noWrap/>
            <w:vAlign w:val="center"/>
            <w:hideMark/>
          </w:tcPr>
          <w:p w14:paraId="6F0AD1C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368" w:type="dxa"/>
            <w:shd w:val="clear" w:color="auto" w:fill="auto"/>
            <w:noWrap/>
            <w:vAlign w:val="bottom"/>
            <w:hideMark/>
          </w:tcPr>
          <w:p w14:paraId="0D1E79E4"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NA</w:t>
            </w:r>
          </w:p>
        </w:tc>
      </w:tr>
      <w:tr w:rsidR="00B20E05" w:rsidRPr="00851631" w14:paraId="44397BBB" w14:textId="77777777" w:rsidTr="007705C7">
        <w:trPr>
          <w:trHeight w:val="23"/>
        </w:trPr>
        <w:tc>
          <w:tcPr>
            <w:tcW w:w="559" w:type="dxa"/>
            <w:shd w:val="clear" w:color="auto" w:fill="auto"/>
            <w:noWrap/>
            <w:vAlign w:val="bottom"/>
            <w:hideMark/>
          </w:tcPr>
          <w:p w14:paraId="039A25E8"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110104</w:t>
            </w:r>
          </w:p>
        </w:tc>
        <w:tc>
          <w:tcPr>
            <w:tcW w:w="3269" w:type="dxa"/>
            <w:shd w:val="clear" w:color="auto" w:fill="auto"/>
            <w:noWrap/>
            <w:vAlign w:val="bottom"/>
            <w:hideMark/>
          </w:tcPr>
          <w:p w14:paraId="4BACF87E"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Recursos Carbón</w:t>
            </w:r>
          </w:p>
        </w:tc>
        <w:tc>
          <w:tcPr>
            <w:tcW w:w="1984" w:type="dxa"/>
            <w:shd w:val="clear" w:color="auto" w:fill="auto"/>
            <w:noWrap/>
            <w:vAlign w:val="bottom"/>
            <w:hideMark/>
          </w:tcPr>
          <w:p w14:paraId="45C5D0FD"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RECURSOS_CARBON_PG</w:t>
            </w:r>
          </w:p>
        </w:tc>
        <w:tc>
          <w:tcPr>
            <w:tcW w:w="425" w:type="dxa"/>
            <w:shd w:val="clear" w:color="000000" w:fill="FFFF00"/>
            <w:noWrap/>
            <w:vAlign w:val="center"/>
            <w:hideMark/>
          </w:tcPr>
          <w:p w14:paraId="50EF643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0AE521F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6" w:type="dxa"/>
            <w:shd w:val="clear" w:color="000000" w:fill="FFFF00"/>
            <w:noWrap/>
            <w:vAlign w:val="center"/>
            <w:hideMark/>
          </w:tcPr>
          <w:p w14:paraId="13550E9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411CCAF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08A303A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709" w:type="dxa"/>
            <w:shd w:val="clear" w:color="000000" w:fill="00B050"/>
            <w:noWrap/>
            <w:vAlign w:val="center"/>
            <w:hideMark/>
          </w:tcPr>
          <w:p w14:paraId="70CEFD2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4FD357F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00"/>
            <w:noWrap/>
            <w:vAlign w:val="center"/>
            <w:hideMark/>
          </w:tcPr>
          <w:p w14:paraId="79E2E74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709" w:type="dxa"/>
            <w:shd w:val="clear" w:color="000000" w:fill="FFFF00"/>
            <w:noWrap/>
            <w:vAlign w:val="center"/>
            <w:hideMark/>
          </w:tcPr>
          <w:p w14:paraId="10D0CB9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351E5BE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FF"/>
            <w:noWrap/>
            <w:vAlign w:val="center"/>
            <w:hideMark/>
          </w:tcPr>
          <w:p w14:paraId="68B8B22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425" w:type="dxa"/>
            <w:shd w:val="clear" w:color="000000" w:fill="FFFFFF"/>
            <w:noWrap/>
            <w:vAlign w:val="center"/>
            <w:hideMark/>
          </w:tcPr>
          <w:p w14:paraId="1096E74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425" w:type="dxa"/>
            <w:shd w:val="clear" w:color="000000" w:fill="FFFF00"/>
            <w:noWrap/>
            <w:vAlign w:val="center"/>
            <w:hideMark/>
          </w:tcPr>
          <w:p w14:paraId="083313E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368" w:type="dxa"/>
            <w:shd w:val="clear" w:color="auto" w:fill="auto"/>
            <w:noWrap/>
            <w:vAlign w:val="bottom"/>
            <w:hideMark/>
          </w:tcPr>
          <w:p w14:paraId="2A8ED2CB"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NA</w:t>
            </w:r>
          </w:p>
        </w:tc>
      </w:tr>
      <w:tr w:rsidR="00B20E05" w:rsidRPr="00851631" w14:paraId="79104FF2" w14:textId="77777777" w:rsidTr="007705C7">
        <w:trPr>
          <w:trHeight w:val="23"/>
        </w:trPr>
        <w:tc>
          <w:tcPr>
            <w:tcW w:w="559" w:type="dxa"/>
            <w:shd w:val="clear" w:color="auto" w:fill="auto"/>
            <w:noWrap/>
            <w:vAlign w:val="bottom"/>
            <w:hideMark/>
          </w:tcPr>
          <w:p w14:paraId="6C4C816F"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110105</w:t>
            </w:r>
          </w:p>
        </w:tc>
        <w:tc>
          <w:tcPr>
            <w:tcW w:w="3269" w:type="dxa"/>
            <w:shd w:val="clear" w:color="auto" w:fill="auto"/>
            <w:noWrap/>
            <w:vAlign w:val="bottom"/>
            <w:hideMark/>
          </w:tcPr>
          <w:p w14:paraId="4E0E6A9F"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Recursos Metales Preciosos y Polimetálicos</w:t>
            </w:r>
          </w:p>
        </w:tc>
        <w:tc>
          <w:tcPr>
            <w:tcW w:w="1984" w:type="dxa"/>
            <w:shd w:val="clear" w:color="auto" w:fill="auto"/>
            <w:noWrap/>
            <w:vAlign w:val="bottom"/>
            <w:hideMark/>
          </w:tcPr>
          <w:p w14:paraId="1A1D33CD"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RECURSOS_METALES_PREC_POL_PG</w:t>
            </w:r>
          </w:p>
        </w:tc>
        <w:tc>
          <w:tcPr>
            <w:tcW w:w="425" w:type="dxa"/>
            <w:shd w:val="clear" w:color="000000" w:fill="FFFF00"/>
            <w:noWrap/>
            <w:vAlign w:val="center"/>
            <w:hideMark/>
          </w:tcPr>
          <w:p w14:paraId="6D58F15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0830C8A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6" w:type="dxa"/>
            <w:shd w:val="clear" w:color="000000" w:fill="FFFF00"/>
            <w:noWrap/>
            <w:vAlign w:val="center"/>
            <w:hideMark/>
          </w:tcPr>
          <w:p w14:paraId="528F050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53C11DF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32A72B3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709" w:type="dxa"/>
            <w:shd w:val="clear" w:color="000000" w:fill="00B050"/>
            <w:noWrap/>
            <w:vAlign w:val="center"/>
            <w:hideMark/>
          </w:tcPr>
          <w:p w14:paraId="52322723"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6914461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00"/>
            <w:noWrap/>
            <w:vAlign w:val="center"/>
            <w:hideMark/>
          </w:tcPr>
          <w:p w14:paraId="49D22BD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709" w:type="dxa"/>
            <w:shd w:val="clear" w:color="000000" w:fill="FFFF00"/>
            <w:noWrap/>
            <w:vAlign w:val="center"/>
            <w:hideMark/>
          </w:tcPr>
          <w:p w14:paraId="1EE97DA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7E86244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FF"/>
            <w:noWrap/>
            <w:vAlign w:val="center"/>
            <w:hideMark/>
          </w:tcPr>
          <w:p w14:paraId="7B2A322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425" w:type="dxa"/>
            <w:shd w:val="clear" w:color="000000" w:fill="FFFFFF"/>
            <w:noWrap/>
            <w:vAlign w:val="center"/>
            <w:hideMark/>
          </w:tcPr>
          <w:p w14:paraId="1CD3AA5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425" w:type="dxa"/>
            <w:shd w:val="clear" w:color="000000" w:fill="FFFF00"/>
            <w:noWrap/>
            <w:vAlign w:val="center"/>
            <w:hideMark/>
          </w:tcPr>
          <w:p w14:paraId="7F3B664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368" w:type="dxa"/>
            <w:shd w:val="clear" w:color="000000" w:fill="00B050"/>
            <w:noWrap/>
            <w:vAlign w:val="bottom"/>
            <w:hideMark/>
          </w:tcPr>
          <w:p w14:paraId="24D0CB34" w14:textId="77777777" w:rsidR="00851631" w:rsidRPr="00851631" w:rsidRDefault="00851631" w:rsidP="00851631">
            <w:pPr>
              <w:spacing w:after="0" w:line="240" w:lineRule="auto"/>
              <w:jc w:val="left"/>
              <w:rPr>
                <w:rFonts w:ascii="Calibri" w:eastAsia="Times New Roman" w:hAnsi="Calibri" w:cs="Calibri"/>
                <w:color w:val="000000"/>
                <w:sz w:val="12"/>
                <w:szCs w:val="12"/>
                <w:lang w:val="es-CO" w:eastAsia="es-CO"/>
              </w:rPr>
            </w:pPr>
            <w:r w:rsidRPr="00851631">
              <w:rPr>
                <w:rFonts w:ascii="Calibri" w:eastAsia="Times New Roman" w:hAnsi="Calibri" w:cs="Calibri"/>
                <w:color w:val="000000"/>
                <w:sz w:val="12"/>
                <w:szCs w:val="12"/>
                <w:lang w:val="es-CO" w:eastAsia="es-CO"/>
              </w:rPr>
              <w:t> </w:t>
            </w:r>
          </w:p>
        </w:tc>
      </w:tr>
      <w:tr w:rsidR="00B20E05" w:rsidRPr="00851631" w14:paraId="3F75FAD5" w14:textId="77777777" w:rsidTr="007705C7">
        <w:trPr>
          <w:trHeight w:val="23"/>
        </w:trPr>
        <w:tc>
          <w:tcPr>
            <w:tcW w:w="559" w:type="dxa"/>
            <w:shd w:val="clear" w:color="auto" w:fill="auto"/>
            <w:noWrap/>
            <w:vAlign w:val="bottom"/>
            <w:hideMark/>
          </w:tcPr>
          <w:p w14:paraId="01D7F0C0"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110106</w:t>
            </w:r>
          </w:p>
        </w:tc>
        <w:tc>
          <w:tcPr>
            <w:tcW w:w="3269" w:type="dxa"/>
            <w:shd w:val="clear" w:color="auto" w:fill="auto"/>
            <w:noWrap/>
            <w:vAlign w:val="bottom"/>
            <w:hideMark/>
          </w:tcPr>
          <w:p w14:paraId="543BB6B6"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Recursos Minerales Industriales</w:t>
            </w:r>
          </w:p>
        </w:tc>
        <w:tc>
          <w:tcPr>
            <w:tcW w:w="1984" w:type="dxa"/>
            <w:shd w:val="clear" w:color="auto" w:fill="auto"/>
            <w:noWrap/>
            <w:vAlign w:val="bottom"/>
            <w:hideMark/>
          </w:tcPr>
          <w:p w14:paraId="11DD5078"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RECURSOS_INDUSTRIALES_PG</w:t>
            </w:r>
          </w:p>
        </w:tc>
        <w:tc>
          <w:tcPr>
            <w:tcW w:w="425" w:type="dxa"/>
            <w:shd w:val="clear" w:color="000000" w:fill="FFFF00"/>
            <w:noWrap/>
            <w:vAlign w:val="center"/>
            <w:hideMark/>
          </w:tcPr>
          <w:p w14:paraId="7264C8B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1F75B68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6" w:type="dxa"/>
            <w:shd w:val="clear" w:color="000000" w:fill="FFFF00"/>
            <w:noWrap/>
            <w:vAlign w:val="center"/>
            <w:hideMark/>
          </w:tcPr>
          <w:p w14:paraId="01E837F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44B850F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6E077AE2"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709" w:type="dxa"/>
            <w:shd w:val="clear" w:color="000000" w:fill="00B050"/>
            <w:noWrap/>
            <w:vAlign w:val="center"/>
            <w:hideMark/>
          </w:tcPr>
          <w:p w14:paraId="30022EC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5ECA74A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00"/>
            <w:noWrap/>
            <w:vAlign w:val="center"/>
            <w:hideMark/>
          </w:tcPr>
          <w:p w14:paraId="17EAAA2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709" w:type="dxa"/>
            <w:shd w:val="clear" w:color="000000" w:fill="FFFF00"/>
            <w:noWrap/>
            <w:vAlign w:val="center"/>
            <w:hideMark/>
          </w:tcPr>
          <w:p w14:paraId="208F42F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33089D3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FF"/>
            <w:noWrap/>
            <w:vAlign w:val="center"/>
            <w:hideMark/>
          </w:tcPr>
          <w:p w14:paraId="6C83927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425" w:type="dxa"/>
            <w:shd w:val="clear" w:color="000000" w:fill="FFFFFF"/>
            <w:noWrap/>
            <w:vAlign w:val="center"/>
            <w:hideMark/>
          </w:tcPr>
          <w:p w14:paraId="0E965FA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425" w:type="dxa"/>
            <w:shd w:val="clear" w:color="000000" w:fill="FFFF00"/>
            <w:noWrap/>
            <w:vAlign w:val="center"/>
            <w:hideMark/>
          </w:tcPr>
          <w:p w14:paraId="39E173A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368" w:type="dxa"/>
            <w:shd w:val="clear" w:color="auto" w:fill="auto"/>
            <w:noWrap/>
            <w:vAlign w:val="bottom"/>
            <w:hideMark/>
          </w:tcPr>
          <w:p w14:paraId="191E6E31"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NA</w:t>
            </w:r>
          </w:p>
        </w:tc>
      </w:tr>
      <w:tr w:rsidR="00B20E05" w:rsidRPr="00851631" w14:paraId="01C9EEAA" w14:textId="77777777" w:rsidTr="007705C7">
        <w:trPr>
          <w:trHeight w:val="23"/>
        </w:trPr>
        <w:tc>
          <w:tcPr>
            <w:tcW w:w="559" w:type="dxa"/>
            <w:shd w:val="clear" w:color="auto" w:fill="auto"/>
            <w:noWrap/>
            <w:vAlign w:val="bottom"/>
            <w:hideMark/>
          </w:tcPr>
          <w:p w14:paraId="2C249D97"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110107</w:t>
            </w:r>
          </w:p>
        </w:tc>
        <w:tc>
          <w:tcPr>
            <w:tcW w:w="3269" w:type="dxa"/>
            <w:shd w:val="clear" w:color="auto" w:fill="auto"/>
            <w:noWrap/>
            <w:vAlign w:val="bottom"/>
            <w:hideMark/>
          </w:tcPr>
          <w:p w14:paraId="13BE6607"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Recursos Piedras Preciosas</w:t>
            </w:r>
          </w:p>
        </w:tc>
        <w:tc>
          <w:tcPr>
            <w:tcW w:w="1984" w:type="dxa"/>
            <w:shd w:val="clear" w:color="auto" w:fill="auto"/>
            <w:noWrap/>
            <w:vAlign w:val="bottom"/>
            <w:hideMark/>
          </w:tcPr>
          <w:p w14:paraId="0A5CC88D"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RECURSOS_PIEDRASPRECIOSAS_PG</w:t>
            </w:r>
          </w:p>
        </w:tc>
        <w:tc>
          <w:tcPr>
            <w:tcW w:w="425" w:type="dxa"/>
            <w:shd w:val="clear" w:color="000000" w:fill="FFFF00"/>
            <w:noWrap/>
            <w:vAlign w:val="center"/>
            <w:hideMark/>
          </w:tcPr>
          <w:p w14:paraId="248690E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5972CDC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6" w:type="dxa"/>
            <w:shd w:val="clear" w:color="000000" w:fill="FFFF00"/>
            <w:noWrap/>
            <w:vAlign w:val="center"/>
            <w:hideMark/>
          </w:tcPr>
          <w:p w14:paraId="244D4AE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443F19D8"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43CF477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709" w:type="dxa"/>
            <w:shd w:val="clear" w:color="000000" w:fill="00B050"/>
            <w:noWrap/>
            <w:vAlign w:val="center"/>
            <w:hideMark/>
          </w:tcPr>
          <w:p w14:paraId="01F56B7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3F284F6E"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00"/>
            <w:noWrap/>
            <w:vAlign w:val="center"/>
            <w:hideMark/>
          </w:tcPr>
          <w:p w14:paraId="087C0655"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709" w:type="dxa"/>
            <w:shd w:val="clear" w:color="000000" w:fill="FFFF00"/>
            <w:noWrap/>
            <w:vAlign w:val="center"/>
            <w:hideMark/>
          </w:tcPr>
          <w:p w14:paraId="190BAD6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7008A0BC"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FF"/>
            <w:noWrap/>
            <w:vAlign w:val="center"/>
            <w:hideMark/>
          </w:tcPr>
          <w:p w14:paraId="160B355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425" w:type="dxa"/>
            <w:shd w:val="clear" w:color="000000" w:fill="FFFFFF"/>
            <w:noWrap/>
            <w:vAlign w:val="center"/>
            <w:hideMark/>
          </w:tcPr>
          <w:p w14:paraId="470A644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NA</w:t>
            </w:r>
          </w:p>
        </w:tc>
        <w:tc>
          <w:tcPr>
            <w:tcW w:w="425" w:type="dxa"/>
            <w:shd w:val="clear" w:color="000000" w:fill="FFFF00"/>
            <w:noWrap/>
            <w:vAlign w:val="center"/>
            <w:hideMark/>
          </w:tcPr>
          <w:p w14:paraId="74B60CE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368" w:type="dxa"/>
            <w:shd w:val="clear" w:color="auto" w:fill="auto"/>
            <w:noWrap/>
            <w:vAlign w:val="bottom"/>
            <w:hideMark/>
          </w:tcPr>
          <w:p w14:paraId="0719BF3B" w14:textId="77777777" w:rsidR="00851631" w:rsidRPr="00851631" w:rsidRDefault="00851631" w:rsidP="00851631">
            <w:pPr>
              <w:spacing w:after="0" w:line="240" w:lineRule="auto"/>
              <w:jc w:val="center"/>
              <w:rPr>
                <w:rFonts w:ascii="Calibri" w:eastAsia="Times New Roman" w:hAnsi="Calibri" w:cs="Calibri"/>
                <w:b/>
                <w:bCs/>
                <w:sz w:val="12"/>
                <w:szCs w:val="12"/>
                <w:lang w:val="es-CO" w:eastAsia="es-CO"/>
              </w:rPr>
            </w:pPr>
            <w:r w:rsidRPr="00851631">
              <w:rPr>
                <w:rFonts w:ascii="Calibri" w:eastAsia="Times New Roman" w:hAnsi="Calibri" w:cs="Calibri"/>
                <w:b/>
                <w:bCs/>
                <w:sz w:val="12"/>
                <w:szCs w:val="12"/>
                <w:lang w:val="es-CO" w:eastAsia="es-CO"/>
              </w:rPr>
              <w:t>NA</w:t>
            </w:r>
          </w:p>
        </w:tc>
      </w:tr>
      <w:tr w:rsidR="00B20E05" w:rsidRPr="00851631" w14:paraId="0E6A38ED" w14:textId="77777777" w:rsidTr="007705C7">
        <w:trPr>
          <w:trHeight w:val="23"/>
        </w:trPr>
        <w:tc>
          <w:tcPr>
            <w:tcW w:w="559" w:type="dxa"/>
            <w:shd w:val="clear" w:color="auto" w:fill="auto"/>
            <w:noWrap/>
            <w:vAlign w:val="bottom"/>
            <w:hideMark/>
          </w:tcPr>
          <w:p w14:paraId="3AD59406"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110108</w:t>
            </w:r>
          </w:p>
        </w:tc>
        <w:tc>
          <w:tcPr>
            <w:tcW w:w="3269" w:type="dxa"/>
            <w:shd w:val="clear" w:color="auto" w:fill="auto"/>
            <w:noWrap/>
            <w:vAlign w:val="bottom"/>
            <w:hideMark/>
          </w:tcPr>
          <w:p w14:paraId="2E9C80BA" w14:textId="77777777" w:rsidR="00851631" w:rsidRPr="00851631" w:rsidRDefault="00851631" w:rsidP="00851631">
            <w:pPr>
              <w:spacing w:after="0" w:line="240" w:lineRule="auto"/>
              <w:jc w:val="left"/>
              <w:rPr>
                <w:rFonts w:ascii="Calibri" w:eastAsia="Times New Roman" w:hAnsi="Calibri" w:cs="Calibri"/>
                <w:sz w:val="12"/>
                <w:szCs w:val="12"/>
                <w:lang w:val="es-CO" w:eastAsia="es-CO"/>
              </w:rPr>
            </w:pPr>
            <w:r w:rsidRPr="00851631">
              <w:rPr>
                <w:rFonts w:ascii="Calibri" w:eastAsia="Times New Roman" w:hAnsi="Calibri" w:cs="Calibri"/>
                <w:sz w:val="12"/>
                <w:szCs w:val="12"/>
                <w:lang w:val="es-CO" w:eastAsia="es-CO"/>
              </w:rPr>
              <w:t>Trazas</w:t>
            </w:r>
          </w:p>
        </w:tc>
        <w:tc>
          <w:tcPr>
            <w:tcW w:w="1984" w:type="dxa"/>
            <w:shd w:val="clear" w:color="auto" w:fill="auto"/>
            <w:noWrap/>
            <w:vAlign w:val="bottom"/>
            <w:hideMark/>
          </w:tcPr>
          <w:p w14:paraId="4503222E" w14:textId="77777777" w:rsidR="00851631" w:rsidRPr="00851631" w:rsidRDefault="00851631" w:rsidP="00851631">
            <w:pPr>
              <w:spacing w:after="0" w:line="240" w:lineRule="auto"/>
              <w:jc w:val="left"/>
              <w:rPr>
                <w:rFonts w:ascii="Calibri" w:eastAsia="Times New Roman" w:hAnsi="Calibri" w:cs="Calibri"/>
                <w:color w:val="222B35"/>
                <w:sz w:val="12"/>
                <w:szCs w:val="12"/>
                <w:lang w:val="es-CO" w:eastAsia="es-CO"/>
              </w:rPr>
            </w:pPr>
            <w:r w:rsidRPr="00851631">
              <w:rPr>
                <w:rFonts w:ascii="Calibri" w:eastAsia="Times New Roman" w:hAnsi="Calibri" w:cs="Calibri"/>
                <w:color w:val="222B35"/>
                <w:sz w:val="12"/>
                <w:szCs w:val="12"/>
                <w:lang w:val="es-CO" w:eastAsia="es-CO"/>
              </w:rPr>
              <w:t>TRAZAS_LN</w:t>
            </w:r>
          </w:p>
        </w:tc>
        <w:tc>
          <w:tcPr>
            <w:tcW w:w="425" w:type="dxa"/>
            <w:shd w:val="clear" w:color="000000" w:fill="FFFF00"/>
            <w:noWrap/>
            <w:vAlign w:val="center"/>
            <w:hideMark/>
          </w:tcPr>
          <w:p w14:paraId="24432AE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3FD1EB3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1,5</w:t>
            </w:r>
          </w:p>
        </w:tc>
        <w:tc>
          <w:tcPr>
            <w:tcW w:w="426" w:type="dxa"/>
            <w:shd w:val="clear" w:color="000000" w:fill="FFFF00"/>
            <w:noWrap/>
            <w:vAlign w:val="center"/>
            <w:hideMark/>
          </w:tcPr>
          <w:p w14:paraId="733943C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76EAA007"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220A324B"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709" w:type="dxa"/>
            <w:shd w:val="clear" w:color="000000" w:fill="00B050"/>
            <w:noWrap/>
            <w:vAlign w:val="center"/>
            <w:hideMark/>
          </w:tcPr>
          <w:p w14:paraId="7C38238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00B050"/>
            <w:noWrap/>
            <w:vAlign w:val="center"/>
            <w:hideMark/>
          </w:tcPr>
          <w:p w14:paraId="10B92D9F"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c>
          <w:tcPr>
            <w:tcW w:w="567" w:type="dxa"/>
            <w:shd w:val="clear" w:color="000000" w:fill="FFFF00"/>
            <w:noWrap/>
            <w:vAlign w:val="center"/>
            <w:hideMark/>
          </w:tcPr>
          <w:p w14:paraId="2B17EC3A"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709" w:type="dxa"/>
            <w:shd w:val="clear" w:color="000000" w:fill="FFFF00"/>
            <w:noWrap/>
            <w:vAlign w:val="center"/>
            <w:hideMark/>
          </w:tcPr>
          <w:p w14:paraId="4FCE4124"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36A5D446"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567" w:type="dxa"/>
            <w:shd w:val="clear" w:color="000000" w:fill="FFFF00"/>
            <w:noWrap/>
            <w:vAlign w:val="center"/>
            <w:hideMark/>
          </w:tcPr>
          <w:p w14:paraId="12CD653D"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6CB18689"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425" w:type="dxa"/>
            <w:shd w:val="clear" w:color="000000" w:fill="FFFF00"/>
            <w:noWrap/>
            <w:vAlign w:val="center"/>
            <w:hideMark/>
          </w:tcPr>
          <w:p w14:paraId="71832A8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5</w:t>
            </w:r>
          </w:p>
        </w:tc>
        <w:tc>
          <w:tcPr>
            <w:tcW w:w="368" w:type="dxa"/>
            <w:shd w:val="clear" w:color="000000" w:fill="00B050"/>
            <w:noWrap/>
            <w:vAlign w:val="center"/>
            <w:hideMark/>
          </w:tcPr>
          <w:p w14:paraId="50029711" w14:textId="77777777" w:rsidR="00851631" w:rsidRPr="00851631" w:rsidRDefault="00851631" w:rsidP="00851631">
            <w:pPr>
              <w:spacing w:after="0" w:line="240" w:lineRule="auto"/>
              <w:jc w:val="center"/>
              <w:rPr>
                <w:rFonts w:ascii="Calibri" w:eastAsia="Times New Roman" w:hAnsi="Calibri" w:cs="Calibri"/>
                <w:b/>
                <w:bCs/>
                <w:color w:val="000000"/>
                <w:sz w:val="12"/>
                <w:szCs w:val="12"/>
                <w:lang w:val="es-CO" w:eastAsia="es-CO"/>
              </w:rPr>
            </w:pPr>
            <w:r w:rsidRPr="00851631">
              <w:rPr>
                <w:rFonts w:ascii="Calibri" w:eastAsia="Times New Roman" w:hAnsi="Calibri" w:cs="Calibri"/>
                <w:b/>
                <w:bCs/>
                <w:color w:val="000000"/>
                <w:sz w:val="12"/>
                <w:szCs w:val="12"/>
                <w:lang w:val="es-CO" w:eastAsia="es-CO"/>
              </w:rPr>
              <w:t> </w:t>
            </w:r>
          </w:p>
        </w:tc>
      </w:tr>
    </w:tbl>
    <w:p w14:paraId="76FCE64D" w14:textId="77777777" w:rsidR="00167A63" w:rsidRDefault="00167A63" w:rsidP="00851631">
      <w:pPr>
        <w:pStyle w:val="Tabla"/>
        <w:jc w:val="left"/>
      </w:pPr>
    </w:p>
    <w:p w14:paraId="24006941" w14:textId="3ED29B8F" w:rsidR="001C2F2B" w:rsidRDefault="001C2F2B" w:rsidP="000268C9">
      <w:pPr>
        <w:pStyle w:val="Tabla"/>
      </w:pPr>
    </w:p>
    <w:p w14:paraId="30A69896" w14:textId="023891F4" w:rsidR="001C2F2B" w:rsidRDefault="001C2F2B" w:rsidP="000268C9">
      <w:pPr>
        <w:pStyle w:val="Tabla"/>
      </w:pPr>
    </w:p>
    <w:p w14:paraId="4F4400DA" w14:textId="7EE18269" w:rsidR="001C2F2B" w:rsidRDefault="001C2F2B" w:rsidP="000268C9">
      <w:pPr>
        <w:pStyle w:val="Tabla"/>
      </w:pPr>
    </w:p>
    <w:p w14:paraId="2C54F779" w14:textId="77777777" w:rsidR="001C2F2B" w:rsidRDefault="001C2F2B" w:rsidP="000268C9">
      <w:pPr>
        <w:pStyle w:val="Tabla"/>
      </w:pPr>
    </w:p>
    <w:p w14:paraId="0A36581F" w14:textId="77777777" w:rsidR="00F014F4" w:rsidRDefault="00F014F4" w:rsidP="00F014F4"/>
    <w:p w14:paraId="61DF4319" w14:textId="7F61B050" w:rsidR="00F014F4" w:rsidRDefault="00F014F4" w:rsidP="000268C9">
      <w:pPr>
        <w:pStyle w:val="Tabla"/>
      </w:pPr>
      <w:bookmarkStart w:id="73" w:name="_Ref39504254"/>
      <w:bookmarkStart w:id="74" w:name="_Toc48041163"/>
      <w:r>
        <w:lastRenderedPageBreak/>
        <w:t xml:space="preserve">Tabla </w:t>
      </w:r>
      <w:r w:rsidR="00167A63">
        <w:fldChar w:fldCharType="begin"/>
      </w:r>
      <w:r w:rsidR="00167A63">
        <w:instrText xml:space="preserve"> SEQ Tabla \* ARABIC </w:instrText>
      </w:r>
      <w:r w:rsidR="00167A63">
        <w:fldChar w:fldCharType="separate"/>
      </w:r>
      <w:r w:rsidR="001374D9">
        <w:rPr>
          <w:noProof/>
        </w:rPr>
        <w:t>7</w:t>
      </w:r>
      <w:r w:rsidR="00167A63">
        <w:rPr>
          <w:noProof/>
        </w:rPr>
        <w:fldChar w:fldCharType="end"/>
      </w:r>
      <w:bookmarkEnd w:id="73"/>
      <w:r>
        <w:t xml:space="preserve"> Condicionales de los Objetos Geográficos por Documento</w:t>
      </w:r>
      <w:bookmarkEnd w:id="74"/>
    </w:p>
    <w:tbl>
      <w:tblPr>
        <w:tblW w:w="13144" w:type="dxa"/>
        <w:tblLayout w:type="fixed"/>
        <w:tblCellMar>
          <w:left w:w="70" w:type="dxa"/>
          <w:right w:w="70" w:type="dxa"/>
        </w:tblCellMar>
        <w:tblLook w:val="04A0" w:firstRow="1" w:lastRow="0" w:firstColumn="1" w:lastColumn="0" w:noHBand="0" w:noVBand="1"/>
      </w:tblPr>
      <w:tblGrid>
        <w:gridCol w:w="416"/>
        <w:gridCol w:w="3985"/>
        <w:gridCol w:w="5812"/>
        <w:gridCol w:w="2931"/>
      </w:tblGrid>
      <w:tr w:rsidR="00355AF6" w:rsidRPr="00355AF6" w14:paraId="3A6E4102" w14:textId="77777777" w:rsidTr="00B31114">
        <w:trPr>
          <w:trHeight w:val="20"/>
          <w:tblHeader/>
        </w:trPr>
        <w:tc>
          <w:tcPr>
            <w:tcW w:w="416" w:type="dxa"/>
            <w:tcBorders>
              <w:top w:val="single" w:sz="8" w:space="0" w:color="auto"/>
              <w:left w:val="single" w:sz="8" w:space="0" w:color="auto"/>
              <w:bottom w:val="single" w:sz="8" w:space="0" w:color="auto"/>
              <w:right w:val="single" w:sz="8" w:space="0" w:color="auto"/>
            </w:tcBorders>
            <w:shd w:val="clear" w:color="000000" w:fill="92D050"/>
            <w:noWrap/>
            <w:vAlign w:val="center"/>
            <w:hideMark/>
          </w:tcPr>
          <w:p w14:paraId="05B2D439" w14:textId="77777777" w:rsidR="00355AF6" w:rsidRPr="00355AF6" w:rsidRDefault="00355AF6" w:rsidP="00355AF6">
            <w:pPr>
              <w:spacing w:after="0" w:line="240" w:lineRule="auto"/>
              <w:jc w:val="center"/>
              <w:rPr>
                <w:rFonts w:ascii="Calibri" w:eastAsia="Times New Roman" w:hAnsi="Calibri" w:cs="Times New Roman"/>
                <w:b/>
                <w:bCs/>
                <w:color w:val="000000"/>
                <w:sz w:val="18"/>
                <w:szCs w:val="18"/>
                <w:lang w:val="es-ES" w:eastAsia="es-ES"/>
              </w:rPr>
            </w:pPr>
            <w:r w:rsidRPr="00355AF6">
              <w:rPr>
                <w:rFonts w:ascii="Calibri" w:eastAsia="Times New Roman" w:hAnsi="Calibri" w:cs="Times New Roman"/>
                <w:b/>
                <w:bCs/>
                <w:color w:val="000000"/>
                <w:sz w:val="18"/>
                <w:szCs w:val="18"/>
                <w:lang w:val="es-ES" w:eastAsia="es-ES"/>
              </w:rPr>
              <w:t>ID</w:t>
            </w:r>
          </w:p>
        </w:tc>
        <w:tc>
          <w:tcPr>
            <w:tcW w:w="3985" w:type="dxa"/>
            <w:tcBorders>
              <w:top w:val="single" w:sz="8" w:space="0" w:color="auto"/>
              <w:left w:val="nil"/>
              <w:bottom w:val="single" w:sz="8" w:space="0" w:color="auto"/>
              <w:right w:val="single" w:sz="8" w:space="0" w:color="auto"/>
            </w:tcBorders>
            <w:shd w:val="clear" w:color="000000" w:fill="92D050"/>
            <w:noWrap/>
            <w:vAlign w:val="center"/>
            <w:hideMark/>
          </w:tcPr>
          <w:p w14:paraId="388454D7" w14:textId="77777777" w:rsidR="00355AF6" w:rsidRPr="00355AF6" w:rsidRDefault="00355AF6" w:rsidP="00355AF6">
            <w:pPr>
              <w:spacing w:after="0" w:line="240" w:lineRule="auto"/>
              <w:jc w:val="center"/>
              <w:rPr>
                <w:rFonts w:ascii="Calibri" w:eastAsia="Times New Roman" w:hAnsi="Calibri" w:cs="Times New Roman"/>
                <w:b/>
                <w:bCs/>
                <w:color w:val="000000"/>
                <w:sz w:val="18"/>
                <w:szCs w:val="18"/>
                <w:lang w:val="es-ES" w:eastAsia="es-ES"/>
              </w:rPr>
            </w:pPr>
            <w:r w:rsidRPr="00355AF6">
              <w:rPr>
                <w:rFonts w:ascii="Calibri" w:eastAsia="Times New Roman" w:hAnsi="Calibri" w:cs="Times New Roman"/>
                <w:b/>
                <w:bCs/>
                <w:color w:val="000000"/>
                <w:sz w:val="18"/>
                <w:szCs w:val="18"/>
                <w:lang w:val="es-ES" w:eastAsia="es-ES"/>
              </w:rPr>
              <w:t>Condición</w:t>
            </w:r>
          </w:p>
        </w:tc>
        <w:tc>
          <w:tcPr>
            <w:tcW w:w="5812" w:type="dxa"/>
            <w:tcBorders>
              <w:top w:val="single" w:sz="8" w:space="0" w:color="auto"/>
              <w:left w:val="nil"/>
              <w:bottom w:val="single" w:sz="8" w:space="0" w:color="auto"/>
              <w:right w:val="single" w:sz="8" w:space="0" w:color="auto"/>
            </w:tcBorders>
            <w:shd w:val="clear" w:color="000000" w:fill="92D050"/>
            <w:noWrap/>
            <w:vAlign w:val="center"/>
            <w:hideMark/>
          </w:tcPr>
          <w:p w14:paraId="47B7968B" w14:textId="77777777" w:rsidR="00355AF6" w:rsidRPr="00355AF6" w:rsidRDefault="00355AF6" w:rsidP="00355AF6">
            <w:pPr>
              <w:spacing w:after="0" w:line="240" w:lineRule="auto"/>
              <w:jc w:val="center"/>
              <w:rPr>
                <w:rFonts w:ascii="Calibri" w:eastAsia="Times New Roman" w:hAnsi="Calibri" w:cs="Times New Roman"/>
                <w:b/>
                <w:bCs/>
                <w:color w:val="000000"/>
                <w:sz w:val="18"/>
                <w:szCs w:val="18"/>
                <w:lang w:val="es-ES" w:eastAsia="es-ES"/>
              </w:rPr>
            </w:pPr>
            <w:r w:rsidRPr="00355AF6">
              <w:rPr>
                <w:rFonts w:ascii="Calibri" w:eastAsia="Times New Roman" w:hAnsi="Calibri" w:cs="Times New Roman"/>
                <w:b/>
                <w:bCs/>
                <w:color w:val="000000"/>
                <w:sz w:val="18"/>
                <w:szCs w:val="18"/>
                <w:lang w:val="es-ES" w:eastAsia="es-ES"/>
              </w:rPr>
              <w:t>Tipos de Condición</w:t>
            </w:r>
          </w:p>
        </w:tc>
        <w:tc>
          <w:tcPr>
            <w:tcW w:w="2931" w:type="dxa"/>
            <w:tcBorders>
              <w:top w:val="single" w:sz="8" w:space="0" w:color="auto"/>
              <w:left w:val="nil"/>
              <w:bottom w:val="single" w:sz="8" w:space="0" w:color="auto"/>
              <w:right w:val="single" w:sz="8" w:space="0" w:color="auto"/>
            </w:tcBorders>
            <w:shd w:val="clear" w:color="000000" w:fill="92D050"/>
            <w:noWrap/>
            <w:vAlign w:val="center"/>
            <w:hideMark/>
          </w:tcPr>
          <w:p w14:paraId="6917358D" w14:textId="77777777" w:rsidR="00355AF6" w:rsidRPr="00355AF6" w:rsidRDefault="00355AF6" w:rsidP="00355AF6">
            <w:pPr>
              <w:spacing w:after="0" w:line="240" w:lineRule="auto"/>
              <w:jc w:val="center"/>
              <w:rPr>
                <w:rFonts w:ascii="Calibri" w:eastAsia="Times New Roman" w:hAnsi="Calibri" w:cs="Times New Roman"/>
                <w:b/>
                <w:bCs/>
                <w:color w:val="000000"/>
                <w:sz w:val="18"/>
                <w:szCs w:val="18"/>
                <w:lang w:val="es-ES" w:eastAsia="es-ES"/>
              </w:rPr>
            </w:pPr>
            <w:r w:rsidRPr="00355AF6">
              <w:rPr>
                <w:rFonts w:ascii="Calibri" w:eastAsia="Times New Roman" w:hAnsi="Calibri" w:cs="Times New Roman"/>
                <w:b/>
                <w:bCs/>
                <w:color w:val="000000"/>
                <w:sz w:val="18"/>
                <w:szCs w:val="18"/>
                <w:lang w:val="es-ES" w:eastAsia="es-ES"/>
              </w:rPr>
              <w:t>Comentarios</w:t>
            </w:r>
          </w:p>
        </w:tc>
      </w:tr>
      <w:tr w:rsidR="00355AF6" w:rsidRPr="00355AF6" w14:paraId="76C28FA4" w14:textId="77777777" w:rsidTr="00B31114">
        <w:trPr>
          <w:trHeight w:val="20"/>
        </w:trPr>
        <w:tc>
          <w:tcPr>
            <w:tcW w:w="416"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14:paraId="32C0BAF3" w14:textId="77777777" w:rsidR="00355AF6" w:rsidRPr="00355AF6" w:rsidRDefault="00355AF6" w:rsidP="00355AF6">
            <w:pPr>
              <w:spacing w:after="0" w:line="240" w:lineRule="auto"/>
              <w:jc w:val="center"/>
              <w:rPr>
                <w:rFonts w:ascii="Calibri" w:eastAsia="Times New Roman" w:hAnsi="Calibri" w:cs="Times New Roman"/>
                <w:b/>
                <w:bCs/>
                <w:color w:val="000000"/>
                <w:sz w:val="18"/>
                <w:szCs w:val="18"/>
                <w:lang w:val="es-ES" w:eastAsia="es-ES"/>
              </w:rPr>
            </w:pPr>
            <w:r w:rsidRPr="00355AF6">
              <w:rPr>
                <w:rFonts w:ascii="Calibri" w:eastAsia="Times New Roman" w:hAnsi="Calibri" w:cs="Times New Roman"/>
                <w:b/>
                <w:bCs/>
                <w:color w:val="000000"/>
                <w:sz w:val="18"/>
                <w:szCs w:val="18"/>
                <w:lang w:val="es-ES" w:eastAsia="es-ES"/>
              </w:rPr>
              <w:t>1</w:t>
            </w:r>
          </w:p>
        </w:tc>
        <w:tc>
          <w:tcPr>
            <w:tcW w:w="3985" w:type="dxa"/>
            <w:vMerge w:val="restart"/>
            <w:tcBorders>
              <w:top w:val="nil"/>
              <w:left w:val="single" w:sz="8" w:space="0" w:color="auto"/>
              <w:bottom w:val="single" w:sz="8" w:space="0" w:color="000000"/>
              <w:right w:val="single" w:sz="8" w:space="0" w:color="auto"/>
            </w:tcBorders>
            <w:shd w:val="clear" w:color="auto" w:fill="auto"/>
            <w:vAlign w:val="center"/>
            <w:hideMark/>
          </w:tcPr>
          <w:p w14:paraId="26D0D239" w14:textId="77777777" w:rsidR="00355AF6" w:rsidRPr="00355AF6" w:rsidRDefault="00355AF6" w:rsidP="00355AF6">
            <w:pPr>
              <w:spacing w:after="0" w:line="240" w:lineRule="auto"/>
              <w:rPr>
                <w:rFonts w:ascii="Calibri" w:eastAsia="Times New Roman" w:hAnsi="Calibri" w:cs="Times New Roman"/>
                <w:color w:val="000000"/>
                <w:sz w:val="18"/>
                <w:szCs w:val="18"/>
                <w:lang w:val="es-ES" w:eastAsia="es-ES"/>
              </w:rPr>
            </w:pPr>
            <w:r w:rsidRPr="00355AF6">
              <w:rPr>
                <w:rFonts w:ascii="Calibri" w:eastAsia="Times New Roman" w:hAnsi="Calibri" w:cs="Times New Roman"/>
                <w:color w:val="000000"/>
                <w:sz w:val="18"/>
                <w:szCs w:val="18"/>
                <w:lang w:val="es-ES" w:eastAsia="es-ES"/>
              </w:rPr>
              <w:t>Los términos de referencia establecidos por la norma para elaborar cada uno de los documentos técnicos.</w:t>
            </w:r>
          </w:p>
        </w:tc>
        <w:tc>
          <w:tcPr>
            <w:tcW w:w="5812" w:type="dxa"/>
            <w:tcBorders>
              <w:top w:val="nil"/>
              <w:left w:val="nil"/>
              <w:bottom w:val="single" w:sz="8" w:space="0" w:color="auto"/>
              <w:right w:val="single" w:sz="8" w:space="0" w:color="auto"/>
            </w:tcBorders>
            <w:shd w:val="clear" w:color="auto" w:fill="auto"/>
            <w:noWrap/>
            <w:vAlign w:val="center"/>
            <w:hideMark/>
          </w:tcPr>
          <w:p w14:paraId="341D954C" w14:textId="77777777" w:rsidR="00355AF6" w:rsidRPr="00355AF6" w:rsidRDefault="00355AF6" w:rsidP="00355AF6">
            <w:pPr>
              <w:spacing w:after="0" w:line="240" w:lineRule="auto"/>
              <w:rPr>
                <w:rFonts w:ascii="Calibri" w:eastAsia="Times New Roman" w:hAnsi="Calibri" w:cs="Times New Roman"/>
                <w:color w:val="000000"/>
                <w:sz w:val="18"/>
                <w:szCs w:val="18"/>
                <w:lang w:val="es-ES" w:eastAsia="es-ES"/>
              </w:rPr>
            </w:pPr>
            <w:r w:rsidRPr="00355AF6">
              <w:rPr>
                <w:rFonts w:ascii="Calibri" w:eastAsia="Times New Roman" w:hAnsi="Calibri" w:cs="Times New Roman"/>
                <w:color w:val="000000"/>
                <w:sz w:val="18"/>
                <w:szCs w:val="18"/>
                <w:lang w:val="es-ES" w:eastAsia="es-ES"/>
              </w:rPr>
              <w:t xml:space="preserve"> </w:t>
            </w:r>
            <w:r w:rsidRPr="00355AF6">
              <w:rPr>
                <w:rFonts w:ascii="Calibri" w:eastAsia="Times New Roman" w:hAnsi="Calibri" w:cs="Times New Roman"/>
                <w:b/>
                <w:bCs/>
                <w:color w:val="000000"/>
                <w:sz w:val="18"/>
                <w:szCs w:val="18"/>
                <w:lang w:val="es-ES" w:eastAsia="es-ES"/>
              </w:rPr>
              <w:t>PTO</w:t>
            </w:r>
            <w:r w:rsidRPr="00355AF6">
              <w:rPr>
                <w:rFonts w:ascii="Calibri" w:eastAsia="Times New Roman" w:hAnsi="Calibri" w:cs="Times New Roman"/>
                <w:color w:val="000000"/>
                <w:sz w:val="18"/>
                <w:szCs w:val="18"/>
                <w:lang w:val="es-ES" w:eastAsia="es-ES"/>
              </w:rPr>
              <w:t>, Resolución 299 de 2018 (Contratos de concesión, Licencia de Explotación, Solicitudes de Legalización y Solicitudes de Legalización Ley 685)</w:t>
            </w:r>
          </w:p>
        </w:tc>
        <w:tc>
          <w:tcPr>
            <w:tcW w:w="2931" w:type="dxa"/>
            <w:vMerge w:val="restart"/>
            <w:tcBorders>
              <w:top w:val="nil"/>
              <w:left w:val="single" w:sz="8" w:space="0" w:color="auto"/>
              <w:bottom w:val="single" w:sz="8" w:space="0" w:color="000000"/>
              <w:right w:val="single" w:sz="8" w:space="0" w:color="auto"/>
            </w:tcBorders>
            <w:shd w:val="clear" w:color="auto" w:fill="auto"/>
            <w:vAlign w:val="center"/>
            <w:hideMark/>
          </w:tcPr>
          <w:p w14:paraId="6DF54E1D" w14:textId="34B0F5BC" w:rsidR="00355AF6" w:rsidRPr="00355AF6" w:rsidRDefault="00355AF6" w:rsidP="00355AF6">
            <w:pPr>
              <w:spacing w:after="0" w:line="240" w:lineRule="auto"/>
              <w:jc w:val="center"/>
              <w:rPr>
                <w:rFonts w:ascii="Calibri" w:eastAsia="Times New Roman" w:hAnsi="Calibri" w:cs="Times New Roman"/>
                <w:color w:val="000000"/>
                <w:sz w:val="18"/>
                <w:szCs w:val="18"/>
                <w:lang w:val="es-ES" w:eastAsia="es-ES"/>
              </w:rPr>
            </w:pPr>
            <w:r w:rsidRPr="00355AF6">
              <w:rPr>
                <w:rFonts w:ascii="Calibri" w:eastAsia="Times New Roman" w:hAnsi="Calibri" w:cs="Times New Roman"/>
                <w:color w:val="000000"/>
                <w:sz w:val="18"/>
                <w:szCs w:val="18"/>
                <w:lang w:val="es-ES" w:eastAsia="es-ES"/>
              </w:rPr>
              <w:t xml:space="preserve">Dependiendo el tipo de documento que se presenta, se debe cumplir con los </w:t>
            </w:r>
            <w:r w:rsidR="00B31114" w:rsidRPr="00355AF6">
              <w:rPr>
                <w:rFonts w:ascii="Calibri" w:eastAsia="Times New Roman" w:hAnsi="Calibri" w:cs="Times New Roman"/>
                <w:color w:val="000000"/>
                <w:sz w:val="18"/>
                <w:szCs w:val="18"/>
                <w:lang w:val="es-ES" w:eastAsia="es-ES"/>
              </w:rPr>
              <w:t>términos</w:t>
            </w:r>
            <w:r w:rsidRPr="00355AF6">
              <w:rPr>
                <w:rFonts w:ascii="Calibri" w:eastAsia="Times New Roman" w:hAnsi="Calibri" w:cs="Times New Roman"/>
                <w:color w:val="000000"/>
                <w:sz w:val="18"/>
                <w:szCs w:val="18"/>
                <w:lang w:val="es-ES" w:eastAsia="es-ES"/>
              </w:rPr>
              <w:t xml:space="preserve"> de referencia de cada cual</w:t>
            </w:r>
          </w:p>
        </w:tc>
      </w:tr>
      <w:tr w:rsidR="00355AF6" w:rsidRPr="00355AF6" w14:paraId="2EE66002" w14:textId="77777777" w:rsidTr="00B31114">
        <w:trPr>
          <w:trHeight w:val="20"/>
        </w:trPr>
        <w:tc>
          <w:tcPr>
            <w:tcW w:w="416" w:type="dxa"/>
            <w:vMerge/>
            <w:tcBorders>
              <w:top w:val="single" w:sz="8" w:space="0" w:color="auto"/>
              <w:left w:val="single" w:sz="8" w:space="0" w:color="auto"/>
              <w:bottom w:val="single" w:sz="8" w:space="0" w:color="000000"/>
              <w:right w:val="single" w:sz="8" w:space="0" w:color="auto"/>
            </w:tcBorders>
            <w:vAlign w:val="center"/>
            <w:hideMark/>
          </w:tcPr>
          <w:p w14:paraId="210D7001" w14:textId="77777777" w:rsidR="00355AF6" w:rsidRPr="00355AF6" w:rsidRDefault="00355AF6" w:rsidP="00355AF6">
            <w:pPr>
              <w:spacing w:after="0" w:line="240" w:lineRule="auto"/>
              <w:jc w:val="left"/>
              <w:rPr>
                <w:rFonts w:ascii="Calibri" w:eastAsia="Times New Roman" w:hAnsi="Calibri" w:cs="Times New Roman"/>
                <w:b/>
                <w:bCs/>
                <w:color w:val="000000"/>
                <w:sz w:val="18"/>
                <w:szCs w:val="18"/>
                <w:lang w:val="es-ES" w:eastAsia="es-ES"/>
              </w:rPr>
            </w:pPr>
          </w:p>
        </w:tc>
        <w:tc>
          <w:tcPr>
            <w:tcW w:w="3985" w:type="dxa"/>
            <w:vMerge/>
            <w:tcBorders>
              <w:top w:val="nil"/>
              <w:left w:val="single" w:sz="8" w:space="0" w:color="auto"/>
              <w:bottom w:val="single" w:sz="8" w:space="0" w:color="000000"/>
              <w:right w:val="single" w:sz="8" w:space="0" w:color="auto"/>
            </w:tcBorders>
            <w:vAlign w:val="center"/>
            <w:hideMark/>
          </w:tcPr>
          <w:p w14:paraId="1B8E9FB8"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c>
          <w:tcPr>
            <w:tcW w:w="5812" w:type="dxa"/>
            <w:tcBorders>
              <w:top w:val="nil"/>
              <w:left w:val="nil"/>
              <w:bottom w:val="single" w:sz="8" w:space="0" w:color="auto"/>
              <w:right w:val="single" w:sz="8" w:space="0" w:color="auto"/>
            </w:tcBorders>
            <w:shd w:val="clear" w:color="auto" w:fill="auto"/>
            <w:noWrap/>
            <w:vAlign w:val="center"/>
            <w:hideMark/>
          </w:tcPr>
          <w:p w14:paraId="49922904" w14:textId="77777777" w:rsidR="00355AF6" w:rsidRPr="00355AF6" w:rsidRDefault="00355AF6" w:rsidP="00355AF6">
            <w:pPr>
              <w:spacing w:after="0" w:line="240" w:lineRule="auto"/>
              <w:rPr>
                <w:rFonts w:ascii="Calibri" w:eastAsia="Times New Roman" w:hAnsi="Calibri" w:cs="Times New Roman"/>
                <w:color w:val="000000"/>
                <w:sz w:val="18"/>
                <w:szCs w:val="18"/>
                <w:lang w:val="es-ES" w:eastAsia="es-ES"/>
              </w:rPr>
            </w:pPr>
            <w:r w:rsidRPr="00355AF6">
              <w:rPr>
                <w:rFonts w:ascii="Calibri" w:eastAsia="Times New Roman" w:hAnsi="Calibri" w:cs="Times New Roman"/>
                <w:color w:val="000000"/>
                <w:sz w:val="18"/>
                <w:szCs w:val="18"/>
                <w:lang w:val="es-ES" w:eastAsia="es-ES"/>
              </w:rPr>
              <w:t xml:space="preserve"> </w:t>
            </w:r>
            <w:r w:rsidRPr="00355AF6">
              <w:rPr>
                <w:rFonts w:ascii="Calibri" w:eastAsia="Times New Roman" w:hAnsi="Calibri" w:cs="Times New Roman"/>
                <w:b/>
                <w:bCs/>
                <w:color w:val="000000"/>
                <w:sz w:val="18"/>
                <w:szCs w:val="18"/>
                <w:lang w:val="es-ES" w:eastAsia="es-ES"/>
              </w:rPr>
              <w:t>PTOC</w:t>
            </w:r>
            <w:r w:rsidRPr="00355AF6">
              <w:rPr>
                <w:rFonts w:ascii="Calibri" w:eastAsia="Times New Roman" w:hAnsi="Calibri" w:cs="Times New Roman"/>
                <w:color w:val="000000"/>
                <w:sz w:val="18"/>
                <w:szCs w:val="18"/>
                <w:lang w:val="es-ES" w:eastAsia="es-ES"/>
              </w:rPr>
              <w:t>, Resolución 414 de 2014 (Subcontratos de Formalización Minera)</w:t>
            </w:r>
          </w:p>
        </w:tc>
        <w:tc>
          <w:tcPr>
            <w:tcW w:w="2931" w:type="dxa"/>
            <w:vMerge/>
            <w:tcBorders>
              <w:top w:val="nil"/>
              <w:left w:val="single" w:sz="8" w:space="0" w:color="auto"/>
              <w:bottom w:val="single" w:sz="8" w:space="0" w:color="000000"/>
              <w:right w:val="single" w:sz="8" w:space="0" w:color="auto"/>
            </w:tcBorders>
            <w:vAlign w:val="center"/>
            <w:hideMark/>
          </w:tcPr>
          <w:p w14:paraId="073C49C3"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r>
      <w:tr w:rsidR="00355AF6" w:rsidRPr="00355AF6" w14:paraId="45B1F99B" w14:textId="77777777" w:rsidTr="00B31114">
        <w:trPr>
          <w:trHeight w:val="20"/>
        </w:trPr>
        <w:tc>
          <w:tcPr>
            <w:tcW w:w="416" w:type="dxa"/>
            <w:vMerge/>
            <w:tcBorders>
              <w:top w:val="single" w:sz="8" w:space="0" w:color="auto"/>
              <w:left w:val="single" w:sz="8" w:space="0" w:color="auto"/>
              <w:bottom w:val="single" w:sz="8" w:space="0" w:color="000000"/>
              <w:right w:val="single" w:sz="8" w:space="0" w:color="auto"/>
            </w:tcBorders>
            <w:vAlign w:val="center"/>
            <w:hideMark/>
          </w:tcPr>
          <w:p w14:paraId="56FDFFF9" w14:textId="77777777" w:rsidR="00355AF6" w:rsidRPr="00355AF6" w:rsidRDefault="00355AF6" w:rsidP="00355AF6">
            <w:pPr>
              <w:spacing w:after="0" w:line="240" w:lineRule="auto"/>
              <w:jc w:val="left"/>
              <w:rPr>
                <w:rFonts w:ascii="Calibri" w:eastAsia="Times New Roman" w:hAnsi="Calibri" w:cs="Times New Roman"/>
                <w:b/>
                <w:bCs/>
                <w:color w:val="000000"/>
                <w:sz w:val="18"/>
                <w:szCs w:val="18"/>
                <w:lang w:val="es-ES" w:eastAsia="es-ES"/>
              </w:rPr>
            </w:pPr>
          </w:p>
        </w:tc>
        <w:tc>
          <w:tcPr>
            <w:tcW w:w="3985" w:type="dxa"/>
            <w:vMerge/>
            <w:tcBorders>
              <w:top w:val="nil"/>
              <w:left w:val="single" w:sz="8" w:space="0" w:color="auto"/>
              <w:bottom w:val="single" w:sz="8" w:space="0" w:color="000000"/>
              <w:right w:val="single" w:sz="8" w:space="0" w:color="auto"/>
            </w:tcBorders>
            <w:vAlign w:val="center"/>
            <w:hideMark/>
          </w:tcPr>
          <w:p w14:paraId="6951C5BA"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c>
          <w:tcPr>
            <w:tcW w:w="5812" w:type="dxa"/>
            <w:tcBorders>
              <w:top w:val="nil"/>
              <w:left w:val="nil"/>
              <w:bottom w:val="single" w:sz="8" w:space="0" w:color="auto"/>
              <w:right w:val="single" w:sz="8" w:space="0" w:color="auto"/>
            </w:tcBorders>
            <w:shd w:val="clear" w:color="auto" w:fill="auto"/>
            <w:vAlign w:val="center"/>
            <w:hideMark/>
          </w:tcPr>
          <w:p w14:paraId="011B5B59" w14:textId="77777777" w:rsidR="00355AF6" w:rsidRPr="00355AF6" w:rsidRDefault="00355AF6" w:rsidP="00355AF6">
            <w:pPr>
              <w:spacing w:after="0" w:line="240" w:lineRule="auto"/>
              <w:rPr>
                <w:rFonts w:ascii="Calibri" w:eastAsia="Times New Roman" w:hAnsi="Calibri" w:cs="Times New Roman"/>
                <w:color w:val="000000"/>
                <w:sz w:val="18"/>
                <w:szCs w:val="18"/>
                <w:lang w:val="es-ES" w:eastAsia="es-ES"/>
              </w:rPr>
            </w:pPr>
            <w:r w:rsidRPr="00355AF6">
              <w:rPr>
                <w:rFonts w:ascii="Calibri" w:eastAsia="Times New Roman" w:hAnsi="Calibri" w:cs="Times New Roman"/>
                <w:color w:val="000000"/>
                <w:sz w:val="18"/>
                <w:szCs w:val="18"/>
                <w:lang w:val="es-ES" w:eastAsia="es-ES"/>
              </w:rPr>
              <w:t xml:space="preserve"> </w:t>
            </w:r>
            <w:r w:rsidRPr="00355AF6">
              <w:rPr>
                <w:rFonts w:ascii="Calibri" w:eastAsia="Times New Roman" w:hAnsi="Calibri" w:cs="Times New Roman"/>
                <w:b/>
                <w:bCs/>
                <w:color w:val="000000"/>
                <w:sz w:val="18"/>
                <w:szCs w:val="18"/>
                <w:lang w:val="es-ES" w:eastAsia="es-ES"/>
              </w:rPr>
              <w:t>PTI</w:t>
            </w:r>
            <w:r w:rsidRPr="00355AF6">
              <w:rPr>
                <w:rFonts w:ascii="Calibri" w:eastAsia="Times New Roman" w:hAnsi="Calibri" w:cs="Times New Roman"/>
                <w:color w:val="000000"/>
                <w:sz w:val="18"/>
                <w:szCs w:val="18"/>
                <w:lang w:val="es-ES" w:eastAsia="es-ES"/>
              </w:rPr>
              <w:t>, artículo 39 del decreto 2655 de 1988 (Contratos en Virtud de Aporte, Contratos de Concesión)</w:t>
            </w:r>
          </w:p>
        </w:tc>
        <w:tc>
          <w:tcPr>
            <w:tcW w:w="2931" w:type="dxa"/>
            <w:vMerge/>
            <w:tcBorders>
              <w:top w:val="nil"/>
              <w:left w:val="single" w:sz="8" w:space="0" w:color="auto"/>
              <w:bottom w:val="single" w:sz="8" w:space="0" w:color="000000"/>
              <w:right w:val="single" w:sz="8" w:space="0" w:color="auto"/>
            </w:tcBorders>
            <w:vAlign w:val="center"/>
            <w:hideMark/>
          </w:tcPr>
          <w:p w14:paraId="118C1298"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r>
      <w:tr w:rsidR="00355AF6" w:rsidRPr="00355AF6" w14:paraId="5E4552AE" w14:textId="77777777" w:rsidTr="00B31114">
        <w:trPr>
          <w:trHeight w:val="20"/>
        </w:trPr>
        <w:tc>
          <w:tcPr>
            <w:tcW w:w="416" w:type="dxa"/>
            <w:vMerge/>
            <w:tcBorders>
              <w:top w:val="single" w:sz="8" w:space="0" w:color="auto"/>
              <w:left w:val="single" w:sz="8" w:space="0" w:color="auto"/>
              <w:bottom w:val="single" w:sz="8" w:space="0" w:color="000000"/>
              <w:right w:val="single" w:sz="8" w:space="0" w:color="auto"/>
            </w:tcBorders>
            <w:vAlign w:val="center"/>
            <w:hideMark/>
          </w:tcPr>
          <w:p w14:paraId="57C190FA" w14:textId="77777777" w:rsidR="00355AF6" w:rsidRPr="00355AF6" w:rsidRDefault="00355AF6" w:rsidP="00355AF6">
            <w:pPr>
              <w:spacing w:after="0" w:line="240" w:lineRule="auto"/>
              <w:jc w:val="left"/>
              <w:rPr>
                <w:rFonts w:ascii="Calibri" w:eastAsia="Times New Roman" w:hAnsi="Calibri" w:cs="Times New Roman"/>
                <w:b/>
                <w:bCs/>
                <w:color w:val="000000"/>
                <w:sz w:val="18"/>
                <w:szCs w:val="18"/>
                <w:lang w:val="es-ES" w:eastAsia="es-ES"/>
              </w:rPr>
            </w:pPr>
          </w:p>
        </w:tc>
        <w:tc>
          <w:tcPr>
            <w:tcW w:w="3985" w:type="dxa"/>
            <w:vMerge/>
            <w:tcBorders>
              <w:top w:val="nil"/>
              <w:left w:val="single" w:sz="8" w:space="0" w:color="auto"/>
              <w:bottom w:val="single" w:sz="8" w:space="0" w:color="000000"/>
              <w:right w:val="single" w:sz="8" w:space="0" w:color="auto"/>
            </w:tcBorders>
            <w:vAlign w:val="center"/>
            <w:hideMark/>
          </w:tcPr>
          <w:p w14:paraId="37E3AAED"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c>
          <w:tcPr>
            <w:tcW w:w="5812" w:type="dxa"/>
            <w:tcBorders>
              <w:top w:val="nil"/>
              <w:left w:val="nil"/>
              <w:bottom w:val="single" w:sz="8" w:space="0" w:color="auto"/>
              <w:right w:val="single" w:sz="8" w:space="0" w:color="auto"/>
            </w:tcBorders>
            <w:shd w:val="clear" w:color="auto" w:fill="auto"/>
            <w:noWrap/>
            <w:vAlign w:val="center"/>
            <w:hideMark/>
          </w:tcPr>
          <w:p w14:paraId="3421135A" w14:textId="77777777" w:rsidR="00355AF6" w:rsidRPr="00355AF6" w:rsidRDefault="00355AF6" w:rsidP="00355AF6">
            <w:pPr>
              <w:spacing w:after="0" w:line="240" w:lineRule="auto"/>
              <w:rPr>
                <w:rFonts w:ascii="Calibri" w:eastAsia="Times New Roman" w:hAnsi="Calibri" w:cs="Times New Roman"/>
                <w:color w:val="000000"/>
                <w:sz w:val="18"/>
                <w:szCs w:val="18"/>
                <w:lang w:val="es-ES" w:eastAsia="es-ES"/>
              </w:rPr>
            </w:pPr>
            <w:r w:rsidRPr="00355AF6">
              <w:rPr>
                <w:rFonts w:ascii="Calibri" w:eastAsia="Times New Roman" w:hAnsi="Calibri" w:cs="Times New Roman"/>
                <w:color w:val="000000"/>
                <w:sz w:val="18"/>
                <w:szCs w:val="18"/>
                <w:lang w:val="es-ES" w:eastAsia="es-ES"/>
              </w:rPr>
              <w:t xml:space="preserve"> </w:t>
            </w:r>
            <w:r w:rsidRPr="00355AF6">
              <w:rPr>
                <w:rFonts w:ascii="Calibri" w:eastAsia="Times New Roman" w:hAnsi="Calibri" w:cs="Times New Roman"/>
                <w:b/>
                <w:bCs/>
                <w:color w:val="000000"/>
                <w:sz w:val="18"/>
                <w:szCs w:val="18"/>
                <w:lang w:val="es-ES" w:eastAsia="es-ES"/>
              </w:rPr>
              <w:t>PTI Anual</w:t>
            </w:r>
            <w:r w:rsidRPr="00355AF6">
              <w:rPr>
                <w:rFonts w:ascii="Calibri" w:eastAsia="Times New Roman" w:hAnsi="Calibri" w:cs="Times New Roman"/>
                <w:color w:val="000000"/>
                <w:sz w:val="18"/>
                <w:szCs w:val="18"/>
                <w:lang w:val="es-ES" w:eastAsia="es-ES"/>
              </w:rPr>
              <w:t>, según los términos de referencia establecidos en la minuta de contrato o en un otrosí firmado entre las partes (Contratos en Virtud de Aporte, Contratos de Concesión)</w:t>
            </w:r>
          </w:p>
        </w:tc>
        <w:tc>
          <w:tcPr>
            <w:tcW w:w="2931" w:type="dxa"/>
            <w:vMerge/>
            <w:tcBorders>
              <w:top w:val="nil"/>
              <w:left w:val="single" w:sz="8" w:space="0" w:color="auto"/>
              <w:bottom w:val="single" w:sz="8" w:space="0" w:color="000000"/>
              <w:right w:val="single" w:sz="8" w:space="0" w:color="auto"/>
            </w:tcBorders>
            <w:vAlign w:val="center"/>
            <w:hideMark/>
          </w:tcPr>
          <w:p w14:paraId="73F02195"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r>
      <w:tr w:rsidR="00355AF6" w:rsidRPr="00355AF6" w14:paraId="05DA3863" w14:textId="77777777" w:rsidTr="00B31114">
        <w:trPr>
          <w:trHeight w:val="20"/>
        </w:trPr>
        <w:tc>
          <w:tcPr>
            <w:tcW w:w="416" w:type="dxa"/>
            <w:vMerge/>
            <w:tcBorders>
              <w:top w:val="single" w:sz="8" w:space="0" w:color="auto"/>
              <w:left w:val="single" w:sz="8" w:space="0" w:color="auto"/>
              <w:bottom w:val="single" w:sz="8" w:space="0" w:color="000000"/>
              <w:right w:val="single" w:sz="8" w:space="0" w:color="auto"/>
            </w:tcBorders>
            <w:vAlign w:val="center"/>
            <w:hideMark/>
          </w:tcPr>
          <w:p w14:paraId="2481B94D" w14:textId="77777777" w:rsidR="00355AF6" w:rsidRPr="00355AF6" w:rsidRDefault="00355AF6" w:rsidP="00355AF6">
            <w:pPr>
              <w:spacing w:after="0" w:line="240" w:lineRule="auto"/>
              <w:jc w:val="left"/>
              <w:rPr>
                <w:rFonts w:ascii="Calibri" w:eastAsia="Times New Roman" w:hAnsi="Calibri" w:cs="Times New Roman"/>
                <w:b/>
                <w:bCs/>
                <w:color w:val="000000"/>
                <w:sz w:val="18"/>
                <w:szCs w:val="18"/>
                <w:lang w:val="es-ES" w:eastAsia="es-ES"/>
              </w:rPr>
            </w:pPr>
          </w:p>
        </w:tc>
        <w:tc>
          <w:tcPr>
            <w:tcW w:w="3985" w:type="dxa"/>
            <w:vMerge/>
            <w:tcBorders>
              <w:top w:val="nil"/>
              <w:left w:val="single" w:sz="8" w:space="0" w:color="auto"/>
              <w:bottom w:val="single" w:sz="8" w:space="0" w:color="000000"/>
              <w:right w:val="single" w:sz="8" w:space="0" w:color="auto"/>
            </w:tcBorders>
            <w:vAlign w:val="center"/>
            <w:hideMark/>
          </w:tcPr>
          <w:p w14:paraId="1FAE7B84"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c>
          <w:tcPr>
            <w:tcW w:w="5812" w:type="dxa"/>
            <w:tcBorders>
              <w:top w:val="nil"/>
              <w:left w:val="nil"/>
              <w:bottom w:val="single" w:sz="8" w:space="0" w:color="auto"/>
              <w:right w:val="single" w:sz="8" w:space="0" w:color="auto"/>
            </w:tcBorders>
            <w:shd w:val="clear" w:color="auto" w:fill="auto"/>
            <w:noWrap/>
            <w:vAlign w:val="center"/>
            <w:hideMark/>
          </w:tcPr>
          <w:p w14:paraId="03C547CE" w14:textId="77777777" w:rsidR="00355AF6" w:rsidRPr="00355AF6" w:rsidRDefault="00355AF6" w:rsidP="00355AF6">
            <w:pPr>
              <w:spacing w:after="0" w:line="240" w:lineRule="auto"/>
              <w:rPr>
                <w:rFonts w:ascii="Calibri" w:eastAsia="Times New Roman" w:hAnsi="Calibri" w:cs="Times New Roman"/>
                <w:color w:val="000000"/>
                <w:sz w:val="18"/>
                <w:szCs w:val="18"/>
                <w:lang w:val="es-ES" w:eastAsia="es-ES"/>
              </w:rPr>
            </w:pPr>
            <w:r w:rsidRPr="00355AF6">
              <w:rPr>
                <w:rFonts w:ascii="Calibri" w:eastAsia="Times New Roman" w:hAnsi="Calibri" w:cs="Times New Roman"/>
                <w:b/>
                <w:bCs/>
                <w:color w:val="000000"/>
                <w:sz w:val="18"/>
                <w:szCs w:val="18"/>
                <w:lang w:val="es-ES" w:eastAsia="es-ES"/>
              </w:rPr>
              <w:t>PTI LOM (Largo Plazo),</w:t>
            </w:r>
            <w:r w:rsidRPr="00355AF6">
              <w:rPr>
                <w:rFonts w:ascii="Calibri" w:eastAsia="Times New Roman" w:hAnsi="Calibri" w:cs="Times New Roman"/>
                <w:color w:val="000000"/>
                <w:sz w:val="18"/>
                <w:szCs w:val="18"/>
                <w:lang w:val="es-ES" w:eastAsia="es-ES"/>
              </w:rPr>
              <w:t xml:space="preserve"> según los términos de referencia establecidos en la minuta de contrato o en un otrosí firmado entre las partes (Contratos en Virtud de Aporte, Contratos de Concesión)</w:t>
            </w:r>
          </w:p>
        </w:tc>
        <w:tc>
          <w:tcPr>
            <w:tcW w:w="2931" w:type="dxa"/>
            <w:vMerge/>
            <w:tcBorders>
              <w:top w:val="nil"/>
              <w:left w:val="single" w:sz="8" w:space="0" w:color="auto"/>
              <w:bottom w:val="single" w:sz="8" w:space="0" w:color="000000"/>
              <w:right w:val="single" w:sz="8" w:space="0" w:color="auto"/>
            </w:tcBorders>
            <w:vAlign w:val="center"/>
            <w:hideMark/>
          </w:tcPr>
          <w:p w14:paraId="42605CF0"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r>
      <w:tr w:rsidR="00355AF6" w:rsidRPr="00355AF6" w14:paraId="46356449" w14:textId="77777777" w:rsidTr="00B31114">
        <w:trPr>
          <w:trHeight w:val="20"/>
        </w:trPr>
        <w:tc>
          <w:tcPr>
            <w:tcW w:w="416" w:type="dxa"/>
            <w:vMerge/>
            <w:tcBorders>
              <w:top w:val="single" w:sz="8" w:space="0" w:color="auto"/>
              <w:left w:val="single" w:sz="8" w:space="0" w:color="auto"/>
              <w:bottom w:val="single" w:sz="8" w:space="0" w:color="000000"/>
              <w:right w:val="single" w:sz="8" w:space="0" w:color="auto"/>
            </w:tcBorders>
            <w:vAlign w:val="center"/>
            <w:hideMark/>
          </w:tcPr>
          <w:p w14:paraId="1FB1CF3C" w14:textId="77777777" w:rsidR="00355AF6" w:rsidRPr="00355AF6" w:rsidRDefault="00355AF6" w:rsidP="00355AF6">
            <w:pPr>
              <w:spacing w:after="0" w:line="240" w:lineRule="auto"/>
              <w:jc w:val="left"/>
              <w:rPr>
                <w:rFonts w:ascii="Calibri" w:eastAsia="Times New Roman" w:hAnsi="Calibri" w:cs="Times New Roman"/>
                <w:b/>
                <w:bCs/>
                <w:color w:val="000000"/>
                <w:sz w:val="18"/>
                <w:szCs w:val="18"/>
                <w:lang w:val="es-ES" w:eastAsia="es-ES"/>
              </w:rPr>
            </w:pPr>
          </w:p>
        </w:tc>
        <w:tc>
          <w:tcPr>
            <w:tcW w:w="3985" w:type="dxa"/>
            <w:vMerge/>
            <w:tcBorders>
              <w:top w:val="nil"/>
              <w:left w:val="single" w:sz="8" w:space="0" w:color="auto"/>
              <w:bottom w:val="single" w:sz="8" w:space="0" w:color="000000"/>
              <w:right w:val="single" w:sz="8" w:space="0" w:color="auto"/>
            </w:tcBorders>
            <w:vAlign w:val="center"/>
            <w:hideMark/>
          </w:tcPr>
          <w:p w14:paraId="0367FD27"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c>
          <w:tcPr>
            <w:tcW w:w="5812" w:type="dxa"/>
            <w:tcBorders>
              <w:top w:val="nil"/>
              <w:left w:val="nil"/>
              <w:bottom w:val="single" w:sz="8" w:space="0" w:color="auto"/>
              <w:right w:val="single" w:sz="8" w:space="0" w:color="auto"/>
            </w:tcBorders>
            <w:shd w:val="clear" w:color="auto" w:fill="auto"/>
            <w:noWrap/>
            <w:vAlign w:val="center"/>
            <w:hideMark/>
          </w:tcPr>
          <w:p w14:paraId="4767782A" w14:textId="77777777" w:rsidR="00355AF6" w:rsidRPr="00355AF6" w:rsidRDefault="00355AF6" w:rsidP="00355AF6">
            <w:pPr>
              <w:spacing w:after="0" w:line="240" w:lineRule="auto"/>
              <w:rPr>
                <w:rFonts w:ascii="Calibri" w:eastAsia="Times New Roman" w:hAnsi="Calibri" w:cs="Times New Roman"/>
                <w:b/>
                <w:bCs/>
                <w:color w:val="000000"/>
                <w:sz w:val="18"/>
                <w:szCs w:val="18"/>
                <w:lang w:val="es-ES" w:eastAsia="es-ES"/>
              </w:rPr>
            </w:pPr>
            <w:r w:rsidRPr="00355AF6">
              <w:rPr>
                <w:rFonts w:ascii="Calibri" w:eastAsia="Times New Roman" w:hAnsi="Calibri" w:cs="Times New Roman"/>
                <w:b/>
                <w:bCs/>
                <w:color w:val="000000"/>
                <w:sz w:val="18"/>
                <w:szCs w:val="18"/>
                <w:lang w:val="es-ES" w:eastAsia="es-ES"/>
              </w:rPr>
              <w:t>PUEE</w:t>
            </w:r>
            <w:r w:rsidRPr="00355AF6">
              <w:rPr>
                <w:rFonts w:ascii="Calibri" w:eastAsia="Times New Roman" w:hAnsi="Calibri" w:cs="Times New Roman"/>
                <w:color w:val="000000"/>
                <w:sz w:val="18"/>
                <w:szCs w:val="18"/>
                <w:lang w:val="es-ES" w:eastAsia="es-ES"/>
              </w:rPr>
              <w:t>, Ley 1753 de 2015, Decreto No. 1975 de 2016 y en la Resolución No. 209 de 2015 (artículo 4) (Todos los tipos de contrato minero)</w:t>
            </w:r>
          </w:p>
        </w:tc>
        <w:tc>
          <w:tcPr>
            <w:tcW w:w="2931" w:type="dxa"/>
            <w:vMerge/>
            <w:tcBorders>
              <w:top w:val="nil"/>
              <w:left w:val="single" w:sz="8" w:space="0" w:color="auto"/>
              <w:bottom w:val="single" w:sz="8" w:space="0" w:color="000000"/>
              <w:right w:val="single" w:sz="8" w:space="0" w:color="auto"/>
            </w:tcBorders>
            <w:vAlign w:val="center"/>
            <w:hideMark/>
          </w:tcPr>
          <w:p w14:paraId="6779C988"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r>
      <w:tr w:rsidR="00355AF6" w:rsidRPr="00355AF6" w14:paraId="29CC6954" w14:textId="77777777" w:rsidTr="00B31114">
        <w:trPr>
          <w:trHeight w:val="20"/>
        </w:trPr>
        <w:tc>
          <w:tcPr>
            <w:tcW w:w="416" w:type="dxa"/>
            <w:vMerge/>
            <w:tcBorders>
              <w:top w:val="single" w:sz="8" w:space="0" w:color="auto"/>
              <w:left w:val="single" w:sz="8" w:space="0" w:color="auto"/>
              <w:bottom w:val="single" w:sz="8" w:space="0" w:color="000000"/>
              <w:right w:val="single" w:sz="8" w:space="0" w:color="auto"/>
            </w:tcBorders>
            <w:vAlign w:val="center"/>
            <w:hideMark/>
          </w:tcPr>
          <w:p w14:paraId="0955245B" w14:textId="77777777" w:rsidR="00355AF6" w:rsidRPr="00355AF6" w:rsidRDefault="00355AF6" w:rsidP="00355AF6">
            <w:pPr>
              <w:spacing w:after="0" w:line="240" w:lineRule="auto"/>
              <w:jc w:val="left"/>
              <w:rPr>
                <w:rFonts w:ascii="Calibri" w:eastAsia="Times New Roman" w:hAnsi="Calibri" w:cs="Times New Roman"/>
                <w:b/>
                <w:bCs/>
                <w:color w:val="000000"/>
                <w:sz w:val="18"/>
                <w:szCs w:val="18"/>
                <w:lang w:val="es-ES" w:eastAsia="es-ES"/>
              </w:rPr>
            </w:pPr>
          </w:p>
        </w:tc>
        <w:tc>
          <w:tcPr>
            <w:tcW w:w="3985" w:type="dxa"/>
            <w:vMerge/>
            <w:tcBorders>
              <w:top w:val="nil"/>
              <w:left w:val="single" w:sz="8" w:space="0" w:color="auto"/>
              <w:bottom w:val="single" w:sz="8" w:space="0" w:color="000000"/>
              <w:right w:val="single" w:sz="8" w:space="0" w:color="auto"/>
            </w:tcBorders>
            <w:vAlign w:val="center"/>
            <w:hideMark/>
          </w:tcPr>
          <w:p w14:paraId="226076C0"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c>
          <w:tcPr>
            <w:tcW w:w="5812" w:type="dxa"/>
            <w:tcBorders>
              <w:top w:val="nil"/>
              <w:left w:val="nil"/>
              <w:bottom w:val="single" w:sz="8" w:space="0" w:color="auto"/>
              <w:right w:val="single" w:sz="8" w:space="0" w:color="auto"/>
            </w:tcBorders>
            <w:shd w:val="clear" w:color="auto" w:fill="auto"/>
            <w:noWrap/>
            <w:vAlign w:val="center"/>
            <w:hideMark/>
          </w:tcPr>
          <w:p w14:paraId="69B8665C" w14:textId="77777777" w:rsidR="00355AF6" w:rsidRPr="00355AF6" w:rsidRDefault="00355AF6" w:rsidP="00355AF6">
            <w:pPr>
              <w:spacing w:after="0" w:line="240" w:lineRule="auto"/>
              <w:rPr>
                <w:rFonts w:ascii="Calibri" w:eastAsia="Times New Roman" w:hAnsi="Calibri" w:cs="Times New Roman"/>
                <w:b/>
                <w:bCs/>
                <w:color w:val="000000"/>
                <w:sz w:val="18"/>
                <w:szCs w:val="18"/>
                <w:lang w:val="es-ES" w:eastAsia="es-ES"/>
              </w:rPr>
            </w:pPr>
            <w:r w:rsidRPr="00355AF6">
              <w:rPr>
                <w:rFonts w:ascii="Calibri" w:eastAsia="Times New Roman" w:hAnsi="Calibri" w:cs="Times New Roman"/>
                <w:b/>
                <w:bCs/>
                <w:color w:val="000000"/>
                <w:sz w:val="18"/>
                <w:szCs w:val="18"/>
                <w:lang w:val="es-ES" w:eastAsia="es-ES"/>
              </w:rPr>
              <w:t>ILME</w:t>
            </w:r>
            <w:r w:rsidRPr="00355AF6">
              <w:rPr>
                <w:rFonts w:ascii="Calibri" w:eastAsia="Times New Roman" w:hAnsi="Calibri" w:cs="Times New Roman"/>
                <w:color w:val="000000"/>
                <w:sz w:val="18"/>
                <w:szCs w:val="18"/>
                <w:lang w:val="es-ES" w:eastAsia="es-ES"/>
              </w:rPr>
              <w:t>, Resolución 604 de 2019 (Reconocimientos de Propiedad Privada RPP)</w:t>
            </w:r>
          </w:p>
        </w:tc>
        <w:tc>
          <w:tcPr>
            <w:tcW w:w="2931" w:type="dxa"/>
            <w:vMerge/>
            <w:tcBorders>
              <w:top w:val="nil"/>
              <w:left w:val="single" w:sz="8" w:space="0" w:color="auto"/>
              <w:bottom w:val="single" w:sz="8" w:space="0" w:color="000000"/>
              <w:right w:val="single" w:sz="8" w:space="0" w:color="auto"/>
            </w:tcBorders>
            <w:vAlign w:val="center"/>
            <w:hideMark/>
          </w:tcPr>
          <w:p w14:paraId="623BC39E"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r>
      <w:tr w:rsidR="00355AF6" w:rsidRPr="00355AF6" w14:paraId="0A58ADA2" w14:textId="77777777" w:rsidTr="00B31114">
        <w:trPr>
          <w:trHeight w:val="20"/>
        </w:trPr>
        <w:tc>
          <w:tcPr>
            <w:tcW w:w="416" w:type="dxa"/>
            <w:vMerge/>
            <w:tcBorders>
              <w:top w:val="single" w:sz="8" w:space="0" w:color="auto"/>
              <w:left w:val="single" w:sz="8" w:space="0" w:color="auto"/>
              <w:bottom w:val="single" w:sz="8" w:space="0" w:color="000000"/>
              <w:right w:val="single" w:sz="8" w:space="0" w:color="auto"/>
            </w:tcBorders>
            <w:vAlign w:val="center"/>
            <w:hideMark/>
          </w:tcPr>
          <w:p w14:paraId="21F188B2" w14:textId="77777777" w:rsidR="00355AF6" w:rsidRPr="00355AF6" w:rsidRDefault="00355AF6" w:rsidP="00355AF6">
            <w:pPr>
              <w:spacing w:after="0" w:line="240" w:lineRule="auto"/>
              <w:jc w:val="left"/>
              <w:rPr>
                <w:rFonts w:ascii="Calibri" w:eastAsia="Times New Roman" w:hAnsi="Calibri" w:cs="Times New Roman"/>
                <w:b/>
                <w:bCs/>
                <w:color w:val="000000"/>
                <w:sz w:val="18"/>
                <w:szCs w:val="18"/>
                <w:lang w:val="es-ES" w:eastAsia="es-ES"/>
              </w:rPr>
            </w:pPr>
          </w:p>
        </w:tc>
        <w:tc>
          <w:tcPr>
            <w:tcW w:w="3985" w:type="dxa"/>
            <w:vMerge/>
            <w:tcBorders>
              <w:top w:val="nil"/>
              <w:left w:val="single" w:sz="8" w:space="0" w:color="auto"/>
              <w:bottom w:val="single" w:sz="8" w:space="0" w:color="000000"/>
              <w:right w:val="single" w:sz="8" w:space="0" w:color="auto"/>
            </w:tcBorders>
            <w:vAlign w:val="center"/>
            <w:hideMark/>
          </w:tcPr>
          <w:p w14:paraId="4A15CB96"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c>
          <w:tcPr>
            <w:tcW w:w="5812" w:type="dxa"/>
            <w:tcBorders>
              <w:top w:val="nil"/>
              <w:left w:val="nil"/>
              <w:bottom w:val="single" w:sz="8" w:space="0" w:color="auto"/>
              <w:right w:val="single" w:sz="8" w:space="0" w:color="auto"/>
            </w:tcBorders>
            <w:shd w:val="clear" w:color="auto" w:fill="auto"/>
            <w:noWrap/>
            <w:vAlign w:val="center"/>
            <w:hideMark/>
          </w:tcPr>
          <w:p w14:paraId="413018CD" w14:textId="77777777" w:rsidR="00355AF6" w:rsidRPr="00355AF6" w:rsidRDefault="00355AF6" w:rsidP="00355AF6">
            <w:pPr>
              <w:spacing w:after="0" w:line="240" w:lineRule="auto"/>
              <w:rPr>
                <w:rFonts w:ascii="Calibri" w:eastAsia="Times New Roman" w:hAnsi="Calibri" w:cs="Times New Roman"/>
                <w:b/>
                <w:bCs/>
                <w:color w:val="000000"/>
                <w:sz w:val="18"/>
                <w:szCs w:val="18"/>
                <w:lang w:val="es-ES" w:eastAsia="es-ES"/>
              </w:rPr>
            </w:pPr>
            <w:r w:rsidRPr="00355AF6">
              <w:rPr>
                <w:rFonts w:ascii="Calibri" w:eastAsia="Times New Roman" w:hAnsi="Calibri" w:cs="Times New Roman"/>
                <w:b/>
                <w:bCs/>
                <w:color w:val="000000"/>
                <w:sz w:val="18"/>
                <w:szCs w:val="18"/>
                <w:lang w:val="es-ES" w:eastAsia="es-ES"/>
              </w:rPr>
              <w:t xml:space="preserve">PTE, </w:t>
            </w:r>
            <w:r w:rsidRPr="00355AF6">
              <w:rPr>
                <w:rFonts w:ascii="Calibri" w:eastAsia="Times New Roman" w:hAnsi="Calibri" w:cs="Times New Roman"/>
                <w:color w:val="000000"/>
                <w:sz w:val="18"/>
                <w:szCs w:val="18"/>
                <w:lang w:val="es-ES" w:eastAsia="es-ES"/>
              </w:rPr>
              <w:t>Resolución 603 de 2019 (Autorizaciones Temporales)</w:t>
            </w:r>
          </w:p>
        </w:tc>
        <w:tc>
          <w:tcPr>
            <w:tcW w:w="2931" w:type="dxa"/>
            <w:vMerge/>
            <w:tcBorders>
              <w:top w:val="nil"/>
              <w:left w:val="single" w:sz="8" w:space="0" w:color="auto"/>
              <w:bottom w:val="single" w:sz="8" w:space="0" w:color="000000"/>
              <w:right w:val="single" w:sz="8" w:space="0" w:color="auto"/>
            </w:tcBorders>
            <w:vAlign w:val="center"/>
            <w:hideMark/>
          </w:tcPr>
          <w:p w14:paraId="6D344C1C"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r>
      <w:tr w:rsidR="00355AF6" w:rsidRPr="00355AF6" w14:paraId="4512FC81" w14:textId="77777777" w:rsidTr="00B31114">
        <w:trPr>
          <w:trHeight w:val="20"/>
        </w:trPr>
        <w:tc>
          <w:tcPr>
            <w:tcW w:w="416"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0709E337" w14:textId="77777777" w:rsidR="00355AF6" w:rsidRPr="00355AF6" w:rsidRDefault="00355AF6" w:rsidP="00355AF6">
            <w:pPr>
              <w:spacing w:after="0" w:line="240" w:lineRule="auto"/>
              <w:jc w:val="center"/>
              <w:rPr>
                <w:rFonts w:ascii="Calibri" w:eastAsia="Times New Roman" w:hAnsi="Calibri" w:cs="Times New Roman"/>
                <w:b/>
                <w:bCs/>
                <w:color w:val="000000"/>
                <w:sz w:val="18"/>
                <w:szCs w:val="18"/>
                <w:lang w:val="es-ES" w:eastAsia="es-ES"/>
              </w:rPr>
            </w:pPr>
            <w:r w:rsidRPr="00355AF6">
              <w:rPr>
                <w:rFonts w:ascii="Calibri" w:eastAsia="Times New Roman" w:hAnsi="Calibri" w:cs="Times New Roman"/>
                <w:b/>
                <w:bCs/>
                <w:color w:val="000000"/>
                <w:sz w:val="18"/>
                <w:szCs w:val="18"/>
                <w:lang w:val="es-ES" w:eastAsia="es-ES"/>
              </w:rPr>
              <w:t>2</w:t>
            </w:r>
          </w:p>
        </w:tc>
        <w:tc>
          <w:tcPr>
            <w:tcW w:w="3985" w:type="dxa"/>
            <w:vMerge w:val="restart"/>
            <w:tcBorders>
              <w:top w:val="nil"/>
              <w:left w:val="single" w:sz="8" w:space="0" w:color="auto"/>
              <w:bottom w:val="single" w:sz="8" w:space="0" w:color="000000"/>
              <w:right w:val="single" w:sz="8" w:space="0" w:color="auto"/>
            </w:tcBorders>
            <w:shd w:val="clear" w:color="auto" w:fill="auto"/>
            <w:vAlign w:val="center"/>
            <w:hideMark/>
          </w:tcPr>
          <w:p w14:paraId="215E73C6" w14:textId="77777777" w:rsidR="00355AF6" w:rsidRPr="00355AF6" w:rsidRDefault="00355AF6" w:rsidP="00355AF6">
            <w:pPr>
              <w:spacing w:after="0" w:line="240" w:lineRule="auto"/>
              <w:rPr>
                <w:rFonts w:ascii="Calibri" w:eastAsia="Times New Roman" w:hAnsi="Calibri" w:cs="Times New Roman"/>
                <w:color w:val="000000"/>
                <w:sz w:val="18"/>
                <w:szCs w:val="18"/>
                <w:lang w:val="es-ES" w:eastAsia="es-ES"/>
              </w:rPr>
            </w:pPr>
            <w:r w:rsidRPr="00355AF6">
              <w:rPr>
                <w:rFonts w:ascii="Calibri" w:eastAsia="Times New Roman" w:hAnsi="Calibri" w:cs="Times New Roman"/>
                <w:color w:val="000000"/>
                <w:sz w:val="18"/>
                <w:szCs w:val="18"/>
                <w:lang w:val="es-ES" w:eastAsia="es-ES"/>
              </w:rPr>
              <w:t>Periodo o Etapa Contractual en que se encuentra el título minero</w:t>
            </w:r>
          </w:p>
        </w:tc>
        <w:tc>
          <w:tcPr>
            <w:tcW w:w="5812" w:type="dxa"/>
            <w:tcBorders>
              <w:top w:val="nil"/>
              <w:left w:val="nil"/>
              <w:bottom w:val="single" w:sz="8" w:space="0" w:color="auto"/>
              <w:right w:val="single" w:sz="8" w:space="0" w:color="auto"/>
            </w:tcBorders>
            <w:shd w:val="clear" w:color="auto" w:fill="auto"/>
            <w:noWrap/>
            <w:vAlign w:val="center"/>
            <w:hideMark/>
          </w:tcPr>
          <w:p w14:paraId="3F8C2EA6" w14:textId="77777777" w:rsidR="00355AF6" w:rsidRPr="00355AF6" w:rsidRDefault="00355AF6" w:rsidP="00355AF6">
            <w:pPr>
              <w:spacing w:after="0" w:line="240" w:lineRule="auto"/>
              <w:rPr>
                <w:rFonts w:ascii="Calibri" w:eastAsia="Times New Roman" w:hAnsi="Calibri" w:cs="Times New Roman"/>
                <w:color w:val="000000"/>
                <w:sz w:val="18"/>
                <w:szCs w:val="18"/>
                <w:lang w:val="es-ES" w:eastAsia="es-ES"/>
              </w:rPr>
            </w:pPr>
            <w:r w:rsidRPr="00355AF6">
              <w:rPr>
                <w:rFonts w:ascii="Calibri" w:eastAsia="Times New Roman" w:hAnsi="Calibri" w:cs="Times New Roman"/>
                <w:color w:val="000000"/>
                <w:sz w:val="18"/>
                <w:szCs w:val="18"/>
                <w:lang w:val="es-ES" w:eastAsia="es-ES"/>
              </w:rPr>
              <w:t>Exploración</w:t>
            </w:r>
          </w:p>
        </w:tc>
        <w:tc>
          <w:tcPr>
            <w:tcW w:w="2931"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7FE66739" w14:textId="2A244B8C" w:rsidR="00355AF6" w:rsidRPr="00355AF6" w:rsidRDefault="007D6155" w:rsidP="00355AF6">
            <w:pPr>
              <w:spacing w:after="0" w:line="240" w:lineRule="auto"/>
              <w:jc w:val="center"/>
              <w:rPr>
                <w:rFonts w:ascii="Calibri" w:eastAsia="Times New Roman" w:hAnsi="Calibri" w:cs="Times New Roman"/>
                <w:color w:val="000000"/>
                <w:sz w:val="18"/>
                <w:szCs w:val="18"/>
                <w:lang w:val="es-ES" w:eastAsia="es-ES"/>
              </w:rPr>
            </w:pPr>
            <w:r>
              <w:rPr>
                <w:rFonts w:ascii="Calibri" w:eastAsia="Times New Roman" w:hAnsi="Calibri" w:cs="Times New Roman"/>
                <w:color w:val="000000"/>
                <w:sz w:val="18"/>
                <w:szCs w:val="18"/>
                <w:lang w:val="es-ES" w:eastAsia="es-ES"/>
              </w:rPr>
              <w:t>Esta condición aplica para los instrumentos técnicos (documentos) que no tienen la clasificación por Etapa en la tabla de Obligatoriedad.</w:t>
            </w:r>
            <w:r w:rsidR="00355AF6" w:rsidRPr="00355AF6">
              <w:rPr>
                <w:rFonts w:ascii="Calibri" w:eastAsia="Times New Roman" w:hAnsi="Calibri" w:cs="Times New Roman"/>
                <w:color w:val="000000"/>
                <w:sz w:val="18"/>
                <w:szCs w:val="18"/>
                <w:lang w:val="es-ES" w:eastAsia="es-ES"/>
              </w:rPr>
              <w:t> </w:t>
            </w:r>
          </w:p>
        </w:tc>
      </w:tr>
      <w:tr w:rsidR="00355AF6" w:rsidRPr="00355AF6" w14:paraId="73A970B7" w14:textId="77777777" w:rsidTr="00B31114">
        <w:trPr>
          <w:trHeight w:val="20"/>
        </w:trPr>
        <w:tc>
          <w:tcPr>
            <w:tcW w:w="416" w:type="dxa"/>
            <w:vMerge/>
            <w:tcBorders>
              <w:top w:val="nil"/>
              <w:left w:val="single" w:sz="8" w:space="0" w:color="auto"/>
              <w:bottom w:val="single" w:sz="8" w:space="0" w:color="000000"/>
              <w:right w:val="single" w:sz="8" w:space="0" w:color="auto"/>
            </w:tcBorders>
            <w:vAlign w:val="center"/>
            <w:hideMark/>
          </w:tcPr>
          <w:p w14:paraId="046DB204" w14:textId="77777777" w:rsidR="00355AF6" w:rsidRPr="00355AF6" w:rsidRDefault="00355AF6" w:rsidP="00355AF6">
            <w:pPr>
              <w:spacing w:after="0" w:line="240" w:lineRule="auto"/>
              <w:jc w:val="left"/>
              <w:rPr>
                <w:rFonts w:ascii="Calibri" w:eastAsia="Times New Roman" w:hAnsi="Calibri" w:cs="Times New Roman"/>
                <w:b/>
                <w:bCs/>
                <w:color w:val="000000"/>
                <w:sz w:val="18"/>
                <w:szCs w:val="18"/>
                <w:lang w:val="es-ES" w:eastAsia="es-ES"/>
              </w:rPr>
            </w:pPr>
          </w:p>
        </w:tc>
        <w:tc>
          <w:tcPr>
            <w:tcW w:w="3985" w:type="dxa"/>
            <w:vMerge/>
            <w:tcBorders>
              <w:top w:val="nil"/>
              <w:left w:val="single" w:sz="8" w:space="0" w:color="auto"/>
              <w:bottom w:val="single" w:sz="8" w:space="0" w:color="000000"/>
              <w:right w:val="single" w:sz="8" w:space="0" w:color="auto"/>
            </w:tcBorders>
            <w:vAlign w:val="center"/>
            <w:hideMark/>
          </w:tcPr>
          <w:p w14:paraId="7F52EC10"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c>
          <w:tcPr>
            <w:tcW w:w="5812" w:type="dxa"/>
            <w:tcBorders>
              <w:top w:val="nil"/>
              <w:left w:val="nil"/>
              <w:bottom w:val="single" w:sz="8" w:space="0" w:color="auto"/>
              <w:right w:val="single" w:sz="8" w:space="0" w:color="auto"/>
            </w:tcBorders>
            <w:shd w:val="clear" w:color="auto" w:fill="auto"/>
            <w:noWrap/>
            <w:vAlign w:val="center"/>
            <w:hideMark/>
          </w:tcPr>
          <w:p w14:paraId="2B370CE3" w14:textId="77777777" w:rsidR="00355AF6" w:rsidRPr="00355AF6" w:rsidRDefault="00355AF6" w:rsidP="00355AF6">
            <w:pPr>
              <w:spacing w:after="0" w:line="240" w:lineRule="auto"/>
              <w:rPr>
                <w:rFonts w:ascii="Calibri" w:eastAsia="Times New Roman" w:hAnsi="Calibri" w:cs="Times New Roman"/>
                <w:color w:val="000000"/>
                <w:sz w:val="18"/>
                <w:szCs w:val="18"/>
                <w:lang w:val="es-ES" w:eastAsia="es-ES"/>
              </w:rPr>
            </w:pPr>
            <w:r w:rsidRPr="00355AF6">
              <w:rPr>
                <w:rFonts w:ascii="Calibri" w:eastAsia="Times New Roman" w:hAnsi="Calibri" w:cs="Times New Roman"/>
                <w:color w:val="000000"/>
                <w:sz w:val="18"/>
                <w:szCs w:val="18"/>
                <w:lang w:val="es-ES" w:eastAsia="es-ES"/>
              </w:rPr>
              <w:t>Prórroga de la exploración</w:t>
            </w:r>
          </w:p>
        </w:tc>
        <w:tc>
          <w:tcPr>
            <w:tcW w:w="2931" w:type="dxa"/>
            <w:vMerge/>
            <w:tcBorders>
              <w:top w:val="nil"/>
              <w:left w:val="single" w:sz="8" w:space="0" w:color="auto"/>
              <w:bottom w:val="single" w:sz="8" w:space="0" w:color="000000"/>
              <w:right w:val="single" w:sz="8" w:space="0" w:color="auto"/>
            </w:tcBorders>
            <w:vAlign w:val="center"/>
            <w:hideMark/>
          </w:tcPr>
          <w:p w14:paraId="79F629AB"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r>
      <w:tr w:rsidR="00355AF6" w:rsidRPr="00355AF6" w14:paraId="5E178784" w14:textId="77777777" w:rsidTr="00B31114">
        <w:trPr>
          <w:trHeight w:val="20"/>
        </w:trPr>
        <w:tc>
          <w:tcPr>
            <w:tcW w:w="416" w:type="dxa"/>
            <w:vMerge/>
            <w:tcBorders>
              <w:top w:val="nil"/>
              <w:left w:val="single" w:sz="8" w:space="0" w:color="auto"/>
              <w:bottom w:val="single" w:sz="8" w:space="0" w:color="000000"/>
              <w:right w:val="single" w:sz="8" w:space="0" w:color="auto"/>
            </w:tcBorders>
            <w:vAlign w:val="center"/>
            <w:hideMark/>
          </w:tcPr>
          <w:p w14:paraId="46561664" w14:textId="77777777" w:rsidR="00355AF6" w:rsidRPr="00355AF6" w:rsidRDefault="00355AF6" w:rsidP="00355AF6">
            <w:pPr>
              <w:spacing w:after="0" w:line="240" w:lineRule="auto"/>
              <w:jc w:val="left"/>
              <w:rPr>
                <w:rFonts w:ascii="Calibri" w:eastAsia="Times New Roman" w:hAnsi="Calibri" w:cs="Times New Roman"/>
                <w:b/>
                <w:bCs/>
                <w:color w:val="000000"/>
                <w:sz w:val="18"/>
                <w:szCs w:val="18"/>
                <w:lang w:val="es-ES" w:eastAsia="es-ES"/>
              </w:rPr>
            </w:pPr>
          </w:p>
        </w:tc>
        <w:tc>
          <w:tcPr>
            <w:tcW w:w="3985" w:type="dxa"/>
            <w:vMerge/>
            <w:tcBorders>
              <w:top w:val="nil"/>
              <w:left w:val="single" w:sz="8" w:space="0" w:color="auto"/>
              <w:bottom w:val="single" w:sz="8" w:space="0" w:color="000000"/>
              <w:right w:val="single" w:sz="8" w:space="0" w:color="auto"/>
            </w:tcBorders>
            <w:vAlign w:val="center"/>
            <w:hideMark/>
          </w:tcPr>
          <w:p w14:paraId="6FA5C22F"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c>
          <w:tcPr>
            <w:tcW w:w="5812" w:type="dxa"/>
            <w:tcBorders>
              <w:top w:val="nil"/>
              <w:left w:val="nil"/>
              <w:bottom w:val="single" w:sz="8" w:space="0" w:color="auto"/>
              <w:right w:val="single" w:sz="8" w:space="0" w:color="auto"/>
            </w:tcBorders>
            <w:shd w:val="clear" w:color="auto" w:fill="auto"/>
            <w:noWrap/>
            <w:vAlign w:val="center"/>
            <w:hideMark/>
          </w:tcPr>
          <w:p w14:paraId="45176655" w14:textId="77777777" w:rsidR="00355AF6" w:rsidRPr="00355AF6" w:rsidRDefault="00355AF6" w:rsidP="00355AF6">
            <w:pPr>
              <w:spacing w:after="0" w:line="240" w:lineRule="auto"/>
              <w:rPr>
                <w:rFonts w:ascii="Calibri" w:eastAsia="Times New Roman" w:hAnsi="Calibri" w:cs="Times New Roman"/>
                <w:color w:val="000000"/>
                <w:sz w:val="18"/>
                <w:szCs w:val="18"/>
                <w:lang w:val="es-ES" w:eastAsia="es-ES"/>
              </w:rPr>
            </w:pPr>
            <w:r w:rsidRPr="00355AF6">
              <w:rPr>
                <w:rFonts w:ascii="Calibri" w:eastAsia="Times New Roman" w:hAnsi="Calibri" w:cs="Times New Roman"/>
                <w:color w:val="000000"/>
                <w:sz w:val="18"/>
                <w:szCs w:val="18"/>
                <w:lang w:val="es-ES" w:eastAsia="es-ES"/>
              </w:rPr>
              <w:t>Construcción y Montaje y su prorroga</w:t>
            </w:r>
          </w:p>
        </w:tc>
        <w:tc>
          <w:tcPr>
            <w:tcW w:w="2931" w:type="dxa"/>
            <w:vMerge/>
            <w:tcBorders>
              <w:top w:val="nil"/>
              <w:left w:val="single" w:sz="8" w:space="0" w:color="auto"/>
              <w:bottom w:val="single" w:sz="8" w:space="0" w:color="000000"/>
              <w:right w:val="single" w:sz="8" w:space="0" w:color="auto"/>
            </w:tcBorders>
            <w:vAlign w:val="center"/>
            <w:hideMark/>
          </w:tcPr>
          <w:p w14:paraId="2DBD9C07"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r>
      <w:tr w:rsidR="00355AF6" w:rsidRPr="00355AF6" w14:paraId="275E8C73" w14:textId="77777777" w:rsidTr="00B31114">
        <w:trPr>
          <w:trHeight w:val="20"/>
        </w:trPr>
        <w:tc>
          <w:tcPr>
            <w:tcW w:w="416" w:type="dxa"/>
            <w:vMerge/>
            <w:tcBorders>
              <w:top w:val="nil"/>
              <w:left w:val="single" w:sz="8" w:space="0" w:color="auto"/>
              <w:bottom w:val="single" w:sz="8" w:space="0" w:color="000000"/>
              <w:right w:val="single" w:sz="8" w:space="0" w:color="auto"/>
            </w:tcBorders>
            <w:vAlign w:val="center"/>
            <w:hideMark/>
          </w:tcPr>
          <w:p w14:paraId="47B6BE07" w14:textId="77777777" w:rsidR="00355AF6" w:rsidRPr="00355AF6" w:rsidRDefault="00355AF6" w:rsidP="00355AF6">
            <w:pPr>
              <w:spacing w:after="0" w:line="240" w:lineRule="auto"/>
              <w:jc w:val="left"/>
              <w:rPr>
                <w:rFonts w:ascii="Calibri" w:eastAsia="Times New Roman" w:hAnsi="Calibri" w:cs="Times New Roman"/>
                <w:b/>
                <w:bCs/>
                <w:color w:val="000000"/>
                <w:sz w:val="18"/>
                <w:szCs w:val="18"/>
                <w:lang w:val="es-ES" w:eastAsia="es-ES"/>
              </w:rPr>
            </w:pPr>
          </w:p>
        </w:tc>
        <w:tc>
          <w:tcPr>
            <w:tcW w:w="3985" w:type="dxa"/>
            <w:vMerge/>
            <w:tcBorders>
              <w:top w:val="nil"/>
              <w:left w:val="single" w:sz="8" w:space="0" w:color="auto"/>
              <w:bottom w:val="single" w:sz="8" w:space="0" w:color="000000"/>
              <w:right w:val="single" w:sz="8" w:space="0" w:color="auto"/>
            </w:tcBorders>
            <w:vAlign w:val="center"/>
            <w:hideMark/>
          </w:tcPr>
          <w:p w14:paraId="48A4DBAC"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c>
          <w:tcPr>
            <w:tcW w:w="5812" w:type="dxa"/>
            <w:tcBorders>
              <w:top w:val="nil"/>
              <w:left w:val="nil"/>
              <w:bottom w:val="single" w:sz="8" w:space="0" w:color="auto"/>
              <w:right w:val="single" w:sz="8" w:space="0" w:color="auto"/>
            </w:tcBorders>
            <w:shd w:val="clear" w:color="auto" w:fill="auto"/>
            <w:noWrap/>
            <w:vAlign w:val="center"/>
            <w:hideMark/>
          </w:tcPr>
          <w:p w14:paraId="778C3A1C" w14:textId="77777777" w:rsidR="00355AF6" w:rsidRPr="00355AF6" w:rsidRDefault="00355AF6" w:rsidP="00355AF6">
            <w:pPr>
              <w:spacing w:after="0" w:line="240" w:lineRule="auto"/>
              <w:rPr>
                <w:rFonts w:ascii="Calibri" w:eastAsia="Times New Roman" w:hAnsi="Calibri" w:cs="Times New Roman"/>
                <w:color w:val="000000"/>
                <w:sz w:val="18"/>
                <w:szCs w:val="18"/>
                <w:lang w:val="es-ES" w:eastAsia="es-ES"/>
              </w:rPr>
            </w:pPr>
            <w:r w:rsidRPr="00355AF6">
              <w:rPr>
                <w:rFonts w:ascii="Calibri" w:eastAsia="Times New Roman" w:hAnsi="Calibri" w:cs="Times New Roman"/>
                <w:color w:val="000000"/>
                <w:sz w:val="18"/>
                <w:szCs w:val="18"/>
                <w:lang w:val="es-ES" w:eastAsia="es-ES"/>
              </w:rPr>
              <w:t>Explotación</w:t>
            </w:r>
          </w:p>
        </w:tc>
        <w:tc>
          <w:tcPr>
            <w:tcW w:w="2931" w:type="dxa"/>
            <w:vMerge/>
            <w:tcBorders>
              <w:top w:val="nil"/>
              <w:left w:val="single" w:sz="8" w:space="0" w:color="auto"/>
              <w:bottom w:val="single" w:sz="8" w:space="0" w:color="000000"/>
              <w:right w:val="single" w:sz="8" w:space="0" w:color="auto"/>
            </w:tcBorders>
            <w:vAlign w:val="center"/>
            <w:hideMark/>
          </w:tcPr>
          <w:p w14:paraId="599E4233"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r>
      <w:tr w:rsidR="00355AF6" w:rsidRPr="00355AF6" w14:paraId="176EE0D9" w14:textId="77777777" w:rsidTr="00B31114">
        <w:trPr>
          <w:trHeight w:val="20"/>
        </w:trPr>
        <w:tc>
          <w:tcPr>
            <w:tcW w:w="416" w:type="dxa"/>
            <w:vMerge/>
            <w:tcBorders>
              <w:top w:val="nil"/>
              <w:left w:val="single" w:sz="8" w:space="0" w:color="auto"/>
              <w:bottom w:val="single" w:sz="8" w:space="0" w:color="000000"/>
              <w:right w:val="single" w:sz="8" w:space="0" w:color="auto"/>
            </w:tcBorders>
            <w:vAlign w:val="center"/>
            <w:hideMark/>
          </w:tcPr>
          <w:p w14:paraId="713EDD29" w14:textId="77777777" w:rsidR="00355AF6" w:rsidRPr="00355AF6" w:rsidRDefault="00355AF6" w:rsidP="00355AF6">
            <w:pPr>
              <w:spacing w:after="0" w:line="240" w:lineRule="auto"/>
              <w:jc w:val="left"/>
              <w:rPr>
                <w:rFonts w:ascii="Calibri" w:eastAsia="Times New Roman" w:hAnsi="Calibri" w:cs="Times New Roman"/>
                <w:b/>
                <w:bCs/>
                <w:color w:val="000000"/>
                <w:sz w:val="18"/>
                <w:szCs w:val="18"/>
                <w:lang w:val="es-ES" w:eastAsia="es-ES"/>
              </w:rPr>
            </w:pPr>
          </w:p>
        </w:tc>
        <w:tc>
          <w:tcPr>
            <w:tcW w:w="3985" w:type="dxa"/>
            <w:vMerge/>
            <w:tcBorders>
              <w:top w:val="nil"/>
              <w:left w:val="single" w:sz="8" w:space="0" w:color="auto"/>
              <w:bottom w:val="single" w:sz="8" w:space="0" w:color="000000"/>
              <w:right w:val="single" w:sz="8" w:space="0" w:color="auto"/>
            </w:tcBorders>
            <w:vAlign w:val="center"/>
            <w:hideMark/>
          </w:tcPr>
          <w:p w14:paraId="13B74F61"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c>
          <w:tcPr>
            <w:tcW w:w="5812" w:type="dxa"/>
            <w:tcBorders>
              <w:top w:val="nil"/>
              <w:left w:val="nil"/>
              <w:bottom w:val="single" w:sz="8" w:space="0" w:color="auto"/>
              <w:right w:val="single" w:sz="8" w:space="0" w:color="auto"/>
            </w:tcBorders>
            <w:shd w:val="clear" w:color="auto" w:fill="auto"/>
            <w:noWrap/>
            <w:vAlign w:val="center"/>
            <w:hideMark/>
          </w:tcPr>
          <w:p w14:paraId="7A6CFBD9" w14:textId="77777777" w:rsidR="00355AF6" w:rsidRPr="00355AF6" w:rsidRDefault="00355AF6" w:rsidP="00355AF6">
            <w:pPr>
              <w:spacing w:after="0" w:line="240" w:lineRule="auto"/>
              <w:rPr>
                <w:rFonts w:ascii="Calibri" w:eastAsia="Times New Roman" w:hAnsi="Calibri" w:cs="Times New Roman"/>
                <w:color w:val="000000"/>
                <w:sz w:val="18"/>
                <w:szCs w:val="18"/>
                <w:lang w:val="es-ES" w:eastAsia="es-ES"/>
              </w:rPr>
            </w:pPr>
            <w:r w:rsidRPr="00355AF6">
              <w:rPr>
                <w:rFonts w:ascii="Calibri" w:eastAsia="Times New Roman" w:hAnsi="Calibri" w:cs="Times New Roman"/>
                <w:color w:val="000000"/>
                <w:sz w:val="18"/>
                <w:szCs w:val="18"/>
                <w:lang w:val="es-ES" w:eastAsia="es-ES"/>
              </w:rPr>
              <w:t>Prórroga del Contrato (etapa de explotación)</w:t>
            </w:r>
          </w:p>
        </w:tc>
        <w:tc>
          <w:tcPr>
            <w:tcW w:w="2931" w:type="dxa"/>
            <w:vMerge/>
            <w:tcBorders>
              <w:top w:val="nil"/>
              <w:left w:val="single" w:sz="8" w:space="0" w:color="auto"/>
              <w:bottom w:val="single" w:sz="8" w:space="0" w:color="000000"/>
              <w:right w:val="single" w:sz="8" w:space="0" w:color="auto"/>
            </w:tcBorders>
            <w:vAlign w:val="center"/>
            <w:hideMark/>
          </w:tcPr>
          <w:p w14:paraId="4206BC34"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r>
      <w:tr w:rsidR="00355AF6" w:rsidRPr="00355AF6" w14:paraId="2D44BDF6" w14:textId="77777777" w:rsidTr="00B31114">
        <w:trPr>
          <w:trHeight w:val="20"/>
        </w:trPr>
        <w:tc>
          <w:tcPr>
            <w:tcW w:w="416"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13B4A307" w14:textId="77777777" w:rsidR="00355AF6" w:rsidRPr="00355AF6" w:rsidRDefault="00355AF6" w:rsidP="00355AF6">
            <w:pPr>
              <w:spacing w:after="0" w:line="240" w:lineRule="auto"/>
              <w:jc w:val="center"/>
              <w:rPr>
                <w:rFonts w:ascii="Calibri" w:eastAsia="Times New Roman" w:hAnsi="Calibri" w:cs="Times New Roman"/>
                <w:b/>
                <w:bCs/>
                <w:color w:val="000000"/>
                <w:sz w:val="18"/>
                <w:szCs w:val="18"/>
                <w:lang w:val="es-ES" w:eastAsia="es-ES"/>
              </w:rPr>
            </w:pPr>
            <w:r w:rsidRPr="00355AF6">
              <w:rPr>
                <w:rFonts w:ascii="Calibri" w:eastAsia="Times New Roman" w:hAnsi="Calibri" w:cs="Times New Roman"/>
                <w:b/>
                <w:bCs/>
                <w:color w:val="000000"/>
                <w:sz w:val="18"/>
                <w:szCs w:val="18"/>
                <w:lang w:val="es-ES" w:eastAsia="es-ES"/>
              </w:rPr>
              <w:t>3</w:t>
            </w:r>
          </w:p>
        </w:tc>
        <w:tc>
          <w:tcPr>
            <w:tcW w:w="3985" w:type="dxa"/>
            <w:vMerge w:val="restart"/>
            <w:tcBorders>
              <w:top w:val="nil"/>
              <w:left w:val="single" w:sz="8" w:space="0" w:color="auto"/>
              <w:bottom w:val="single" w:sz="8" w:space="0" w:color="000000"/>
              <w:right w:val="single" w:sz="8" w:space="0" w:color="auto"/>
            </w:tcBorders>
            <w:shd w:val="clear" w:color="auto" w:fill="auto"/>
            <w:vAlign w:val="center"/>
            <w:hideMark/>
          </w:tcPr>
          <w:p w14:paraId="13DEEDE1" w14:textId="77777777" w:rsidR="00355AF6" w:rsidRPr="00355AF6" w:rsidRDefault="00355AF6" w:rsidP="00355AF6">
            <w:pPr>
              <w:spacing w:after="0" w:line="240" w:lineRule="auto"/>
              <w:rPr>
                <w:rFonts w:ascii="Calibri" w:eastAsia="Times New Roman" w:hAnsi="Calibri" w:cs="Times New Roman"/>
                <w:color w:val="000000"/>
                <w:sz w:val="18"/>
                <w:szCs w:val="18"/>
                <w:lang w:val="es-ES" w:eastAsia="es-ES"/>
              </w:rPr>
            </w:pPr>
            <w:r w:rsidRPr="00355AF6">
              <w:rPr>
                <w:rFonts w:ascii="Calibri" w:eastAsia="Times New Roman" w:hAnsi="Calibri" w:cs="Times New Roman"/>
                <w:color w:val="000000"/>
                <w:sz w:val="18"/>
                <w:szCs w:val="18"/>
                <w:lang w:val="es-ES" w:eastAsia="es-ES"/>
              </w:rPr>
              <w:t xml:space="preserve">Tamaño del área otorgada y la complejidad del entorno geológico cartografiado dentro del polígono del área otorgada y/o requerida para desarrollar el proyecto.  </w:t>
            </w:r>
          </w:p>
        </w:tc>
        <w:tc>
          <w:tcPr>
            <w:tcW w:w="5812" w:type="dxa"/>
            <w:tcBorders>
              <w:top w:val="nil"/>
              <w:left w:val="nil"/>
              <w:bottom w:val="single" w:sz="8" w:space="0" w:color="auto"/>
              <w:right w:val="single" w:sz="8" w:space="0" w:color="auto"/>
            </w:tcBorders>
            <w:shd w:val="clear" w:color="auto" w:fill="auto"/>
            <w:noWrap/>
            <w:vAlign w:val="center"/>
            <w:hideMark/>
          </w:tcPr>
          <w:p w14:paraId="6A589C44" w14:textId="77777777" w:rsidR="00355AF6" w:rsidRPr="00355AF6" w:rsidRDefault="00355AF6" w:rsidP="00355AF6">
            <w:pPr>
              <w:spacing w:after="0" w:line="240" w:lineRule="auto"/>
              <w:rPr>
                <w:rFonts w:ascii="Calibri" w:eastAsia="Times New Roman" w:hAnsi="Calibri" w:cs="Times New Roman"/>
                <w:color w:val="000000"/>
                <w:sz w:val="18"/>
                <w:szCs w:val="18"/>
                <w:lang w:val="es-ES" w:eastAsia="es-ES"/>
              </w:rPr>
            </w:pPr>
            <w:r w:rsidRPr="00355AF6">
              <w:rPr>
                <w:rFonts w:ascii="Calibri" w:eastAsia="Times New Roman" w:hAnsi="Calibri" w:cs="Times New Roman"/>
                <w:color w:val="000000"/>
                <w:sz w:val="18"/>
                <w:szCs w:val="18"/>
                <w:lang w:val="es-ES" w:eastAsia="es-ES"/>
              </w:rPr>
              <w:t>Áreas con una sola unidad geológica identificable</w:t>
            </w:r>
          </w:p>
        </w:tc>
        <w:tc>
          <w:tcPr>
            <w:tcW w:w="2931" w:type="dxa"/>
            <w:vMerge w:val="restart"/>
            <w:tcBorders>
              <w:top w:val="nil"/>
              <w:left w:val="single" w:sz="8" w:space="0" w:color="auto"/>
              <w:bottom w:val="single" w:sz="8" w:space="0" w:color="000000"/>
              <w:right w:val="single" w:sz="8" w:space="0" w:color="auto"/>
            </w:tcBorders>
            <w:shd w:val="clear" w:color="auto" w:fill="auto"/>
            <w:vAlign w:val="center"/>
            <w:hideMark/>
          </w:tcPr>
          <w:p w14:paraId="646FBA23" w14:textId="77777777" w:rsidR="00355AF6" w:rsidRPr="00355AF6" w:rsidRDefault="00355AF6" w:rsidP="00355AF6">
            <w:pPr>
              <w:spacing w:after="0" w:line="240" w:lineRule="auto"/>
              <w:rPr>
                <w:rFonts w:ascii="Calibri" w:eastAsia="Times New Roman" w:hAnsi="Calibri" w:cs="Times New Roman"/>
                <w:color w:val="000000"/>
                <w:sz w:val="18"/>
                <w:szCs w:val="18"/>
                <w:lang w:val="es-ES" w:eastAsia="es-ES"/>
              </w:rPr>
            </w:pPr>
            <w:r w:rsidRPr="00355AF6">
              <w:rPr>
                <w:rFonts w:ascii="Calibri" w:eastAsia="Times New Roman" w:hAnsi="Calibri" w:cs="Times New Roman"/>
                <w:color w:val="000000"/>
                <w:sz w:val="18"/>
                <w:szCs w:val="18"/>
                <w:lang w:val="es-ES" w:eastAsia="es-ES"/>
              </w:rPr>
              <w:t xml:space="preserve">Este condicionante hace referencia a la ubicación espacial, geometría del tramo y del terreno, que abarca el polígono del área otorgada y/o requerida para desarrollar el proyecto. </w:t>
            </w:r>
          </w:p>
        </w:tc>
      </w:tr>
      <w:tr w:rsidR="00355AF6" w:rsidRPr="00355AF6" w14:paraId="6D27D362" w14:textId="77777777" w:rsidTr="00B31114">
        <w:trPr>
          <w:trHeight w:val="20"/>
        </w:trPr>
        <w:tc>
          <w:tcPr>
            <w:tcW w:w="416" w:type="dxa"/>
            <w:vMerge/>
            <w:tcBorders>
              <w:top w:val="nil"/>
              <w:left w:val="single" w:sz="8" w:space="0" w:color="auto"/>
              <w:bottom w:val="single" w:sz="8" w:space="0" w:color="000000"/>
              <w:right w:val="single" w:sz="8" w:space="0" w:color="auto"/>
            </w:tcBorders>
            <w:vAlign w:val="center"/>
            <w:hideMark/>
          </w:tcPr>
          <w:p w14:paraId="413859C3" w14:textId="77777777" w:rsidR="00355AF6" w:rsidRPr="00355AF6" w:rsidRDefault="00355AF6" w:rsidP="00355AF6">
            <w:pPr>
              <w:spacing w:after="0" w:line="240" w:lineRule="auto"/>
              <w:jc w:val="left"/>
              <w:rPr>
                <w:rFonts w:ascii="Calibri" w:eastAsia="Times New Roman" w:hAnsi="Calibri" w:cs="Times New Roman"/>
                <w:b/>
                <w:bCs/>
                <w:color w:val="000000"/>
                <w:sz w:val="18"/>
                <w:szCs w:val="18"/>
                <w:lang w:val="es-ES" w:eastAsia="es-ES"/>
              </w:rPr>
            </w:pPr>
          </w:p>
        </w:tc>
        <w:tc>
          <w:tcPr>
            <w:tcW w:w="3985" w:type="dxa"/>
            <w:vMerge/>
            <w:tcBorders>
              <w:top w:val="nil"/>
              <w:left w:val="single" w:sz="8" w:space="0" w:color="auto"/>
              <w:bottom w:val="single" w:sz="8" w:space="0" w:color="000000"/>
              <w:right w:val="single" w:sz="8" w:space="0" w:color="auto"/>
            </w:tcBorders>
            <w:vAlign w:val="center"/>
            <w:hideMark/>
          </w:tcPr>
          <w:p w14:paraId="29D86E0D"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c>
          <w:tcPr>
            <w:tcW w:w="5812" w:type="dxa"/>
            <w:tcBorders>
              <w:top w:val="nil"/>
              <w:left w:val="nil"/>
              <w:bottom w:val="single" w:sz="8" w:space="0" w:color="auto"/>
              <w:right w:val="single" w:sz="8" w:space="0" w:color="auto"/>
            </w:tcBorders>
            <w:shd w:val="clear" w:color="auto" w:fill="auto"/>
            <w:noWrap/>
            <w:vAlign w:val="center"/>
            <w:hideMark/>
          </w:tcPr>
          <w:p w14:paraId="6F02A4E3" w14:textId="77777777" w:rsidR="00355AF6" w:rsidRPr="00355AF6" w:rsidRDefault="00355AF6" w:rsidP="00355AF6">
            <w:pPr>
              <w:spacing w:after="0" w:line="240" w:lineRule="auto"/>
              <w:rPr>
                <w:rFonts w:ascii="Calibri" w:eastAsia="Times New Roman" w:hAnsi="Calibri" w:cs="Times New Roman"/>
                <w:color w:val="000000"/>
                <w:sz w:val="18"/>
                <w:szCs w:val="18"/>
                <w:lang w:val="es-ES" w:eastAsia="es-ES"/>
              </w:rPr>
            </w:pPr>
            <w:r w:rsidRPr="00355AF6">
              <w:rPr>
                <w:rFonts w:ascii="Calibri" w:eastAsia="Times New Roman" w:hAnsi="Calibri" w:cs="Times New Roman"/>
                <w:color w:val="000000"/>
                <w:sz w:val="18"/>
                <w:szCs w:val="18"/>
                <w:lang w:val="es-ES" w:eastAsia="es-ES"/>
              </w:rPr>
              <w:t>Áreas sin complejidad estructural</w:t>
            </w:r>
          </w:p>
        </w:tc>
        <w:tc>
          <w:tcPr>
            <w:tcW w:w="2931" w:type="dxa"/>
            <w:vMerge/>
            <w:tcBorders>
              <w:top w:val="nil"/>
              <w:left w:val="single" w:sz="8" w:space="0" w:color="auto"/>
              <w:bottom w:val="single" w:sz="8" w:space="0" w:color="000000"/>
              <w:right w:val="single" w:sz="8" w:space="0" w:color="auto"/>
            </w:tcBorders>
            <w:vAlign w:val="center"/>
            <w:hideMark/>
          </w:tcPr>
          <w:p w14:paraId="537C9332"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r>
      <w:tr w:rsidR="00355AF6" w:rsidRPr="00355AF6" w14:paraId="225A3BE4" w14:textId="77777777" w:rsidTr="00B31114">
        <w:trPr>
          <w:trHeight w:val="20"/>
        </w:trPr>
        <w:tc>
          <w:tcPr>
            <w:tcW w:w="416" w:type="dxa"/>
            <w:vMerge/>
            <w:tcBorders>
              <w:top w:val="nil"/>
              <w:left w:val="single" w:sz="8" w:space="0" w:color="auto"/>
              <w:bottom w:val="single" w:sz="8" w:space="0" w:color="000000"/>
              <w:right w:val="single" w:sz="8" w:space="0" w:color="auto"/>
            </w:tcBorders>
            <w:vAlign w:val="center"/>
            <w:hideMark/>
          </w:tcPr>
          <w:p w14:paraId="2BE537DC" w14:textId="77777777" w:rsidR="00355AF6" w:rsidRPr="00355AF6" w:rsidRDefault="00355AF6" w:rsidP="00355AF6">
            <w:pPr>
              <w:spacing w:after="0" w:line="240" w:lineRule="auto"/>
              <w:jc w:val="left"/>
              <w:rPr>
                <w:rFonts w:ascii="Calibri" w:eastAsia="Times New Roman" w:hAnsi="Calibri" w:cs="Times New Roman"/>
                <w:b/>
                <w:bCs/>
                <w:color w:val="000000"/>
                <w:sz w:val="18"/>
                <w:szCs w:val="18"/>
                <w:lang w:val="es-ES" w:eastAsia="es-ES"/>
              </w:rPr>
            </w:pPr>
          </w:p>
        </w:tc>
        <w:tc>
          <w:tcPr>
            <w:tcW w:w="3985" w:type="dxa"/>
            <w:vMerge/>
            <w:tcBorders>
              <w:top w:val="nil"/>
              <w:left w:val="single" w:sz="8" w:space="0" w:color="auto"/>
              <w:bottom w:val="single" w:sz="8" w:space="0" w:color="000000"/>
              <w:right w:val="single" w:sz="8" w:space="0" w:color="auto"/>
            </w:tcBorders>
            <w:vAlign w:val="center"/>
            <w:hideMark/>
          </w:tcPr>
          <w:p w14:paraId="139CC412"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c>
          <w:tcPr>
            <w:tcW w:w="5812" w:type="dxa"/>
            <w:tcBorders>
              <w:top w:val="nil"/>
              <w:left w:val="nil"/>
              <w:bottom w:val="single" w:sz="8" w:space="0" w:color="auto"/>
              <w:right w:val="single" w:sz="8" w:space="0" w:color="auto"/>
            </w:tcBorders>
            <w:shd w:val="clear" w:color="auto" w:fill="auto"/>
            <w:noWrap/>
            <w:vAlign w:val="center"/>
            <w:hideMark/>
          </w:tcPr>
          <w:p w14:paraId="001AB585" w14:textId="77777777" w:rsidR="00355AF6" w:rsidRPr="00355AF6" w:rsidRDefault="00355AF6" w:rsidP="00355AF6">
            <w:pPr>
              <w:spacing w:after="0" w:line="240" w:lineRule="auto"/>
              <w:rPr>
                <w:rFonts w:ascii="Calibri" w:eastAsia="Times New Roman" w:hAnsi="Calibri" w:cs="Times New Roman"/>
                <w:color w:val="000000"/>
                <w:sz w:val="18"/>
                <w:szCs w:val="18"/>
                <w:lang w:val="es-ES" w:eastAsia="es-ES"/>
              </w:rPr>
            </w:pPr>
            <w:r w:rsidRPr="00355AF6">
              <w:rPr>
                <w:rFonts w:ascii="Calibri" w:eastAsia="Times New Roman" w:hAnsi="Calibri" w:cs="Times New Roman"/>
                <w:color w:val="000000"/>
                <w:sz w:val="18"/>
                <w:szCs w:val="18"/>
                <w:lang w:val="es-ES" w:eastAsia="es-ES"/>
              </w:rPr>
              <w:t>Áreas que por su extensión no presentan la existencia del objeto geográfico a georreferenciar</w:t>
            </w:r>
          </w:p>
        </w:tc>
        <w:tc>
          <w:tcPr>
            <w:tcW w:w="2931" w:type="dxa"/>
            <w:vMerge/>
            <w:tcBorders>
              <w:top w:val="nil"/>
              <w:left w:val="single" w:sz="8" w:space="0" w:color="auto"/>
              <w:bottom w:val="single" w:sz="8" w:space="0" w:color="000000"/>
              <w:right w:val="single" w:sz="8" w:space="0" w:color="auto"/>
            </w:tcBorders>
            <w:vAlign w:val="center"/>
            <w:hideMark/>
          </w:tcPr>
          <w:p w14:paraId="1BB24DAA"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r>
      <w:tr w:rsidR="00355AF6" w:rsidRPr="00355AF6" w14:paraId="284D4D25" w14:textId="77777777" w:rsidTr="00B31114">
        <w:trPr>
          <w:trHeight w:val="20"/>
        </w:trPr>
        <w:tc>
          <w:tcPr>
            <w:tcW w:w="416" w:type="dxa"/>
            <w:vMerge/>
            <w:tcBorders>
              <w:top w:val="nil"/>
              <w:left w:val="single" w:sz="8" w:space="0" w:color="auto"/>
              <w:bottom w:val="single" w:sz="8" w:space="0" w:color="000000"/>
              <w:right w:val="single" w:sz="8" w:space="0" w:color="auto"/>
            </w:tcBorders>
            <w:vAlign w:val="center"/>
            <w:hideMark/>
          </w:tcPr>
          <w:p w14:paraId="7AB8667A" w14:textId="77777777" w:rsidR="00355AF6" w:rsidRPr="00355AF6" w:rsidRDefault="00355AF6" w:rsidP="00355AF6">
            <w:pPr>
              <w:spacing w:after="0" w:line="240" w:lineRule="auto"/>
              <w:jc w:val="left"/>
              <w:rPr>
                <w:rFonts w:ascii="Calibri" w:eastAsia="Times New Roman" w:hAnsi="Calibri" w:cs="Times New Roman"/>
                <w:b/>
                <w:bCs/>
                <w:color w:val="000000"/>
                <w:sz w:val="18"/>
                <w:szCs w:val="18"/>
                <w:lang w:val="es-ES" w:eastAsia="es-ES"/>
              </w:rPr>
            </w:pPr>
          </w:p>
        </w:tc>
        <w:tc>
          <w:tcPr>
            <w:tcW w:w="3985" w:type="dxa"/>
            <w:vMerge/>
            <w:tcBorders>
              <w:top w:val="nil"/>
              <w:left w:val="single" w:sz="8" w:space="0" w:color="auto"/>
              <w:bottom w:val="single" w:sz="8" w:space="0" w:color="000000"/>
              <w:right w:val="single" w:sz="8" w:space="0" w:color="auto"/>
            </w:tcBorders>
            <w:vAlign w:val="center"/>
            <w:hideMark/>
          </w:tcPr>
          <w:p w14:paraId="0F404F8F"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c>
          <w:tcPr>
            <w:tcW w:w="5812" w:type="dxa"/>
            <w:tcBorders>
              <w:top w:val="nil"/>
              <w:left w:val="nil"/>
              <w:bottom w:val="single" w:sz="8" w:space="0" w:color="auto"/>
              <w:right w:val="single" w:sz="8" w:space="0" w:color="auto"/>
            </w:tcBorders>
            <w:shd w:val="clear" w:color="auto" w:fill="auto"/>
            <w:noWrap/>
            <w:vAlign w:val="center"/>
            <w:hideMark/>
          </w:tcPr>
          <w:p w14:paraId="3138D088" w14:textId="4E0C9E16" w:rsidR="00355AF6" w:rsidRPr="00355AF6" w:rsidRDefault="00355AF6" w:rsidP="00355AF6">
            <w:pPr>
              <w:spacing w:after="0" w:line="240" w:lineRule="auto"/>
              <w:rPr>
                <w:rFonts w:ascii="Calibri" w:eastAsia="Times New Roman" w:hAnsi="Calibri" w:cs="Times New Roman"/>
                <w:color w:val="000000"/>
                <w:sz w:val="18"/>
                <w:szCs w:val="18"/>
                <w:lang w:val="es-ES" w:eastAsia="es-ES"/>
              </w:rPr>
            </w:pPr>
            <w:r w:rsidRPr="00355AF6">
              <w:rPr>
                <w:rFonts w:ascii="Calibri" w:eastAsia="Times New Roman" w:hAnsi="Calibri" w:cs="Times New Roman"/>
                <w:color w:val="000000"/>
                <w:sz w:val="18"/>
                <w:szCs w:val="18"/>
                <w:lang w:val="es-ES" w:eastAsia="es-ES"/>
              </w:rPr>
              <w:t>Áreas donde no es posible la captura de datos específicos (</w:t>
            </w:r>
            <w:r w:rsidR="00B31114" w:rsidRPr="00355AF6">
              <w:rPr>
                <w:rFonts w:ascii="Calibri" w:eastAsia="Times New Roman" w:hAnsi="Calibri" w:cs="Times New Roman"/>
                <w:color w:val="000000"/>
                <w:sz w:val="18"/>
                <w:szCs w:val="18"/>
                <w:lang w:val="es-ES" w:eastAsia="es-ES"/>
              </w:rPr>
              <w:t>geológicos</w:t>
            </w:r>
            <w:r w:rsidRPr="00355AF6">
              <w:rPr>
                <w:rFonts w:ascii="Calibri" w:eastAsia="Times New Roman" w:hAnsi="Calibri" w:cs="Times New Roman"/>
                <w:color w:val="000000"/>
                <w:sz w:val="18"/>
                <w:szCs w:val="18"/>
                <w:lang w:val="es-ES" w:eastAsia="es-ES"/>
              </w:rPr>
              <w:t xml:space="preserve">, </w:t>
            </w:r>
            <w:r w:rsidR="00B31114" w:rsidRPr="00355AF6">
              <w:rPr>
                <w:rFonts w:ascii="Calibri" w:eastAsia="Times New Roman" w:hAnsi="Calibri" w:cs="Times New Roman"/>
                <w:color w:val="000000"/>
                <w:sz w:val="18"/>
                <w:szCs w:val="18"/>
                <w:lang w:val="es-ES" w:eastAsia="es-ES"/>
              </w:rPr>
              <w:t>hidrogeológicos</w:t>
            </w:r>
            <w:r w:rsidRPr="00355AF6">
              <w:rPr>
                <w:rFonts w:ascii="Calibri" w:eastAsia="Times New Roman" w:hAnsi="Calibri" w:cs="Times New Roman"/>
                <w:color w:val="000000"/>
                <w:sz w:val="18"/>
                <w:szCs w:val="18"/>
                <w:lang w:val="es-ES" w:eastAsia="es-ES"/>
              </w:rPr>
              <w:t>, estructurales entre otros).</w:t>
            </w:r>
          </w:p>
        </w:tc>
        <w:tc>
          <w:tcPr>
            <w:tcW w:w="2931" w:type="dxa"/>
            <w:vMerge/>
            <w:tcBorders>
              <w:top w:val="nil"/>
              <w:left w:val="single" w:sz="8" w:space="0" w:color="auto"/>
              <w:bottom w:val="single" w:sz="8" w:space="0" w:color="000000"/>
              <w:right w:val="single" w:sz="8" w:space="0" w:color="auto"/>
            </w:tcBorders>
            <w:vAlign w:val="center"/>
            <w:hideMark/>
          </w:tcPr>
          <w:p w14:paraId="6BA4B1FE"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r>
      <w:tr w:rsidR="00355AF6" w:rsidRPr="00355AF6" w14:paraId="6018F4DD" w14:textId="77777777" w:rsidTr="00B31114">
        <w:trPr>
          <w:trHeight w:val="20"/>
        </w:trPr>
        <w:tc>
          <w:tcPr>
            <w:tcW w:w="416"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38953F43" w14:textId="77777777" w:rsidR="00355AF6" w:rsidRPr="00355AF6" w:rsidRDefault="00355AF6" w:rsidP="00355AF6">
            <w:pPr>
              <w:spacing w:after="0" w:line="240" w:lineRule="auto"/>
              <w:jc w:val="center"/>
              <w:rPr>
                <w:rFonts w:ascii="Calibri" w:eastAsia="Times New Roman" w:hAnsi="Calibri" w:cs="Times New Roman"/>
                <w:b/>
                <w:bCs/>
                <w:color w:val="000000"/>
                <w:sz w:val="18"/>
                <w:szCs w:val="18"/>
                <w:lang w:val="es-ES" w:eastAsia="es-ES"/>
              </w:rPr>
            </w:pPr>
            <w:r w:rsidRPr="00355AF6">
              <w:rPr>
                <w:rFonts w:ascii="Calibri" w:eastAsia="Times New Roman" w:hAnsi="Calibri" w:cs="Times New Roman"/>
                <w:b/>
                <w:bCs/>
                <w:color w:val="000000"/>
                <w:sz w:val="18"/>
                <w:szCs w:val="18"/>
                <w:lang w:val="es-ES" w:eastAsia="es-ES"/>
              </w:rPr>
              <w:t>4</w:t>
            </w:r>
          </w:p>
        </w:tc>
        <w:tc>
          <w:tcPr>
            <w:tcW w:w="3985" w:type="dxa"/>
            <w:vMerge w:val="restart"/>
            <w:tcBorders>
              <w:top w:val="nil"/>
              <w:left w:val="single" w:sz="8" w:space="0" w:color="auto"/>
              <w:bottom w:val="single" w:sz="8" w:space="0" w:color="000000"/>
              <w:right w:val="single" w:sz="8" w:space="0" w:color="auto"/>
            </w:tcBorders>
            <w:shd w:val="clear" w:color="auto" w:fill="auto"/>
            <w:vAlign w:val="center"/>
            <w:hideMark/>
          </w:tcPr>
          <w:p w14:paraId="50A8B75E" w14:textId="77777777" w:rsidR="00355AF6" w:rsidRPr="00355AF6" w:rsidRDefault="00355AF6" w:rsidP="00355AF6">
            <w:pPr>
              <w:spacing w:after="0" w:line="240" w:lineRule="auto"/>
              <w:rPr>
                <w:rFonts w:ascii="Calibri" w:eastAsia="Times New Roman" w:hAnsi="Calibri" w:cs="Times New Roman"/>
                <w:color w:val="000000"/>
                <w:sz w:val="18"/>
                <w:szCs w:val="18"/>
                <w:lang w:val="es-ES" w:eastAsia="es-ES"/>
              </w:rPr>
            </w:pPr>
            <w:r w:rsidRPr="00355AF6">
              <w:rPr>
                <w:rFonts w:ascii="Calibri" w:eastAsia="Times New Roman" w:hAnsi="Calibri" w:cs="Times New Roman"/>
                <w:color w:val="000000"/>
                <w:sz w:val="18"/>
                <w:szCs w:val="18"/>
                <w:lang w:val="es-ES" w:eastAsia="es-ES"/>
              </w:rPr>
              <w:t>El método de explotación proyectado</w:t>
            </w:r>
          </w:p>
        </w:tc>
        <w:tc>
          <w:tcPr>
            <w:tcW w:w="5812" w:type="dxa"/>
            <w:tcBorders>
              <w:top w:val="nil"/>
              <w:left w:val="nil"/>
              <w:bottom w:val="single" w:sz="8" w:space="0" w:color="auto"/>
              <w:right w:val="single" w:sz="8" w:space="0" w:color="auto"/>
            </w:tcBorders>
            <w:shd w:val="clear" w:color="auto" w:fill="auto"/>
            <w:noWrap/>
            <w:vAlign w:val="center"/>
            <w:hideMark/>
          </w:tcPr>
          <w:p w14:paraId="738F7CAB" w14:textId="77777777" w:rsidR="00355AF6" w:rsidRPr="00355AF6" w:rsidRDefault="00355AF6" w:rsidP="00355AF6">
            <w:pPr>
              <w:spacing w:after="0" w:line="240" w:lineRule="auto"/>
              <w:rPr>
                <w:rFonts w:ascii="Calibri" w:eastAsia="Times New Roman" w:hAnsi="Calibri" w:cs="Times New Roman"/>
                <w:color w:val="000000"/>
                <w:sz w:val="18"/>
                <w:szCs w:val="18"/>
                <w:lang w:val="es-ES" w:eastAsia="es-ES"/>
              </w:rPr>
            </w:pPr>
            <w:r w:rsidRPr="00355AF6">
              <w:rPr>
                <w:rFonts w:ascii="Calibri" w:eastAsia="Times New Roman" w:hAnsi="Calibri" w:cs="Times New Roman"/>
                <w:color w:val="000000"/>
                <w:sz w:val="18"/>
                <w:szCs w:val="18"/>
                <w:lang w:val="es-ES" w:eastAsia="es-ES"/>
              </w:rPr>
              <w:t>Cielo Abierto</w:t>
            </w:r>
          </w:p>
        </w:tc>
        <w:tc>
          <w:tcPr>
            <w:tcW w:w="2931" w:type="dxa"/>
            <w:vMerge w:val="restart"/>
            <w:tcBorders>
              <w:top w:val="nil"/>
              <w:left w:val="single" w:sz="8" w:space="0" w:color="auto"/>
              <w:bottom w:val="single" w:sz="8" w:space="0" w:color="000000"/>
              <w:right w:val="single" w:sz="8" w:space="0" w:color="auto"/>
            </w:tcBorders>
            <w:shd w:val="clear" w:color="auto" w:fill="auto"/>
            <w:vAlign w:val="center"/>
            <w:hideMark/>
          </w:tcPr>
          <w:p w14:paraId="62AE9F0F" w14:textId="77777777" w:rsidR="00355AF6" w:rsidRPr="00355AF6" w:rsidRDefault="00355AF6" w:rsidP="00355AF6">
            <w:pPr>
              <w:spacing w:after="0" w:line="240" w:lineRule="auto"/>
              <w:jc w:val="center"/>
              <w:rPr>
                <w:rFonts w:ascii="Calibri" w:eastAsia="Times New Roman" w:hAnsi="Calibri" w:cs="Times New Roman"/>
                <w:color w:val="000000"/>
                <w:sz w:val="18"/>
                <w:szCs w:val="18"/>
                <w:lang w:val="es-ES" w:eastAsia="es-ES"/>
              </w:rPr>
            </w:pPr>
            <w:r w:rsidRPr="00355AF6">
              <w:rPr>
                <w:rFonts w:ascii="Calibri" w:eastAsia="Times New Roman" w:hAnsi="Calibri" w:cs="Times New Roman"/>
                <w:color w:val="000000"/>
                <w:sz w:val="18"/>
                <w:szCs w:val="18"/>
                <w:lang w:val="es-ES" w:eastAsia="es-ES"/>
              </w:rPr>
              <w:t xml:space="preserve"> Depende del sistema de explotación. </w:t>
            </w:r>
          </w:p>
        </w:tc>
      </w:tr>
      <w:tr w:rsidR="00355AF6" w:rsidRPr="00355AF6" w14:paraId="5D77F6D3" w14:textId="77777777" w:rsidTr="00B31114">
        <w:trPr>
          <w:trHeight w:val="20"/>
        </w:trPr>
        <w:tc>
          <w:tcPr>
            <w:tcW w:w="416" w:type="dxa"/>
            <w:vMerge/>
            <w:tcBorders>
              <w:top w:val="nil"/>
              <w:left w:val="single" w:sz="8" w:space="0" w:color="auto"/>
              <w:bottom w:val="single" w:sz="8" w:space="0" w:color="000000"/>
              <w:right w:val="single" w:sz="8" w:space="0" w:color="auto"/>
            </w:tcBorders>
            <w:vAlign w:val="center"/>
            <w:hideMark/>
          </w:tcPr>
          <w:p w14:paraId="3876AA23" w14:textId="77777777" w:rsidR="00355AF6" w:rsidRPr="00355AF6" w:rsidRDefault="00355AF6" w:rsidP="00355AF6">
            <w:pPr>
              <w:spacing w:after="0" w:line="240" w:lineRule="auto"/>
              <w:jc w:val="left"/>
              <w:rPr>
                <w:rFonts w:ascii="Calibri" w:eastAsia="Times New Roman" w:hAnsi="Calibri" w:cs="Times New Roman"/>
                <w:b/>
                <w:bCs/>
                <w:color w:val="000000"/>
                <w:sz w:val="18"/>
                <w:szCs w:val="18"/>
                <w:lang w:val="es-ES" w:eastAsia="es-ES"/>
              </w:rPr>
            </w:pPr>
          </w:p>
        </w:tc>
        <w:tc>
          <w:tcPr>
            <w:tcW w:w="3985" w:type="dxa"/>
            <w:vMerge/>
            <w:tcBorders>
              <w:top w:val="nil"/>
              <w:left w:val="single" w:sz="8" w:space="0" w:color="auto"/>
              <w:bottom w:val="single" w:sz="8" w:space="0" w:color="000000"/>
              <w:right w:val="single" w:sz="8" w:space="0" w:color="auto"/>
            </w:tcBorders>
            <w:vAlign w:val="center"/>
            <w:hideMark/>
          </w:tcPr>
          <w:p w14:paraId="3B69D11D"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c>
          <w:tcPr>
            <w:tcW w:w="5812" w:type="dxa"/>
            <w:tcBorders>
              <w:top w:val="nil"/>
              <w:left w:val="nil"/>
              <w:bottom w:val="single" w:sz="8" w:space="0" w:color="auto"/>
              <w:right w:val="single" w:sz="8" w:space="0" w:color="auto"/>
            </w:tcBorders>
            <w:shd w:val="clear" w:color="auto" w:fill="auto"/>
            <w:noWrap/>
            <w:vAlign w:val="center"/>
            <w:hideMark/>
          </w:tcPr>
          <w:p w14:paraId="65881B8D" w14:textId="77777777" w:rsidR="00355AF6" w:rsidRPr="00355AF6" w:rsidRDefault="00355AF6" w:rsidP="00355AF6">
            <w:pPr>
              <w:spacing w:after="0" w:line="240" w:lineRule="auto"/>
              <w:rPr>
                <w:rFonts w:ascii="Calibri" w:eastAsia="Times New Roman" w:hAnsi="Calibri" w:cs="Times New Roman"/>
                <w:color w:val="000000"/>
                <w:sz w:val="18"/>
                <w:szCs w:val="18"/>
                <w:lang w:val="es-ES" w:eastAsia="es-ES"/>
              </w:rPr>
            </w:pPr>
            <w:r w:rsidRPr="00355AF6">
              <w:rPr>
                <w:rFonts w:ascii="Calibri" w:eastAsia="Times New Roman" w:hAnsi="Calibri" w:cs="Times New Roman"/>
                <w:color w:val="000000"/>
                <w:sz w:val="18"/>
                <w:szCs w:val="18"/>
                <w:lang w:val="es-ES" w:eastAsia="es-ES"/>
              </w:rPr>
              <w:t>Subterránea</w:t>
            </w:r>
          </w:p>
        </w:tc>
        <w:tc>
          <w:tcPr>
            <w:tcW w:w="2931" w:type="dxa"/>
            <w:vMerge/>
            <w:tcBorders>
              <w:top w:val="nil"/>
              <w:left w:val="single" w:sz="8" w:space="0" w:color="auto"/>
              <w:bottom w:val="single" w:sz="8" w:space="0" w:color="000000"/>
              <w:right w:val="single" w:sz="8" w:space="0" w:color="auto"/>
            </w:tcBorders>
            <w:vAlign w:val="center"/>
            <w:hideMark/>
          </w:tcPr>
          <w:p w14:paraId="3195DE25"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r>
      <w:tr w:rsidR="00355AF6" w:rsidRPr="00355AF6" w14:paraId="4BA9ED34" w14:textId="77777777" w:rsidTr="00B31114">
        <w:trPr>
          <w:trHeight w:val="20"/>
        </w:trPr>
        <w:tc>
          <w:tcPr>
            <w:tcW w:w="416"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5E44DE22" w14:textId="77777777" w:rsidR="00355AF6" w:rsidRPr="00355AF6" w:rsidRDefault="00355AF6" w:rsidP="00355AF6">
            <w:pPr>
              <w:spacing w:after="0" w:line="240" w:lineRule="auto"/>
              <w:jc w:val="center"/>
              <w:rPr>
                <w:rFonts w:ascii="Calibri" w:eastAsia="Times New Roman" w:hAnsi="Calibri" w:cs="Times New Roman"/>
                <w:b/>
                <w:bCs/>
                <w:color w:val="000000"/>
                <w:sz w:val="18"/>
                <w:szCs w:val="18"/>
                <w:lang w:val="es-ES" w:eastAsia="es-ES"/>
              </w:rPr>
            </w:pPr>
            <w:r w:rsidRPr="00355AF6">
              <w:rPr>
                <w:rFonts w:ascii="Calibri" w:eastAsia="Times New Roman" w:hAnsi="Calibri" w:cs="Times New Roman"/>
                <w:b/>
                <w:bCs/>
                <w:color w:val="000000"/>
                <w:sz w:val="18"/>
                <w:szCs w:val="18"/>
                <w:lang w:val="es-ES" w:eastAsia="es-ES"/>
              </w:rPr>
              <w:t>5</w:t>
            </w:r>
          </w:p>
        </w:tc>
        <w:tc>
          <w:tcPr>
            <w:tcW w:w="3985" w:type="dxa"/>
            <w:vMerge w:val="restart"/>
            <w:tcBorders>
              <w:top w:val="nil"/>
              <w:left w:val="single" w:sz="8" w:space="0" w:color="auto"/>
              <w:bottom w:val="single" w:sz="8" w:space="0" w:color="000000"/>
              <w:right w:val="single" w:sz="8" w:space="0" w:color="auto"/>
            </w:tcBorders>
            <w:shd w:val="clear" w:color="auto" w:fill="auto"/>
            <w:vAlign w:val="center"/>
            <w:hideMark/>
          </w:tcPr>
          <w:p w14:paraId="130AA442" w14:textId="4EC5EB2E" w:rsidR="00355AF6" w:rsidRPr="00355AF6" w:rsidRDefault="00355AF6" w:rsidP="00355AF6">
            <w:pPr>
              <w:spacing w:after="0" w:line="240" w:lineRule="auto"/>
              <w:rPr>
                <w:rFonts w:ascii="Calibri" w:eastAsia="Times New Roman" w:hAnsi="Calibri" w:cs="Times New Roman"/>
                <w:color w:val="000000"/>
                <w:sz w:val="18"/>
                <w:szCs w:val="18"/>
                <w:lang w:val="es-ES" w:eastAsia="es-ES"/>
              </w:rPr>
            </w:pPr>
            <w:r w:rsidRPr="00355AF6">
              <w:rPr>
                <w:rFonts w:ascii="Calibri" w:eastAsia="Times New Roman" w:hAnsi="Calibri" w:cs="Times New Roman"/>
                <w:color w:val="000000"/>
                <w:sz w:val="18"/>
                <w:szCs w:val="18"/>
                <w:lang w:val="es-ES" w:eastAsia="es-ES"/>
              </w:rPr>
              <w:t xml:space="preserve">Minerales a explorar y/o extraer y </w:t>
            </w:r>
            <w:r w:rsidR="00B31114" w:rsidRPr="00355AF6">
              <w:rPr>
                <w:rFonts w:ascii="Calibri" w:eastAsia="Times New Roman" w:hAnsi="Calibri" w:cs="Times New Roman"/>
                <w:color w:val="000000"/>
                <w:sz w:val="18"/>
                <w:szCs w:val="18"/>
                <w:lang w:val="es-ES" w:eastAsia="es-ES"/>
              </w:rPr>
              <w:t>características</w:t>
            </w:r>
            <w:r w:rsidRPr="00355AF6">
              <w:rPr>
                <w:rFonts w:ascii="Calibri" w:eastAsia="Times New Roman" w:hAnsi="Calibri" w:cs="Times New Roman"/>
                <w:color w:val="000000"/>
                <w:sz w:val="18"/>
                <w:szCs w:val="18"/>
                <w:lang w:val="es-ES" w:eastAsia="es-ES"/>
              </w:rPr>
              <w:t xml:space="preserve"> estructurales definidas en el modelo geológico</w:t>
            </w:r>
          </w:p>
        </w:tc>
        <w:tc>
          <w:tcPr>
            <w:tcW w:w="5812" w:type="dxa"/>
            <w:tcBorders>
              <w:top w:val="nil"/>
              <w:left w:val="nil"/>
              <w:bottom w:val="single" w:sz="8" w:space="0" w:color="auto"/>
              <w:right w:val="single" w:sz="8" w:space="0" w:color="auto"/>
            </w:tcBorders>
            <w:shd w:val="clear" w:color="auto" w:fill="auto"/>
            <w:noWrap/>
            <w:vAlign w:val="center"/>
            <w:hideMark/>
          </w:tcPr>
          <w:p w14:paraId="1A4C2CA7" w14:textId="77777777" w:rsidR="00355AF6" w:rsidRPr="00355AF6" w:rsidRDefault="00355AF6" w:rsidP="00355AF6">
            <w:pPr>
              <w:spacing w:after="0" w:line="240" w:lineRule="auto"/>
              <w:rPr>
                <w:rFonts w:ascii="Calibri" w:eastAsia="Times New Roman" w:hAnsi="Calibri" w:cs="Times New Roman"/>
                <w:color w:val="000000"/>
                <w:sz w:val="18"/>
                <w:szCs w:val="18"/>
                <w:lang w:val="es-ES" w:eastAsia="es-ES"/>
              </w:rPr>
            </w:pPr>
            <w:r w:rsidRPr="00355AF6">
              <w:rPr>
                <w:rFonts w:ascii="Calibri" w:eastAsia="Times New Roman" w:hAnsi="Calibri" w:cs="Times New Roman"/>
                <w:color w:val="000000"/>
                <w:sz w:val="18"/>
                <w:szCs w:val="18"/>
                <w:lang w:val="es-ES" w:eastAsia="es-ES"/>
              </w:rPr>
              <w:t>Mineral que no requiere de beneficio o transformación después de su extracción para la comercialización</w:t>
            </w:r>
          </w:p>
        </w:tc>
        <w:tc>
          <w:tcPr>
            <w:tcW w:w="2931" w:type="dxa"/>
            <w:vMerge w:val="restart"/>
            <w:tcBorders>
              <w:top w:val="nil"/>
              <w:left w:val="single" w:sz="8" w:space="0" w:color="auto"/>
              <w:bottom w:val="single" w:sz="8" w:space="0" w:color="000000"/>
              <w:right w:val="single" w:sz="8" w:space="0" w:color="auto"/>
            </w:tcBorders>
            <w:shd w:val="clear" w:color="auto" w:fill="auto"/>
            <w:vAlign w:val="center"/>
            <w:hideMark/>
          </w:tcPr>
          <w:p w14:paraId="7759D0BD" w14:textId="77777777" w:rsidR="00355AF6" w:rsidRPr="00355AF6" w:rsidRDefault="00355AF6" w:rsidP="00355AF6">
            <w:pPr>
              <w:spacing w:after="0" w:line="240" w:lineRule="auto"/>
              <w:rPr>
                <w:rFonts w:ascii="Calibri" w:eastAsia="Times New Roman" w:hAnsi="Calibri" w:cs="Times New Roman"/>
                <w:color w:val="000000"/>
                <w:sz w:val="18"/>
                <w:szCs w:val="18"/>
                <w:lang w:val="es-ES" w:eastAsia="es-ES"/>
              </w:rPr>
            </w:pPr>
            <w:r w:rsidRPr="00355AF6">
              <w:rPr>
                <w:rFonts w:ascii="Calibri" w:eastAsia="Times New Roman" w:hAnsi="Calibri" w:cs="Times New Roman"/>
                <w:color w:val="000000"/>
                <w:sz w:val="18"/>
                <w:szCs w:val="18"/>
                <w:lang w:val="es-ES" w:eastAsia="es-ES"/>
              </w:rPr>
              <w:t xml:space="preserve"> Este condicionante hace referencia al tipo de mineral otorgado para la </w:t>
            </w:r>
            <w:r w:rsidRPr="00355AF6">
              <w:rPr>
                <w:rFonts w:ascii="Calibri" w:eastAsia="Times New Roman" w:hAnsi="Calibri" w:cs="Times New Roman"/>
                <w:color w:val="000000"/>
                <w:sz w:val="18"/>
                <w:szCs w:val="18"/>
                <w:lang w:val="es-ES" w:eastAsia="es-ES"/>
              </w:rPr>
              <w:lastRenderedPageBreak/>
              <w:t>exploración, el tipo de mineral a extraer, el modelo geológico definido.</w:t>
            </w:r>
          </w:p>
        </w:tc>
      </w:tr>
      <w:tr w:rsidR="00355AF6" w:rsidRPr="00355AF6" w14:paraId="09343010" w14:textId="77777777" w:rsidTr="00B31114">
        <w:trPr>
          <w:trHeight w:val="20"/>
        </w:trPr>
        <w:tc>
          <w:tcPr>
            <w:tcW w:w="416" w:type="dxa"/>
            <w:vMerge/>
            <w:tcBorders>
              <w:top w:val="nil"/>
              <w:left w:val="single" w:sz="8" w:space="0" w:color="auto"/>
              <w:bottom w:val="single" w:sz="8" w:space="0" w:color="000000"/>
              <w:right w:val="single" w:sz="8" w:space="0" w:color="auto"/>
            </w:tcBorders>
            <w:vAlign w:val="center"/>
            <w:hideMark/>
          </w:tcPr>
          <w:p w14:paraId="50FDB82F" w14:textId="77777777" w:rsidR="00355AF6" w:rsidRPr="00355AF6" w:rsidRDefault="00355AF6" w:rsidP="00355AF6">
            <w:pPr>
              <w:spacing w:after="0" w:line="240" w:lineRule="auto"/>
              <w:jc w:val="left"/>
              <w:rPr>
                <w:rFonts w:ascii="Calibri" w:eastAsia="Times New Roman" w:hAnsi="Calibri" w:cs="Times New Roman"/>
                <w:b/>
                <w:bCs/>
                <w:color w:val="000000"/>
                <w:sz w:val="18"/>
                <w:szCs w:val="18"/>
                <w:lang w:val="es-ES" w:eastAsia="es-ES"/>
              </w:rPr>
            </w:pPr>
          </w:p>
        </w:tc>
        <w:tc>
          <w:tcPr>
            <w:tcW w:w="3985" w:type="dxa"/>
            <w:vMerge/>
            <w:tcBorders>
              <w:top w:val="nil"/>
              <w:left w:val="single" w:sz="8" w:space="0" w:color="auto"/>
              <w:bottom w:val="single" w:sz="8" w:space="0" w:color="000000"/>
              <w:right w:val="single" w:sz="8" w:space="0" w:color="auto"/>
            </w:tcBorders>
            <w:vAlign w:val="center"/>
            <w:hideMark/>
          </w:tcPr>
          <w:p w14:paraId="308FCA2D"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c>
          <w:tcPr>
            <w:tcW w:w="5812" w:type="dxa"/>
            <w:tcBorders>
              <w:top w:val="nil"/>
              <w:left w:val="nil"/>
              <w:bottom w:val="single" w:sz="8" w:space="0" w:color="auto"/>
              <w:right w:val="single" w:sz="8" w:space="0" w:color="auto"/>
            </w:tcBorders>
            <w:shd w:val="clear" w:color="auto" w:fill="auto"/>
            <w:noWrap/>
            <w:vAlign w:val="center"/>
            <w:hideMark/>
          </w:tcPr>
          <w:p w14:paraId="174BF7CB" w14:textId="62DEE639" w:rsidR="00355AF6" w:rsidRPr="00355AF6" w:rsidRDefault="00B31114" w:rsidP="00355AF6">
            <w:pPr>
              <w:spacing w:after="0" w:line="240" w:lineRule="auto"/>
              <w:rPr>
                <w:rFonts w:ascii="Calibri" w:eastAsia="Times New Roman" w:hAnsi="Calibri" w:cs="Times New Roman"/>
                <w:color w:val="000000"/>
                <w:sz w:val="18"/>
                <w:szCs w:val="18"/>
                <w:lang w:val="es-ES" w:eastAsia="es-ES"/>
              </w:rPr>
            </w:pPr>
            <w:r w:rsidRPr="00355AF6">
              <w:rPr>
                <w:rFonts w:ascii="Calibri" w:eastAsia="Times New Roman" w:hAnsi="Calibri" w:cs="Times New Roman"/>
                <w:color w:val="000000"/>
                <w:sz w:val="18"/>
                <w:szCs w:val="18"/>
                <w:lang w:val="es-ES" w:eastAsia="es-ES"/>
              </w:rPr>
              <w:t>Material que,</w:t>
            </w:r>
            <w:r w:rsidR="00355AF6" w:rsidRPr="00355AF6">
              <w:rPr>
                <w:rFonts w:ascii="Calibri" w:eastAsia="Times New Roman" w:hAnsi="Calibri" w:cs="Times New Roman"/>
                <w:color w:val="000000"/>
                <w:sz w:val="18"/>
                <w:szCs w:val="18"/>
                <w:lang w:val="es-ES" w:eastAsia="es-ES"/>
              </w:rPr>
              <w:t xml:space="preserve"> debido a sus </w:t>
            </w:r>
            <w:r w:rsidRPr="00355AF6">
              <w:rPr>
                <w:rFonts w:ascii="Calibri" w:eastAsia="Times New Roman" w:hAnsi="Calibri" w:cs="Times New Roman"/>
                <w:color w:val="000000"/>
                <w:sz w:val="18"/>
                <w:szCs w:val="18"/>
                <w:lang w:val="es-ES" w:eastAsia="es-ES"/>
              </w:rPr>
              <w:t>características</w:t>
            </w:r>
            <w:r w:rsidR="00355AF6" w:rsidRPr="00355AF6">
              <w:rPr>
                <w:rFonts w:ascii="Calibri" w:eastAsia="Times New Roman" w:hAnsi="Calibri" w:cs="Times New Roman"/>
                <w:color w:val="000000"/>
                <w:sz w:val="18"/>
                <w:szCs w:val="18"/>
                <w:lang w:val="es-ES" w:eastAsia="es-ES"/>
              </w:rPr>
              <w:t xml:space="preserve"> propias, se agrupa dentro de un grupo de minerales especifico.</w:t>
            </w:r>
          </w:p>
        </w:tc>
        <w:tc>
          <w:tcPr>
            <w:tcW w:w="2931" w:type="dxa"/>
            <w:vMerge/>
            <w:tcBorders>
              <w:top w:val="nil"/>
              <w:left w:val="single" w:sz="8" w:space="0" w:color="auto"/>
              <w:bottom w:val="single" w:sz="8" w:space="0" w:color="000000"/>
              <w:right w:val="single" w:sz="8" w:space="0" w:color="auto"/>
            </w:tcBorders>
            <w:vAlign w:val="center"/>
            <w:hideMark/>
          </w:tcPr>
          <w:p w14:paraId="586DD93F"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r>
      <w:tr w:rsidR="00355AF6" w:rsidRPr="00355AF6" w14:paraId="1B6AE5CE" w14:textId="77777777" w:rsidTr="00B31114">
        <w:trPr>
          <w:trHeight w:val="20"/>
        </w:trPr>
        <w:tc>
          <w:tcPr>
            <w:tcW w:w="416" w:type="dxa"/>
            <w:vMerge/>
            <w:tcBorders>
              <w:top w:val="nil"/>
              <w:left w:val="single" w:sz="8" w:space="0" w:color="auto"/>
              <w:bottom w:val="single" w:sz="8" w:space="0" w:color="000000"/>
              <w:right w:val="single" w:sz="8" w:space="0" w:color="auto"/>
            </w:tcBorders>
            <w:vAlign w:val="center"/>
            <w:hideMark/>
          </w:tcPr>
          <w:p w14:paraId="3224980D" w14:textId="77777777" w:rsidR="00355AF6" w:rsidRPr="00355AF6" w:rsidRDefault="00355AF6" w:rsidP="00355AF6">
            <w:pPr>
              <w:spacing w:after="0" w:line="240" w:lineRule="auto"/>
              <w:jc w:val="left"/>
              <w:rPr>
                <w:rFonts w:ascii="Calibri" w:eastAsia="Times New Roman" w:hAnsi="Calibri" w:cs="Times New Roman"/>
                <w:b/>
                <w:bCs/>
                <w:color w:val="000000"/>
                <w:sz w:val="18"/>
                <w:szCs w:val="18"/>
                <w:lang w:val="es-ES" w:eastAsia="es-ES"/>
              </w:rPr>
            </w:pPr>
          </w:p>
        </w:tc>
        <w:tc>
          <w:tcPr>
            <w:tcW w:w="3985" w:type="dxa"/>
            <w:vMerge/>
            <w:tcBorders>
              <w:top w:val="nil"/>
              <w:left w:val="single" w:sz="8" w:space="0" w:color="auto"/>
              <w:bottom w:val="single" w:sz="8" w:space="0" w:color="000000"/>
              <w:right w:val="single" w:sz="8" w:space="0" w:color="auto"/>
            </w:tcBorders>
            <w:vAlign w:val="center"/>
            <w:hideMark/>
          </w:tcPr>
          <w:p w14:paraId="40E9F414"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c>
          <w:tcPr>
            <w:tcW w:w="5812" w:type="dxa"/>
            <w:tcBorders>
              <w:top w:val="nil"/>
              <w:left w:val="nil"/>
              <w:bottom w:val="single" w:sz="8" w:space="0" w:color="auto"/>
              <w:right w:val="single" w:sz="8" w:space="0" w:color="auto"/>
            </w:tcBorders>
            <w:shd w:val="clear" w:color="auto" w:fill="auto"/>
            <w:noWrap/>
            <w:vAlign w:val="center"/>
            <w:hideMark/>
          </w:tcPr>
          <w:p w14:paraId="6A45766F" w14:textId="708558DF" w:rsidR="00355AF6" w:rsidRPr="00355AF6" w:rsidRDefault="00355AF6" w:rsidP="00355AF6">
            <w:pPr>
              <w:spacing w:after="0" w:line="240" w:lineRule="auto"/>
              <w:rPr>
                <w:rFonts w:ascii="Calibri" w:eastAsia="Times New Roman" w:hAnsi="Calibri" w:cs="Times New Roman"/>
                <w:color w:val="000000"/>
                <w:sz w:val="18"/>
                <w:szCs w:val="18"/>
                <w:lang w:val="es-ES" w:eastAsia="es-ES"/>
              </w:rPr>
            </w:pPr>
            <w:r w:rsidRPr="00355AF6">
              <w:rPr>
                <w:rFonts w:ascii="Calibri" w:eastAsia="Times New Roman" w:hAnsi="Calibri" w:cs="Times New Roman"/>
                <w:color w:val="000000"/>
                <w:sz w:val="18"/>
                <w:szCs w:val="18"/>
                <w:lang w:val="es-ES" w:eastAsia="es-ES"/>
              </w:rPr>
              <w:t xml:space="preserve">Mineral que debido a su génesis (según los términos de referencia) No aplica para usar técnicas de exploración específicas como </w:t>
            </w:r>
            <w:r w:rsidR="00B31114" w:rsidRPr="00355AF6">
              <w:rPr>
                <w:rFonts w:ascii="Calibri" w:eastAsia="Times New Roman" w:hAnsi="Calibri" w:cs="Times New Roman"/>
                <w:color w:val="000000"/>
                <w:sz w:val="18"/>
                <w:szCs w:val="18"/>
                <w:lang w:val="es-ES" w:eastAsia="es-ES"/>
              </w:rPr>
              <w:t>geofísica, perforaciones</w:t>
            </w:r>
            <w:r w:rsidRPr="00355AF6">
              <w:rPr>
                <w:rFonts w:ascii="Calibri" w:eastAsia="Times New Roman" w:hAnsi="Calibri" w:cs="Times New Roman"/>
                <w:color w:val="000000"/>
                <w:sz w:val="18"/>
                <w:szCs w:val="18"/>
                <w:lang w:val="es-ES" w:eastAsia="es-ES"/>
              </w:rPr>
              <w:t xml:space="preserve"> profundas o galerías exploratorias.</w:t>
            </w:r>
          </w:p>
        </w:tc>
        <w:tc>
          <w:tcPr>
            <w:tcW w:w="2931" w:type="dxa"/>
            <w:vMerge/>
            <w:tcBorders>
              <w:top w:val="nil"/>
              <w:left w:val="single" w:sz="8" w:space="0" w:color="auto"/>
              <w:bottom w:val="single" w:sz="8" w:space="0" w:color="000000"/>
              <w:right w:val="single" w:sz="8" w:space="0" w:color="auto"/>
            </w:tcBorders>
            <w:vAlign w:val="center"/>
            <w:hideMark/>
          </w:tcPr>
          <w:p w14:paraId="05DD71FF"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r>
      <w:tr w:rsidR="00355AF6" w:rsidRPr="00355AF6" w14:paraId="27D87B66" w14:textId="77777777" w:rsidTr="00B31114">
        <w:trPr>
          <w:trHeight w:val="20"/>
        </w:trPr>
        <w:tc>
          <w:tcPr>
            <w:tcW w:w="416" w:type="dxa"/>
            <w:vMerge/>
            <w:tcBorders>
              <w:top w:val="nil"/>
              <w:left w:val="single" w:sz="8" w:space="0" w:color="auto"/>
              <w:bottom w:val="single" w:sz="8" w:space="0" w:color="000000"/>
              <w:right w:val="single" w:sz="8" w:space="0" w:color="auto"/>
            </w:tcBorders>
            <w:vAlign w:val="center"/>
            <w:hideMark/>
          </w:tcPr>
          <w:p w14:paraId="6EFEE314" w14:textId="77777777" w:rsidR="00355AF6" w:rsidRPr="00355AF6" w:rsidRDefault="00355AF6" w:rsidP="00355AF6">
            <w:pPr>
              <w:spacing w:after="0" w:line="240" w:lineRule="auto"/>
              <w:jc w:val="left"/>
              <w:rPr>
                <w:rFonts w:ascii="Calibri" w:eastAsia="Times New Roman" w:hAnsi="Calibri" w:cs="Times New Roman"/>
                <w:b/>
                <w:bCs/>
                <w:color w:val="000000"/>
                <w:sz w:val="18"/>
                <w:szCs w:val="18"/>
                <w:lang w:val="es-ES" w:eastAsia="es-ES"/>
              </w:rPr>
            </w:pPr>
          </w:p>
        </w:tc>
        <w:tc>
          <w:tcPr>
            <w:tcW w:w="3985" w:type="dxa"/>
            <w:vMerge/>
            <w:tcBorders>
              <w:top w:val="nil"/>
              <w:left w:val="single" w:sz="8" w:space="0" w:color="auto"/>
              <w:bottom w:val="single" w:sz="8" w:space="0" w:color="000000"/>
              <w:right w:val="single" w:sz="8" w:space="0" w:color="auto"/>
            </w:tcBorders>
            <w:vAlign w:val="center"/>
            <w:hideMark/>
          </w:tcPr>
          <w:p w14:paraId="435A6EE6"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c>
          <w:tcPr>
            <w:tcW w:w="5812" w:type="dxa"/>
            <w:tcBorders>
              <w:top w:val="nil"/>
              <w:left w:val="nil"/>
              <w:bottom w:val="single" w:sz="8" w:space="0" w:color="auto"/>
              <w:right w:val="single" w:sz="8" w:space="0" w:color="auto"/>
            </w:tcBorders>
            <w:shd w:val="clear" w:color="auto" w:fill="auto"/>
            <w:noWrap/>
            <w:vAlign w:val="center"/>
            <w:hideMark/>
          </w:tcPr>
          <w:p w14:paraId="7F5D5879" w14:textId="6972F7D3" w:rsidR="00355AF6" w:rsidRPr="00355AF6" w:rsidRDefault="00355AF6" w:rsidP="00355AF6">
            <w:pPr>
              <w:spacing w:after="0" w:line="240" w:lineRule="auto"/>
              <w:rPr>
                <w:rFonts w:ascii="Calibri" w:eastAsia="Times New Roman" w:hAnsi="Calibri" w:cs="Times New Roman"/>
                <w:color w:val="000000"/>
                <w:sz w:val="18"/>
                <w:szCs w:val="18"/>
                <w:lang w:val="es-ES" w:eastAsia="es-ES"/>
              </w:rPr>
            </w:pPr>
            <w:r w:rsidRPr="00355AF6">
              <w:rPr>
                <w:rFonts w:ascii="Calibri" w:eastAsia="Times New Roman" w:hAnsi="Calibri" w:cs="Times New Roman"/>
                <w:color w:val="000000"/>
                <w:sz w:val="18"/>
                <w:szCs w:val="18"/>
                <w:lang w:val="es-ES" w:eastAsia="es-ES"/>
              </w:rPr>
              <w:t xml:space="preserve">Mineral que debido a su génesis no aplica para realizar estudios de dinámica fluvial específicos y detallados, o para realizar estudios de las condiciones hidráulicas, hidrológicas y sedimentológicas </w:t>
            </w:r>
            <w:r w:rsidR="00B31114" w:rsidRPr="00355AF6">
              <w:rPr>
                <w:rFonts w:ascii="Calibri" w:eastAsia="Times New Roman" w:hAnsi="Calibri" w:cs="Times New Roman"/>
                <w:color w:val="000000"/>
                <w:sz w:val="18"/>
                <w:szCs w:val="18"/>
                <w:lang w:val="es-ES" w:eastAsia="es-ES"/>
              </w:rPr>
              <w:t>de cauce</w:t>
            </w:r>
            <w:r w:rsidRPr="00355AF6">
              <w:rPr>
                <w:rFonts w:ascii="Calibri" w:eastAsia="Times New Roman" w:hAnsi="Calibri" w:cs="Times New Roman"/>
                <w:color w:val="000000"/>
                <w:sz w:val="18"/>
                <w:szCs w:val="18"/>
                <w:lang w:val="es-ES" w:eastAsia="es-ES"/>
              </w:rPr>
              <w:t xml:space="preserve"> de ríos a detalle.</w:t>
            </w:r>
          </w:p>
        </w:tc>
        <w:tc>
          <w:tcPr>
            <w:tcW w:w="2931" w:type="dxa"/>
            <w:vMerge/>
            <w:tcBorders>
              <w:top w:val="nil"/>
              <w:left w:val="single" w:sz="8" w:space="0" w:color="auto"/>
              <w:bottom w:val="single" w:sz="8" w:space="0" w:color="000000"/>
              <w:right w:val="single" w:sz="8" w:space="0" w:color="auto"/>
            </w:tcBorders>
            <w:vAlign w:val="center"/>
            <w:hideMark/>
          </w:tcPr>
          <w:p w14:paraId="3B1821E1"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r>
      <w:tr w:rsidR="00355AF6" w:rsidRPr="00355AF6" w14:paraId="5FE1BC0B" w14:textId="77777777" w:rsidTr="00B31114">
        <w:trPr>
          <w:trHeight w:val="20"/>
        </w:trPr>
        <w:tc>
          <w:tcPr>
            <w:tcW w:w="416" w:type="dxa"/>
            <w:vMerge/>
            <w:tcBorders>
              <w:top w:val="nil"/>
              <w:left w:val="single" w:sz="8" w:space="0" w:color="auto"/>
              <w:bottom w:val="single" w:sz="8" w:space="0" w:color="000000"/>
              <w:right w:val="single" w:sz="8" w:space="0" w:color="auto"/>
            </w:tcBorders>
            <w:vAlign w:val="center"/>
            <w:hideMark/>
          </w:tcPr>
          <w:p w14:paraId="3702B68C" w14:textId="77777777" w:rsidR="00355AF6" w:rsidRPr="00355AF6" w:rsidRDefault="00355AF6" w:rsidP="00355AF6">
            <w:pPr>
              <w:spacing w:after="0" w:line="240" w:lineRule="auto"/>
              <w:jc w:val="left"/>
              <w:rPr>
                <w:rFonts w:ascii="Calibri" w:eastAsia="Times New Roman" w:hAnsi="Calibri" w:cs="Times New Roman"/>
                <w:b/>
                <w:bCs/>
                <w:color w:val="000000"/>
                <w:sz w:val="18"/>
                <w:szCs w:val="18"/>
                <w:lang w:val="es-ES" w:eastAsia="es-ES"/>
              </w:rPr>
            </w:pPr>
          </w:p>
        </w:tc>
        <w:tc>
          <w:tcPr>
            <w:tcW w:w="3985" w:type="dxa"/>
            <w:vMerge/>
            <w:tcBorders>
              <w:top w:val="nil"/>
              <w:left w:val="single" w:sz="8" w:space="0" w:color="auto"/>
              <w:bottom w:val="single" w:sz="8" w:space="0" w:color="000000"/>
              <w:right w:val="single" w:sz="8" w:space="0" w:color="auto"/>
            </w:tcBorders>
            <w:vAlign w:val="center"/>
            <w:hideMark/>
          </w:tcPr>
          <w:p w14:paraId="7E21DF10"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c>
          <w:tcPr>
            <w:tcW w:w="5812" w:type="dxa"/>
            <w:tcBorders>
              <w:top w:val="nil"/>
              <w:left w:val="nil"/>
              <w:bottom w:val="single" w:sz="8" w:space="0" w:color="auto"/>
              <w:right w:val="single" w:sz="8" w:space="0" w:color="auto"/>
            </w:tcBorders>
            <w:shd w:val="clear" w:color="auto" w:fill="auto"/>
            <w:noWrap/>
            <w:vAlign w:val="center"/>
            <w:hideMark/>
          </w:tcPr>
          <w:p w14:paraId="74777094" w14:textId="77777777" w:rsidR="00355AF6" w:rsidRPr="00355AF6" w:rsidRDefault="00355AF6" w:rsidP="00355AF6">
            <w:pPr>
              <w:spacing w:after="0" w:line="240" w:lineRule="auto"/>
              <w:rPr>
                <w:rFonts w:ascii="Calibri" w:eastAsia="Times New Roman" w:hAnsi="Calibri" w:cs="Times New Roman"/>
                <w:color w:val="000000"/>
                <w:sz w:val="18"/>
                <w:szCs w:val="18"/>
                <w:lang w:val="es-ES" w:eastAsia="es-ES"/>
              </w:rPr>
            </w:pPr>
            <w:r w:rsidRPr="00355AF6">
              <w:rPr>
                <w:rFonts w:ascii="Calibri" w:eastAsia="Times New Roman" w:hAnsi="Calibri" w:cs="Times New Roman"/>
                <w:color w:val="000000"/>
                <w:sz w:val="18"/>
                <w:szCs w:val="18"/>
                <w:lang w:val="es-ES" w:eastAsia="es-ES"/>
              </w:rPr>
              <w:t>Material que debido a sus condiciones requiere para el arranque explosivos.</w:t>
            </w:r>
          </w:p>
        </w:tc>
        <w:tc>
          <w:tcPr>
            <w:tcW w:w="2931" w:type="dxa"/>
            <w:vMerge/>
            <w:tcBorders>
              <w:top w:val="nil"/>
              <w:left w:val="single" w:sz="8" w:space="0" w:color="auto"/>
              <w:bottom w:val="single" w:sz="8" w:space="0" w:color="000000"/>
              <w:right w:val="single" w:sz="8" w:space="0" w:color="auto"/>
            </w:tcBorders>
            <w:vAlign w:val="center"/>
            <w:hideMark/>
          </w:tcPr>
          <w:p w14:paraId="2526E311"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r>
      <w:tr w:rsidR="00355AF6" w:rsidRPr="00355AF6" w14:paraId="3AFFECC4" w14:textId="77777777" w:rsidTr="00B31114">
        <w:trPr>
          <w:trHeight w:val="20"/>
        </w:trPr>
        <w:tc>
          <w:tcPr>
            <w:tcW w:w="416" w:type="dxa"/>
            <w:vMerge/>
            <w:tcBorders>
              <w:top w:val="nil"/>
              <w:left w:val="single" w:sz="8" w:space="0" w:color="auto"/>
              <w:bottom w:val="single" w:sz="8" w:space="0" w:color="000000"/>
              <w:right w:val="single" w:sz="8" w:space="0" w:color="auto"/>
            </w:tcBorders>
            <w:vAlign w:val="center"/>
            <w:hideMark/>
          </w:tcPr>
          <w:p w14:paraId="71F7ED07" w14:textId="77777777" w:rsidR="00355AF6" w:rsidRPr="00355AF6" w:rsidRDefault="00355AF6" w:rsidP="00355AF6">
            <w:pPr>
              <w:spacing w:after="0" w:line="240" w:lineRule="auto"/>
              <w:jc w:val="left"/>
              <w:rPr>
                <w:rFonts w:ascii="Calibri" w:eastAsia="Times New Roman" w:hAnsi="Calibri" w:cs="Times New Roman"/>
                <w:b/>
                <w:bCs/>
                <w:color w:val="000000"/>
                <w:sz w:val="18"/>
                <w:szCs w:val="18"/>
                <w:lang w:val="es-ES" w:eastAsia="es-ES"/>
              </w:rPr>
            </w:pPr>
          </w:p>
        </w:tc>
        <w:tc>
          <w:tcPr>
            <w:tcW w:w="3985" w:type="dxa"/>
            <w:vMerge/>
            <w:tcBorders>
              <w:top w:val="nil"/>
              <w:left w:val="single" w:sz="8" w:space="0" w:color="auto"/>
              <w:bottom w:val="single" w:sz="8" w:space="0" w:color="000000"/>
              <w:right w:val="single" w:sz="8" w:space="0" w:color="auto"/>
            </w:tcBorders>
            <w:vAlign w:val="center"/>
            <w:hideMark/>
          </w:tcPr>
          <w:p w14:paraId="4F4D091F"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c>
          <w:tcPr>
            <w:tcW w:w="5812" w:type="dxa"/>
            <w:tcBorders>
              <w:top w:val="nil"/>
              <w:left w:val="nil"/>
              <w:bottom w:val="single" w:sz="8" w:space="0" w:color="auto"/>
              <w:right w:val="single" w:sz="8" w:space="0" w:color="auto"/>
            </w:tcBorders>
            <w:shd w:val="clear" w:color="auto" w:fill="auto"/>
            <w:noWrap/>
            <w:vAlign w:val="center"/>
            <w:hideMark/>
          </w:tcPr>
          <w:p w14:paraId="5963D389" w14:textId="77777777" w:rsidR="00355AF6" w:rsidRPr="00355AF6" w:rsidRDefault="00355AF6" w:rsidP="00355AF6">
            <w:pPr>
              <w:spacing w:after="0" w:line="240" w:lineRule="auto"/>
              <w:rPr>
                <w:rFonts w:ascii="Calibri" w:eastAsia="Times New Roman" w:hAnsi="Calibri" w:cs="Times New Roman"/>
                <w:color w:val="000000"/>
                <w:sz w:val="18"/>
                <w:szCs w:val="18"/>
                <w:lang w:val="es-ES" w:eastAsia="es-ES"/>
              </w:rPr>
            </w:pPr>
            <w:r w:rsidRPr="00355AF6">
              <w:rPr>
                <w:rFonts w:ascii="Calibri" w:eastAsia="Times New Roman" w:hAnsi="Calibri" w:cs="Times New Roman"/>
                <w:color w:val="000000"/>
                <w:sz w:val="18"/>
                <w:szCs w:val="18"/>
                <w:lang w:val="es-ES" w:eastAsia="es-ES"/>
              </w:rPr>
              <w:t>Geometría del yacimiento y distribución de la mineralización.</w:t>
            </w:r>
          </w:p>
        </w:tc>
        <w:tc>
          <w:tcPr>
            <w:tcW w:w="2931" w:type="dxa"/>
            <w:vMerge/>
            <w:tcBorders>
              <w:top w:val="nil"/>
              <w:left w:val="single" w:sz="8" w:space="0" w:color="auto"/>
              <w:bottom w:val="single" w:sz="8" w:space="0" w:color="000000"/>
              <w:right w:val="single" w:sz="8" w:space="0" w:color="auto"/>
            </w:tcBorders>
            <w:vAlign w:val="center"/>
            <w:hideMark/>
          </w:tcPr>
          <w:p w14:paraId="65B71079"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r>
      <w:tr w:rsidR="00355AF6" w:rsidRPr="00355AF6" w14:paraId="16406FB3" w14:textId="77777777" w:rsidTr="00B31114">
        <w:trPr>
          <w:trHeight w:val="20"/>
        </w:trPr>
        <w:tc>
          <w:tcPr>
            <w:tcW w:w="416" w:type="dxa"/>
            <w:vMerge w:val="restart"/>
            <w:tcBorders>
              <w:top w:val="nil"/>
              <w:left w:val="single" w:sz="8" w:space="0" w:color="auto"/>
              <w:bottom w:val="single" w:sz="8" w:space="0" w:color="000000"/>
              <w:right w:val="single" w:sz="8" w:space="0" w:color="auto"/>
            </w:tcBorders>
            <w:shd w:val="clear" w:color="auto" w:fill="auto"/>
            <w:vAlign w:val="center"/>
            <w:hideMark/>
          </w:tcPr>
          <w:p w14:paraId="072AE9E2" w14:textId="77777777" w:rsidR="00355AF6" w:rsidRPr="00355AF6" w:rsidRDefault="00355AF6" w:rsidP="00355AF6">
            <w:pPr>
              <w:spacing w:after="0" w:line="240" w:lineRule="auto"/>
              <w:jc w:val="center"/>
              <w:rPr>
                <w:rFonts w:ascii="Calibri" w:eastAsia="Times New Roman" w:hAnsi="Calibri" w:cs="Times New Roman"/>
                <w:b/>
                <w:bCs/>
                <w:color w:val="000000"/>
                <w:sz w:val="18"/>
                <w:szCs w:val="18"/>
                <w:lang w:val="es-ES" w:eastAsia="es-ES"/>
              </w:rPr>
            </w:pPr>
            <w:r w:rsidRPr="00355AF6">
              <w:rPr>
                <w:rFonts w:ascii="Calibri" w:eastAsia="Times New Roman" w:hAnsi="Calibri" w:cs="Times New Roman"/>
                <w:b/>
                <w:bCs/>
                <w:color w:val="000000"/>
                <w:sz w:val="18"/>
                <w:szCs w:val="18"/>
                <w:lang w:val="es-ES" w:eastAsia="es-ES"/>
              </w:rPr>
              <w:t>6</w:t>
            </w:r>
          </w:p>
        </w:tc>
        <w:tc>
          <w:tcPr>
            <w:tcW w:w="3985" w:type="dxa"/>
            <w:vMerge w:val="restart"/>
            <w:tcBorders>
              <w:top w:val="nil"/>
              <w:left w:val="single" w:sz="8" w:space="0" w:color="auto"/>
              <w:bottom w:val="single" w:sz="8" w:space="0" w:color="000000"/>
              <w:right w:val="single" w:sz="8" w:space="0" w:color="auto"/>
            </w:tcBorders>
            <w:shd w:val="clear" w:color="auto" w:fill="auto"/>
            <w:vAlign w:val="center"/>
            <w:hideMark/>
          </w:tcPr>
          <w:p w14:paraId="145B2BF1" w14:textId="77777777" w:rsidR="00355AF6" w:rsidRPr="00355AF6" w:rsidRDefault="00355AF6" w:rsidP="00355AF6">
            <w:pPr>
              <w:spacing w:after="0" w:line="240" w:lineRule="auto"/>
              <w:rPr>
                <w:rFonts w:ascii="Calibri" w:eastAsia="Times New Roman" w:hAnsi="Calibri" w:cs="Times New Roman"/>
                <w:color w:val="000000"/>
                <w:sz w:val="18"/>
                <w:szCs w:val="18"/>
                <w:lang w:val="es-ES" w:eastAsia="es-ES"/>
              </w:rPr>
            </w:pPr>
            <w:r w:rsidRPr="00355AF6">
              <w:rPr>
                <w:rFonts w:ascii="Calibri" w:eastAsia="Times New Roman" w:hAnsi="Calibri" w:cs="Times New Roman"/>
                <w:color w:val="000000"/>
                <w:sz w:val="18"/>
                <w:szCs w:val="18"/>
                <w:lang w:val="es-ES" w:eastAsia="es-ES"/>
              </w:rPr>
              <w:t>Factores que pueden interferir con el proyecto, su entorno y acciones</w:t>
            </w:r>
          </w:p>
        </w:tc>
        <w:tc>
          <w:tcPr>
            <w:tcW w:w="5812" w:type="dxa"/>
            <w:tcBorders>
              <w:top w:val="nil"/>
              <w:left w:val="nil"/>
              <w:bottom w:val="single" w:sz="8" w:space="0" w:color="auto"/>
              <w:right w:val="single" w:sz="8" w:space="0" w:color="auto"/>
            </w:tcBorders>
            <w:shd w:val="clear" w:color="auto" w:fill="auto"/>
            <w:noWrap/>
            <w:vAlign w:val="center"/>
            <w:hideMark/>
          </w:tcPr>
          <w:p w14:paraId="08B16FCE" w14:textId="77777777" w:rsidR="00355AF6" w:rsidRPr="00355AF6" w:rsidRDefault="00355AF6" w:rsidP="00355AF6">
            <w:pPr>
              <w:spacing w:after="0" w:line="240" w:lineRule="auto"/>
              <w:rPr>
                <w:rFonts w:ascii="Calibri" w:eastAsia="Times New Roman" w:hAnsi="Calibri" w:cs="Times New Roman"/>
                <w:color w:val="000000"/>
                <w:sz w:val="18"/>
                <w:szCs w:val="18"/>
                <w:lang w:val="es-ES" w:eastAsia="es-ES"/>
              </w:rPr>
            </w:pPr>
            <w:r w:rsidRPr="00355AF6">
              <w:rPr>
                <w:rFonts w:ascii="Calibri" w:eastAsia="Times New Roman" w:hAnsi="Calibri" w:cs="Times New Roman"/>
                <w:color w:val="000000"/>
                <w:sz w:val="18"/>
                <w:szCs w:val="18"/>
                <w:lang w:val="es-ES" w:eastAsia="es-ES"/>
              </w:rPr>
              <w:t>Condiciones geotécnicas especiales</w:t>
            </w:r>
          </w:p>
        </w:tc>
        <w:tc>
          <w:tcPr>
            <w:tcW w:w="2931" w:type="dxa"/>
            <w:vMerge w:val="restart"/>
            <w:tcBorders>
              <w:top w:val="nil"/>
              <w:left w:val="single" w:sz="8" w:space="0" w:color="auto"/>
              <w:bottom w:val="single" w:sz="8" w:space="0" w:color="000000"/>
              <w:right w:val="single" w:sz="8" w:space="0" w:color="auto"/>
            </w:tcBorders>
            <w:shd w:val="clear" w:color="auto" w:fill="auto"/>
            <w:vAlign w:val="center"/>
            <w:hideMark/>
          </w:tcPr>
          <w:p w14:paraId="1A1AEE9B" w14:textId="77777777" w:rsidR="00355AF6" w:rsidRPr="00355AF6" w:rsidRDefault="00355AF6" w:rsidP="00355AF6">
            <w:pPr>
              <w:spacing w:after="0" w:line="240" w:lineRule="auto"/>
              <w:rPr>
                <w:rFonts w:ascii="Calibri" w:eastAsia="Times New Roman" w:hAnsi="Calibri" w:cs="Times New Roman"/>
                <w:color w:val="000000"/>
                <w:sz w:val="18"/>
                <w:szCs w:val="18"/>
                <w:lang w:val="es-ES" w:eastAsia="es-ES"/>
              </w:rPr>
            </w:pPr>
            <w:r w:rsidRPr="00355AF6">
              <w:rPr>
                <w:rFonts w:ascii="Calibri" w:eastAsia="Times New Roman" w:hAnsi="Calibri" w:cs="Times New Roman"/>
                <w:color w:val="000000"/>
                <w:sz w:val="18"/>
                <w:szCs w:val="18"/>
                <w:lang w:val="es-ES" w:eastAsia="es-ES"/>
              </w:rPr>
              <w:t>Este condicionante hace referencia a que debido a condiciones especiales se puede requerir ubicación de instrumentación, mayores puntos de monitoreo de gases, una mayor red de comunicaciones, etc.</w:t>
            </w:r>
          </w:p>
        </w:tc>
      </w:tr>
      <w:tr w:rsidR="00355AF6" w:rsidRPr="00355AF6" w14:paraId="13618037" w14:textId="77777777" w:rsidTr="00B31114">
        <w:trPr>
          <w:trHeight w:val="20"/>
        </w:trPr>
        <w:tc>
          <w:tcPr>
            <w:tcW w:w="416" w:type="dxa"/>
            <w:vMerge/>
            <w:tcBorders>
              <w:top w:val="nil"/>
              <w:left w:val="single" w:sz="8" w:space="0" w:color="auto"/>
              <w:bottom w:val="single" w:sz="8" w:space="0" w:color="000000"/>
              <w:right w:val="single" w:sz="8" w:space="0" w:color="auto"/>
            </w:tcBorders>
            <w:vAlign w:val="center"/>
            <w:hideMark/>
          </w:tcPr>
          <w:p w14:paraId="4109F321" w14:textId="77777777" w:rsidR="00355AF6" w:rsidRPr="00355AF6" w:rsidRDefault="00355AF6" w:rsidP="00355AF6">
            <w:pPr>
              <w:spacing w:after="0" w:line="240" w:lineRule="auto"/>
              <w:jc w:val="left"/>
              <w:rPr>
                <w:rFonts w:ascii="Calibri" w:eastAsia="Times New Roman" w:hAnsi="Calibri" w:cs="Times New Roman"/>
                <w:b/>
                <w:bCs/>
                <w:color w:val="000000"/>
                <w:sz w:val="18"/>
                <w:szCs w:val="18"/>
                <w:lang w:val="es-ES" w:eastAsia="es-ES"/>
              </w:rPr>
            </w:pPr>
          </w:p>
        </w:tc>
        <w:tc>
          <w:tcPr>
            <w:tcW w:w="3985" w:type="dxa"/>
            <w:vMerge/>
            <w:tcBorders>
              <w:top w:val="nil"/>
              <w:left w:val="single" w:sz="8" w:space="0" w:color="auto"/>
              <w:bottom w:val="single" w:sz="8" w:space="0" w:color="000000"/>
              <w:right w:val="single" w:sz="8" w:space="0" w:color="auto"/>
            </w:tcBorders>
            <w:vAlign w:val="center"/>
            <w:hideMark/>
          </w:tcPr>
          <w:p w14:paraId="35C10F4E"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c>
          <w:tcPr>
            <w:tcW w:w="5812" w:type="dxa"/>
            <w:tcBorders>
              <w:top w:val="nil"/>
              <w:left w:val="nil"/>
              <w:bottom w:val="single" w:sz="8" w:space="0" w:color="auto"/>
              <w:right w:val="single" w:sz="8" w:space="0" w:color="auto"/>
            </w:tcBorders>
            <w:shd w:val="clear" w:color="auto" w:fill="auto"/>
            <w:noWrap/>
            <w:vAlign w:val="center"/>
            <w:hideMark/>
          </w:tcPr>
          <w:p w14:paraId="4A7506C4" w14:textId="77777777" w:rsidR="00355AF6" w:rsidRPr="00355AF6" w:rsidRDefault="00355AF6" w:rsidP="00355AF6">
            <w:pPr>
              <w:spacing w:after="0" w:line="240" w:lineRule="auto"/>
              <w:rPr>
                <w:rFonts w:ascii="Calibri" w:eastAsia="Times New Roman" w:hAnsi="Calibri" w:cs="Times New Roman"/>
                <w:color w:val="000000"/>
                <w:sz w:val="18"/>
                <w:szCs w:val="18"/>
                <w:lang w:val="es-ES" w:eastAsia="es-ES"/>
              </w:rPr>
            </w:pPr>
            <w:r w:rsidRPr="00355AF6">
              <w:rPr>
                <w:rFonts w:ascii="Calibri" w:eastAsia="Times New Roman" w:hAnsi="Calibri" w:cs="Times New Roman"/>
                <w:color w:val="000000"/>
                <w:sz w:val="18"/>
                <w:szCs w:val="18"/>
                <w:lang w:val="es-ES" w:eastAsia="es-ES"/>
              </w:rPr>
              <w:t>Dimensiones del proyecto, escala de producción según el decreto 1666 de 2016</w:t>
            </w:r>
          </w:p>
        </w:tc>
        <w:tc>
          <w:tcPr>
            <w:tcW w:w="2931" w:type="dxa"/>
            <w:vMerge/>
            <w:tcBorders>
              <w:top w:val="nil"/>
              <w:left w:val="single" w:sz="8" w:space="0" w:color="auto"/>
              <w:bottom w:val="single" w:sz="8" w:space="0" w:color="000000"/>
              <w:right w:val="single" w:sz="8" w:space="0" w:color="auto"/>
            </w:tcBorders>
            <w:vAlign w:val="center"/>
            <w:hideMark/>
          </w:tcPr>
          <w:p w14:paraId="06916878"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r>
      <w:tr w:rsidR="00355AF6" w:rsidRPr="00355AF6" w14:paraId="63004B41" w14:textId="77777777" w:rsidTr="00B31114">
        <w:trPr>
          <w:trHeight w:val="20"/>
        </w:trPr>
        <w:tc>
          <w:tcPr>
            <w:tcW w:w="416" w:type="dxa"/>
            <w:vMerge/>
            <w:tcBorders>
              <w:top w:val="nil"/>
              <w:left w:val="single" w:sz="8" w:space="0" w:color="auto"/>
              <w:bottom w:val="single" w:sz="8" w:space="0" w:color="000000"/>
              <w:right w:val="single" w:sz="8" w:space="0" w:color="auto"/>
            </w:tcBorders>
            <w:vAlign w:val="center"/>
            <w:hideMark/>
          </w:tcPr>
          <w:p w14:paraId="1E806F6F" w14:textId="77777777" w:rsidR="00355AF6" w:rsidRPr="00355AF6" w:rsidRDefault="00355AF6" w:rsidP="00355AF6">
            <w:pPr>
              <w:spacing w:after="0" w:line="240" w:lineRule="auto"/>
              <w:jc w:val="left"/>
              <w:rPr>
                <w:rFonts w:ascii="Calibri" w:eastAsia="Times New Roman" w:hAnsi="Calibri" w:cs="Times New Roman"/>
                <w:b/>
                <w:bCs/>
                <w:color w:val="000000"/>
                <w:sz w:val="18"/>
                <w:szCs w:val="18"/>
                <w:lang w:val="es-ES" w:eastAsia="es-ES"/>
              </w:rPr>
            </w:pPr>
          </w:p>
        </w:tc>
        <w:tc>
          <w:tcPr>
            <w:tcW w:w="3985" w:type="dxa"/>
            <w:vMerge/>
            <w:tcBorders>
              <w:top w:val="nil"/>
              <w:left w:val="single" w:sz="8" w:space="0" w:color="auto"/>
              <w:bottom w:val="single" w:sz="8" w:space="0" w:color="000000"/>
              <w:right w:val="single" w:sz="8" w:space="0" w:color="auto"/>
            </w:tcBorders>
            <w:vAlign w:val="center"/>
            <w:hideMark/>
          </w:tcPr>
          <w:p w14:paraId="403FCAAB"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c>
          <w:tcPr>
            <w:tcW w:w="5812" w:type="dxa"/>
            <w:tcBorders>
              <w:top w:val="nil"/>
              <w:left w:val="nil"/>
              <w:bottom w:val="single" w:sz="8" w:space="0" w:color="auto"/>
              <w:right w:val="single" w:sz="8" w:space="0" w:color="auto"/>
            </w:tcBorders>
            <w:shd w:val="clear" w:color="auto" w:fill="auto"/>
            <w:noWrap/>
            <w:vAlign w:val="center"/>
            <w:hideMark/>
          </w:tcPr>
          <w:p w14:paraId="6A4ED7B0" w14:textId="77777777" w:rsidR="00355AF6" w:rsidRPr="00355AF6" w:rsidRDefault="00355AF6" w:rsidP="00355AF6">
            <w:pPr>
              <w:spacing w:after="0" w:line="240" w:lineRule="auto"/>
              <w:rPr>
                <w:rFonts w:ascii="Calibri" w:eastAsia="Times New Roman" w:hAnsi="Calibri" w:cs="Times New Roman"/>
                <w:color w:val="000000"/>
                <w:sz w:val="18"/>
                <w:szCs w:val="18"/>
                <w:lang w:val="es-ES" w:eastAsia="es-ES"/>
              </w:rPr>
            </w:pPr>
            <w:r w:rsidRPr="00355AF6">
              <w:rPr>
                <w:rFonts w:ascii="Calibri" w:eastAsia="Times New Roman" w:hAnsi="Calibri" w:cs="Times New Roman"/>
                <w:color w:val="000000"/>
                <w:sz w:val="18"/>
                <w:szCs w:val="18"/>
                <w:lang w:val="es-ES" w:eastAsia="es-ES"/>
              </w:rPr>
              <w:t>Condiciones especiales de seguridad</w:t>
            </w:r>
          </w:p>
        </w:tc>
        <w:tc>
          <w:tcPr>
            <w:tcW w:w="2931" w:type="dxa"/>
            <w:vMerge/>
            <w:tcBorders>
              <w:top w:val="nil"/>
              <w:left w:val="single" w:sz="8" w:space="0" w:color="auto"/>
              <w:bottom w:val="single" w:sz="8" w:space="0" w:color="000000"/>
              <w:right w:val="single" w:sz="8" w:space="0" w:color="auto"/>
            </w:tcBorders>
            <w:vAlign w:val="center"/>
            <w:hideMark/>
          </w:tcPr>
          <w:p w14:paraId="6DB56568"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r>
      <w:tr w:rsidR="00355AF6" w:rsidRPr="00355AF6" w14:paraId="12CBA1F9" w14:textId="77777777" w:rsidTr="00B31114">
        <w:trPr>
          <w:trHeight w:val="20"/>
        </w:trPr>
        <w:tc>
          <w:tcPr>
            <w:tcW w:w="416" w:type="dxa"/>
            <w:vMerge/>
            <w:tcBorders>
              <w:top w:val="nil"/>
              <w:left w:val="single" w:sz="8" w:space="0" w:color="auto"/>
              <w:bottom w:val="single" w:sz="8" w:space="0" w:color="000000"/>
              <w:right w:val="single" w:sz="8" w:space="0" w:color="auto"/>
            </w:tcBorders>
            <w:vAlign w:val="center"/>
            <w:hideMark/>
          </w:tcPr>
          <w:p w14:paraId="1D53DBD9" w14:textId="77777777" w:rsidR="00355AF6" w:rsidRPr="00355AF6" w:rsidRDefault="00355AF6" w:rsidP="00355AF6">
            <w:pPr>
              <w:spacing w:after="0" w:line="240" w:lineRule="auto"/>
              <w:jc w:val="left"/>
              <w:rPr>
                <w:rFonts w:ascii="Calibri" w:eastAsia="Times New Roman" w:hAnsi="Calibri" w:cs="Times New Roman"/>
                <w:b/>
                <w:bCs/>
                <w:color w:val="000000"/>
                <w:sz w:val="18"/>
                <w:szCs w:val="18"/>
                <w:lang w:val="es-ES" w:eastAsia="es-ES"/>
              </w:rPr>
            </w:pPr>
          </w:p>
        </w:tc>
        <w:tc>
          <w:tcPr>
            <w:tcW w:w="3985" w:type="dxa"/>
            <w:vMerge/>
            <w:tcBorders>
              <w:top w:val="nil"/>
              <w:left w:val="single" w:sz="8" w:space="0" w:color="auto"/>
              <w:bottom w:val="single" w:sz="8" w:space="0" w:color="000000"/>
              <w:right w:val="single" w:sz="8" w:space="0" w:color="auto"/>
            </w:tcBorders>
            <w:vAlign w:val="center"/>
            <w:hideMark/>
          </w:tcPr>
          <w:p w14:paraId="3525E881"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c>
          <w:tcPr>
            <w:tcW w:w="5812" w:type="dxa"/>
            <w:tcBorders>
              <w:top w:val="nil"/>
              <w:left w:val="nil"/>
              <w:bottom w:val="single" w:sz="8" w:space="0" w:color="auto"/>
              <w:right w:val="single" w:sz="8" w:space="0" w:color="auto"/>
            </w:tcBorders>
            <w:shd w:val="clear" w:color="auto" w:fill="auto"/>
            <w:noWrap/>
            <w:vAlign w:val="center"/>
            <w:hideMark/>
          </w:tcPr>
          <w:p w14:paraId="0A555A15" w14:textId="77777777" w:rsidR="00355AF6" w:rsidRPr="00355AF6" w:rsidRDefault="00355AF6" w:rsidP="00355AF6">
            <w:pPr>
              <w:spacing w:after="0" w:line="240" w:lineRule="auto"/>
              <w:rPr>
                <w:rFonts w:ascii="Calibri" w:eastAsia="Times New Roman" w:hAnsi="Calibri" w:cs="Times New Roman"/>
                <w:color w:val="000000"/>
                <w:sz w:val="18"/>
                <w:szCs w:val="18"/>
                <w:lang w:val="es-ES" w:eastAsia="es-ES"/>
              </w:rPr>
            </w:pPr>
            <w:r w:rsidRPr="00355AF6">
              <w:rPr>
                <w:rFonts w:ascii="Calibri" w:eastAsia="Times New Roman" w:hAnsi="Calibri" w:cs="Times New Roman"/>
                <w:color w:val="000000"/>
                <w:sz w:val="18"/>
                <w:szCs w:val="18"/>
                <w:lang w:val="es-ES" w:eastAsia="es-ES"/>
              </w:rPr>
              <w:t>Condiciones del acceso y facilidades de infraestructura instalada.</w:t>
            </w:r>
          </w:p>
        </w:tc>
        <w:tc>
          <w:tcPr>
            <w:tcW w:w="2931" w:type="dxa"/>
            <w:vMerge/>
            <w:tcBorders>
              <w:top w:val="nil"/>
              <w:left w:val="single" w:sz="8" w:space="0" w:color="auto"/>
              <w:bottom w:val="single" w:sz="8" w:space="0" w:color="000000"/>
              <w:right w:val="single" w:sz="8" w:space="0" w:color="auto"/>
            </w:tcBorders>
            <w:vAlign w:val="center"/>
            <w:hideMark/>
          </w:tcPr>
          <w:p w14:paraId="076D9A78"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r>
      <w:tr w:rsidR="00355AF6" w:rsidRPr="00355AF6" w14:paraId="3F306D8C" w14:textId="77777777" w:rsidTr="00B31114">
        <w:trPr>
          <w:trHeight w:val="20"/>
        </w:trPr>
        <w:tc>
          <w:tcPr>
            <w:tcW w:w="416" w:type="dxa"/>
            <w:vMerge/>
            <w:tcBorders>
              <w:top w:val="nil"/>
              <w:left w:val="single" w:sz="8" w:space="0" w:color="auto"/>
              <w:bottom w:val="single" w:sz="8" w:space="0" w:color="000000"/>
              <w:right w:val="single" w:sz="8" w:space="0" w:color="auto"/>
            </w:tcBorders>
            <w:vAlign w:val="center"/>
            <w:hideMark/>
          </w:tcPr>
          <w:p w14:paraId="29117FA9" w14:textId="77777777" w:rsidR="00355AF6" w:rsidRPr="00355AF6" w:rsidRDefault="00355AF6" w:rsidP="00355AF6">
            <w:pPr>
              <w:spacing w:after="0" w:line="240" w:lineRule="auto"/>
              <w:jc w:val="left"/>
              <w:rPr>
                <w:rFonts w:ascii="Calibri" w:eastAsia="Times New Roman" w:hAnsi="Calibri" w:cs="Times New Roman"/>
                <w:b/>
                <w:bCs/>
                <w:color w:val="000000"/>
                <w:sz w:val="18"/>
                <w:szCs w:val="18"/>
                <w:lang w:val="es-ES" w:eastAsia="es-ES"/>
              </w:rPr>
            </w:pPr>
          </w:p>
        </w:tc>
        <w:tc>
          <w:tcPr>
            <w:tcW w:w="3985" w:type="dxa"/>
            <w:vMerge/>
            <w:tcBorders>
              <w:top w:val="nil"/>
              <w:left w:val="single" w:sz="8" w:space="0" w:color="auto"/>
              <w:bottom w:val="single" w:sz="8" w:space="0" w:color="000000"/>
              <w:right w:val="single" w:sz="8" w:space="0" w:color="auto"/>
            </w:tcBorders>
            <w:vAlign w:val="center"/>
            <w:hideMark/>
          </w:tcPr>
          <w:p w14:paraId="1F5B44B2"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c>
          <w:tcPr>
            <w:tcW w:w="5812" w:type="dxa"/>
            <w:tcBorders>
              <w:top w:val="nil"/>
              <w:left w:val="nil"/>
              <w:bottom w:val="single" w:sz="8" w:space="0" w:color="auto"/>
              <w:right w:val="single" w:sz="8" w:space="0" w:color="auto"/>
            </w:tcBorders>
            <w:shd w:val="clear" w:color="auto" w:fill="auto"/>
            <w:noWrap/>
            <w:vAlign w:val="center"/>
            <w:hideMark/>
          </w:tcPr>
          <w:p w14:paraId="0B673363" w14:textId="77777777" w:rsidR="00355AF6" w:rsidRPr="00355AF6" w:rsidRDefault="00355AF6" w:rsidP="00355AF6">
            <w:pPr>
              <w:spacing w:after="0" w:line="240" w:lineRule="auto"/>
              <w:rPr>
                <w:rFonts w:ascii="Calibri" w:eastAsia="Times New Roman" w:hAnsi="Calibri" w:cs="Times New Roman"/>
                <w:color w:val="000000"/>
                <w:sz w:val="18"/>
                <w:szCs w:val="18"/>
                <w:lang w:val="es-ES" w:eastAsia="es-ES"/>
              </w:rPr>
            </w:pPr>
            <w:r w:rsidRPr="00355AF6">
              <w:rPr>
                <w:rFonts w:ascii="Calibri" w:eastAsia="Times New Roman" w:hAnsi="Calibri" w:cs="Times New Roman"/>
                <w:color w:val="000000"/>
                <w:sz w:val="18"/>
                <w:szCs w:val="18"/>
                <w:lang w:val="es-ES" w:eastAsia="es-ES"/>
              </w:rPr>
              <w:t xml:space="preserve"> Otras (servidumbres mineras)</w:t>
            </w:r>
          </w:p>
        </w:tc>
        <w:tc>
          <w:tcPr>
            <w:tcW w:w="2931" w:type="dxa"/>
            <w:vMerge/>
            <w:tcBorders>
              <w:top w:val="nil"/>
              <w:left w:val="single" w:sz="8" w:space="0" w:color="auto"/>
              <w:bottom w:val="single" w:sz="8" w:space="0" w:color="000000"/>
              <w:right w:val="single" w:sz="8" w:space="0" w:color="auto"/>
            </w:tcBorders>
            <w:vAlign w:val="center"/>
            <w:hideMark/>
          </w:tcPr>
          <w:p w14:paraId="112B24D3" w14:textId="77777777" w:rsidR="00355AF6" w:rsidRPr="00355AF6" w:rsidRDefault="00355AF6" w:rsidP="00355AF6">
            <w:pPr>
              <w:spacing w:after="0" w:line="240" w:lineRule="auto"/>
              <w:jc w:val="left"/>
              <w:rPr>
                <w:rFonts w:ascii="Calibri" w:eastAsia="Times New Roman" w:hAnsi="Calibri" w:cs="Times New Roman"/>
                <w:color w:val="000000"/>
                <w:sz w:val="18"/>
                <w:szCs w:val="18"/>
                <w:lang w:val="es-ES" w:eastAsia="es-ES"/>
              </w:rPr>
            </w:pPr>
          </w:p>
        </w:tc>
      </w:tr>
    </w:tbl>
    <w:p w14:paraId="4FED6976" w14:textId="61F3B1FA" w:rsidR="00355AF6" w:rsidRDefault="00355AF6" w:rsidP="000268C9">
      <w:pPr>
        <w:pStyle w:val="Tabla"/>
      </w:pPr>
    </w:p>
    <w:p w14:paraId="5CFFA30D" w14:textId="561F24C1" w:rsidR="00355AF6" w:rsidRDefault="00355AF6" w:rsidP="000268C9">
      <w:pPr>
        <w:pStyle w:val="Tabla"/>
      </w:pPr>
    </w:p>
    <w:p w14:paraId="03D1E3B2" w14:textId="2618E681" w:rsidR="00355AF6" w:rsidRDefault="00355AF6" w:rsidP="000268C9">
      <w:pPr>
        <w:pStyle w:val="Tabla"/>
      </w:pPr>
    </w:p>
    <w:p w14:paraId="244F973D" w14:textId="1C69D7BA" w:rsidR="00355AF6" w:rsidRDefault="00355AF6" w:rsidP="000268C9">
      <w:pPr>
        <w:pStyle w:val="Tabla"/>
      </w:pPr>
    </w:p>
    <w:p w14:paraId="2385C8DF" w14:textId="5E77E5BB" w:rsidR="00355AF6" w:rsidRDefault="00355AF6" w:rsidP="000268C9">
      <w:pPr>
        <w:pStyle w:val="Tabla"/>
      </w:pPr>
    </w:p>
    <w:p w14:paraId="38B52527" w14:textId="185F2A6D" w:rsidR="00355AF6" w:rsidRDefault="00355AF6" w:rsidP="000268C9">
      <w:pPr>
        <w:pStyle w:val="Tabla"/>
      </w:pPr>
    </w:p>
    <w:p w14:paraId="15EB6899" w14:textId="77777777" w:rsidR="00355AF6" w:rsidRDefault="00355AF6" w:rsidP="000268C9">
      <w:pPr>
        <w:pStyle w:val="Tabla"/>
      </w:pPr>
    </w:p>
    <w:p w14:paraId="3B1437C6" w14:textId="77777777" w:rsidR="00F014F4" w:rsidRDefault="00F014F4" w:rsidP="00F014F4"/>
    <w:p w14:paraId="11AC73CF" w14:textId="77777777" w:rsidR="00F014F4" w:rsidRDefault="00F014F4" w:rsidP="00F014F4">
      <w:pPr>
        <w:sectPr w:rsidR="00F014F4" w:rsidSect="00B22A4E">
          <w:headerReference w:type="default" r:id="rId23"/>
          <w:pgSz w:w="15840" w:h="12240" w:orient="landscape"/>
          <w:pgMar w:top="1701" w:right="1417" w:bottom="1701" w:left="1417" w:header="708" w:footer="708" w:gutter="0"/>
          <w:cols w:space="708"/>
          <w:docGrid w:linePitch="360"/>
        </w:sectPr>
      </w:pPr>
    </w:p>
    <w:p w14:paraId="12B55F24" w14:textId="76224060" w:rsidR="000268C9" w:rsidRPr="00FA3D53" w:rsidRDefault="000268C9" w:rsidP="000268C9">
      <w:r>
        <w:lastRenderedPageBreak/>
        <w:t xml:space="preserve">A </w:t>
      </w:r>
      <w:r w:rsidR="004155EF">
        <w:t>continuación,</w:t>
      </w:r>
      <w:r>
        <w:t xml:space="preserve"> se presentan ejemplos para determinar la obligatoriedad de la GDB y los Objetos correspondientes.</w:t>
      </w:r>
    </w:p>
    <w:p w14:paraId="1FE38D9D" w14:textId="77777777" w:rsidR="00F014F4" w:rsidRPr="004A7F73" w:rsidRDefault="00F014F4" w:rsidP="00F014F4">
      <w:pPr>
        <w:rPr>
          <w:b/>
        </w:rPr>
      </w:pPr>
      <w:r w:rsidRPr="004A7F73">
        <w:rPr>
          <w:b/>
        </w:rPr>
        <w:t>Ejemplo 1:</w:t>
      </w:r>
    </w:p>
    <w:p w14:paraId="77BC8976" w14:textId="5C21BDCE" w:rsidR="00F014F4" w:rsidRDefault="00F014F4" w:rsidP="00F014F4">
      <w:r>
        <w:t xml:space="preserve">El titular del área 0001X extrae arcillas para fabricación de ladrillos y debe presentar el PTO. Este documento se incluye en la </w:t>
      </w:r>
      <w:r w:rsidR="00931CFE">
        <w:fldChar w:fldCharType="begin"/>
      </w:r>
      <w:r w:rsidR="00931CFE">
        <w:instrText xml:space="preserve"> REF _Ref41048644 \h </w:instrText>
      </w:r>
      <w:r w:rsidR="00931CFE">
        <w:fldChar w:fldCharType="separate"/>
      </w:r>
      <w:r w:rsidR="001374D9">
        <w:t xml:space="preserve">Tabla </w:t>
      </w:r>
      <w:r w:rsidR="001374D9">
        <w:rPr>
          <w:noProof/>
        </w:rPr>
        <w:t>5</w:t>
      </w:r>
      <w:r w:rsidR="00931CFE">
        <w:fldChar w:fldCharType="end"/>
      </w:r>
      <w:r>
        <w:t>; por lo tanto</w:t>
      </w:r>
      <w:r w:rsidR="000268C9">
        <w:t>,</w:t>
      </w:r>
      <w:r>
        <w:t xml:space="preserve"> debe entregar diligenciada la GDB.</w:t>
      </w:r>
    </w:p>
    <w:p w14:paraId="16F2745F" w14:textId="5B1B78DB" w:rsidR="00F014F4" w:rsidRDefault="00F014F4" w:rsidP="00F014F4">
      <w:r>
        <w:t xml:space="preserve">Para definir cuáles Objetos debe incluir en la GDB, el titular consulta la </w:t>
      </w:r>
      <w:r w:rsidR="00931CFE">
        <w:fldChar w:fldCharType="begin"/>
      </w:r>
      <w:r w:rsidR="00931CFE">
        <w:instrText xml:space="preserve"> REF _Ref39504000 \h </w:instrText>
      </w:r>
      <w:r w:rsidR="00931CFE">
        <w:fldChar w:fldCharType="separate"/>
      </w:r>
      <w:r w:rsidR="001374D9">
        <w:t xml:space="preserve">Tabla </w:t>
      </w:r>
      <w:r w:rsidR="001374D9">
        <w:rPr>
          <w:noProof/>
        </w:rPr>
        <w:t>6</w:t>
      </w:r>
      <w:r w:rsidR="00931CFE">
        <w:fldChar w:fldCharType="end"/>
      </w:r>
      <w:r>
        <w:t xml:space="preserve"> </w:t>
      </w:r>
      <w:r w:rsidR="000268C9">
        <w:t>donde</w:t>
      </w:r>
      <w:r>
        <w:t xml:space="preserve"> encuentra que su GDB incluye </w:t>
      </w:r>
      <w:r w:rsidR="00F1206C">
        <w:t>37</w:t>
      </w:r>
      <w:r>
        <w:t xml:space="preserve"> objetos obligatorios (los de color </w:t>
      </w:r>
      <w:r w:rsidR="00CA2258">
        <w:t>rojo</w:t>
      </w:r>
      <w:r>
        <w:t xml:space="preserve">), </w:t>
      </w:r>
      <w:r w:rsidR="00F1206C">
        <w:t xml:space="preserve">5 objetos opcionales, </w:t>
      </w:r>
      <w:r>
        <w:t xml:space="preserve">0 objetos que no aplican y </w:t>
      </w:r>
      <w:r w:rsidR="00F1206C">
        <w:t>65</w:t>
      </w:r>
      <w:r>
        <w:t xml:space="preserve"> objetos condicionados (los de color amarillo). </w:t>
      </w:r>
    </w:p>
    <w:p w14:paraId="6E6727C4" w14:textId="08DD0D4E" w:rsidR="00F014F4" w:rsidRDefault="00F014F4" w:rsidP="00F014F4">
      <w:pPr>
        <w:rPr>
          <w:rFonts w:eastAsia="Times New Roman" w:cstheme="minorHAnsi"/>
          <w:color w:val="000000"/>
          <w:sz w:val="21"/>
          <w:szCs w:val="21"/>
          <w:lang w:eastAsia="es-MX"/>
        </w:rPr>
      </w:pPr>
      <w:r>
        <w:t xml:space="preserve">Uno de los objetos condicionados es </w:t>
      </w:r>
      <w:r w:rsidRPr="00E06B25">
        <w:rPr>
          <w:i/>
        </w:rPr>
        <w:t>Planta de beneficio o transformación (áreas)</w:t>
      </w:r>
      <w:r>
        <w:rPr>
          <w:i/>
        </w:rPr>
        <w:t xml:space="preserve">, </w:t>
      </w:r>
      <w:r>
        <w:t xml:space="preserve">cuya capa se denomina </w:t>
      </w:r>
      <w:r w:rsidRPr="00E06B25">
        <w:t>BENEFICIO_PG</w:t>
      </w:r>
      <w:r>
        <w:t xml:space="preserve">, con número de condición 5. Al consultar la </w:t>
      </w:r>
      <w:r w:rsidR="00931CFE">
        <w:fldChar w:fldCharType="begin"/>
      </w:r>
      <w:r w:rsidR="00931CFE">
        <w:instrText xml:space="preserve"> REF _Ref39504254 \h </w:instrText>
      </w:r>
      <w:r w:rsidR="00931CFE">
        <w:fldChar w:fldCharType="separate"/>
      </w:r>
      <w:r w:rsidR="001374D9">
        <w:t xml:space="preserve">Tabla </w:t>
      </w:r>
      <w:r w:rsidR="001374D9">
        <w:rPr>
          <w:noProof/>
        </w:rPr>
        <w:t>7</w:t>
      </w:r>
      <w:r w:rsidR="00931CFE">
        <w:fldChar w:fldCharType="end"/>
      </w:r>
      <w:r>
        <w:t xml:space="preserve">, </w:t>
      </w:r>
      <w:r w:rsidR="000268C9">
        <w:t>condición 5 (</w:t>
      </w:r>
      <w:r>
        <w:t>fila 5</w:t>
      </w:r>
      <w:r w:rsidR="000268C9">
        <w:t>)</w:t>
      </w:r>
      <w:r>
        <w:t xml:space="preserve">, el </w:t>
      </w:r>
      <w:r w:rsidR="000268C9">
        <w:t xml:space="preserve">usuario </w:t>
      </w:r>
      <w:r>
        <w:t xml:space="preserve">observa que la primera condición es </w:t>
      </w:r>
      <w:r w:rsidRPr="004A7F73">
        <w:rPr>
          <w:rFonts w:eastAsia="Times New Roman" w:cstheme="minorHAnsi"/>
          <w:i/>
          <w:color w:val="000000"/>
          <w:sz w:val="21"/>
          <w:szCs w:val="21"/>
          <w:lang w:eastAsia="es-MX"/>
        </w:rPr>
        <w:t>Mineral que no requiere de beneficio o transformación después de su extracción para la comercialización</w:t>
      </w:r>
      <w:r>
        <w:rPr>
          <w:rFonts w:eastAsia="Times New Roman" w:cstheme="minorHAnsi"/>
          <w:color w:val="000000"/>
          <w:sz w:val="21"/>
          <w:szCs w:val="21"/>
          <w:lang w:eastAsia="es-MX"/>
        </w:rPr>
        <w:t xml:space="preserve">, como este es su caso por ser arcillas, entonces el objeto </w:t>
      </w:r>
      <w:r w:rsidR="00BF0B61" w:rsidRPr="00E06B25">
        <w:rPr>
          <w:i/>
        </w:rPr>
        <w:t>Planta de beneficio o transformación (áreas)</w:t>
      </w:r>
      <w:r w:rsidR="00BF0B61">
        <w:rPr>
          <w:i/>
        </w:rPr>
        <w:t xml:space="preserve"> </w:t>
      </w:r>
      <w:r>
        <w:rPr>
          <w:rFonts w:eastAsia="Times New Roman" w:cstheme="minorHAnsi"/>
          <w:color w:val="000000"/>
          <w:sz w:val="21"/>
          <w:szCs w:val="21"/>
          <w:lang w:eastAsia="es-MX"/>
        </w:rPr>
        <w:t>no tiene que ser diligenciado por este titular.</w:t>
      </w:r>
    </w:p>
    <w:p w14:paraId="31E53ACE" w14:textId="77777777" w:rsidR="00F014F4" w:rsidRPr="004A7F73" w:rsidRDefault="00F014F4" w:rsidP="00F014F4">
      <w:pPr>
        <w:rPr>
          <w:b/>
        </w:rPr>
      </w:pPr>
      <w:r w:rsidRPr="004A7F73">
        <w:rPr>
          <w:b/>
        </w:rPr>
        <w:t>Ejemplo 2:</w:t>
      </w:r>
    </w:p>
    <w:p w14:paraId="420DBCD0" w14:textId="7157CAFD" w:rsidR="00F014F4" w:rsidRDefault="00F014F4" w:rsidP="00F014F4">
      <w:r>
        <w:t xml:space="preserve">El titular del área 0002X extrae material de veta con contenido de oro, plata y ganga y debe presentar el PTO. Este documento se incluye en la </w:t>
      </w:r>
      <w:r>
        <w:fldChar w:fldCharType="begin"/>
      </w:r>
      <w:r>
        <w:instrText xml:space="preserve"> REF _Ref41048644 \h </w:instrText>
      </w:r>
      <w:r>
        <w:fldChar w:fldCharType="separate"/>
      </w:r>
      <w:r w:rsidR="001374D9">
        <w:t xml:space="preserve">Tabla </w:t>
      </w:r>
      <w:r w:rsidR="001374D9">
        <w:rPr>
          <w:noProof/>
        </w:rPr>
        <w:t>5</w:t>
      </w:r>
      <w:r>
        <w:fldChar w:fldCharType="end"/>
      </w:r>
      <w:r>
        <w:t xml:space="preserve">; por lo </w:t>
      </w:r>
      <w:r w:rsidR="00906EC0">
        <w:t>tanto,</w:t>
      </w:r>
      <w:r>
        <w:t xml:space="preserve"> debe entregar diligenciada la GDB.</w:t>
      </w:r>
    </w:p>
    <w:p w14:paraId="24115872" w14:textId="3C090F1B" w:rsidR="00F014F4" w:rsidRDefault="00F014F4" w:rsidP="00F014F4">
      <w:r>
        <w:t xml:space="preserve">Para definir cuáles Objetos debe incluir en la GDB, el titular consulta la </w:t>
      </w:r>
      <w:r>
        <w:fldChar w:fldCharType="begin"/>
      </w:r>
      <w:r>
        <w:instrText xml:space="preserve"> REF _Ref39504000 \h </w:instrText>
      </w:r>
      <w:r>
        <w:fldChar w:fldCharType="separate"/>
      </w:r>
      <w:r w:rsidR="001374D9">
        <w:t xml:space="preserve">Tabla </w:t>
      </w:r>
      <w:r w:rsidR="001374D9">
        <w:rPr>
          <w:noProof/>
        </w:rPr>
        <w:t>6</w:t>
      </w:r>
      <w:r>
        <w:fldChar w:fldCharType="end"/>
      </w:r>
      <w:r>
        <w:t xml:space="preserve"> y en esta encuentra que su GDB incluye los mismos Objetos que los presentados en el caso anterior. </w:t>
      </w:r>
    </w:p>
    <w:p w14:paraId="487AE1EF" w14:textId="77777777" w:rsidR="00F014F4" w:rsidRDefault="00F014F4" w:rsidP="00F014F4">
      <w:pPr>
        <w:rPr>
          <w:rFonts w:eastAsia="Times New Roman" w:cstheme="minorHAnsi"/>
          <w:color w:val="000000"/>
          <w:sz w:val="21"/>
          <w:szCs w:val="21"/>
          <w:lang w:eastAsia="es-MX"/>
        </w:rPr>
      </w:pPr>
      <w:r>
        <w:t xml:space="preserve">Al igual que en el Ejemplo 1, uno de los objetos condicionados es </w:t>
      </w:r>
      <w:r w:rsidRPr="00E06B25">
        <w:rPr>
          <w:i/>
        </w:rPr>
        <w:t>Planta de beneficio o transformación (áreas)</w:t>
      </w:r>
      <w:r>
        <w:rPr>
          <w:i/>
        </w:rPr>
        <w:t xml:space="preserve">, </w:t>
      </w:r>
      <w:r>
        <w:t xml:space="preserve">con número de condición 5; </w:t>
      </w:r>
      <w:r>
        <w:rPr>
          <w:rFonts w:eastAsia="Times New Roman" w:cstheme="minorHAnsi"/>
          <w:color w:val="000000"/>
          <w:sz w:val="21"/>
          <w:szCs w:val="21"/>
          <w:lang w:eastAsia="es-MX"/>
        </w:rPr>
        <w:t xml:space="preserve">como la extracción del oro y la plata requiere de un proceso de beneficio, y por lo tanto de una planta, entonces la capa </w:t>
      </w:r>
      <w:r w:rsidRPr="00E06B25">
        <w:t>BENEFICIO_PG</w:t>
      </w:r>
      <w:r>
        <w:rPr>
          <w:rFonts w:eastAsia="Times New Roman" w:cstheme="minorHAnsi"/>
          <w:color w:val="000000"/>
          <w:sz w:val="21"/>
          <w:szCs w:val="21"/>
          <w:lang w:eastAsia="es-MX"/>
        </w:rPr>
        <w:t xml:space="preserve"> tiene que ser diligenciada.</w:t>
      </w:r>
    </w:p>
    <w:p w14:paraId="5402F7BA" w14:textId="77777777" w:rsidR="006D5666" w:rsidRPr="00CF4358" w:rsidRDefault="006D5666" w:rsidP="006D5666">
      <w:pPr>
        <w:pStyle w:val="Ttulo2"/>
      </w:pPr>
      <w:bookmarkStart w:id="75" w:name="_Toc47979584"/>
      <w:bookmarkStart w:id="76" w:name="_Toc48040939"/>
      <w:r w:rsidRPr="00CF4358">
        <w:t>Criterios de Aceptación</w:t>
      </w:r>
      <w:bookmarkEnd w:id="75"/>
      <w:bookmarkEnd w:id="76"/>
    </w:p>
    <w:p w14:paraId="78043F53" w14:textId="1A86B954" w:rsidR="006D5666" w:rsidRDefault="006D5666" w:rsidP="006D5666">
      <w:r>
        <w:t>Para cada modalidad de documento técnico se establecen los objetos obligatorios, condicionales, opcionales o que no aplican, según se describe en el</w:t>
      </w:r>
      <w:r w:rsidR="00C97887">
        <w:t xml:space="preserve"> presente</w:t>
      </w:r>
      <w:r>
        <w:t xml:space="preserve"> capítulo. </w:t>
      </w:r>
      <w:r w:rsidR="00906EC0">
        <w:t>Además,</w:t>
      </w:r>
      <w:r>
        <w:t xml:space="preserve"> dependiendo del mineral, el tipo de minería, entre otros factores, la ANM generará el listado de los objetos obligatorios de acuerdo con dichos factores. El primer criterio de aceptación será la completitud de dichos objetos. </w:t>
      </w:r>
    </w:p>
    <w:p w14:paraId="10E67A2F" w14:textId="0FD1A06D" w:rsidR="006D5666" w:rsidRDefault="006D5666" w:rsidP="0014628D">
      <w:r>
        <w:t>En los casos en los que los objetos correspondientes no se incluyan en su totalidad en la GDB, ésta no será aceptada y el usuario deberá cargarla de nuevo incluyendo los objetos que faltaron.</w:t>
      </w:r>
    </w:p>
    <w:p w14:paraId="54B8EB6E" w14:textId="77777777" w:rsidR="0014628D" w:rsidRDefault="006D5666" w:rsidP="0014628D">
      <w:r>
        <w:t>La ANM no asume como recibida la información dentro de la GDB que no cumpla los estándares de calidad descritos en este documento.</w:t>
      </w:r>
      <w:r w:rsidR="0014628D" w:rsidRPr="0014628D">
        <w:t xml:space="preserve"> </w:t>
      </w:r>
    </w:p>
    <w:p w14:paraId="7A0EDB2C" w14:textId="2C39F7CE" w:rsidR="0014628D" w:rsidRDefault="0014628D" w:rsidP="0014628D">
      <w:r>
        <w:lastRenderedPageBreak/>
        <w:t xml:space="preserve">Las próximas secciones de este documento (desde el capítulo </w:t>
      </w:r>
      <w:r w:rsidR="00991A18">
        <w:t>4</w:t>
      </w:r>
      <w:r>
        <w:t xml:space="preserve"> hasta el 1</w:t>
      </w:r>
      <w:r w:rsidR="00991A18">
        <w:t>2</w:t>
      </w:r>
      <w:r>
        <w:t>), muestran detalladamente los temas que están directamente relacionados con la Base de Datos Geográfica diseñada para la presentación de los diferentes documentos técnicos.</w:t>
      </w:r>
    </w:p>
    <w:p w14:paraId="513C51E5" w14:textId="26FB0D30" w:rsidR="006D5666" w:rsidRDefault="006D5666" w:rsidP="0014628D"/>
    <w:p w14:paraId="69F663C2" w14:textId="77777777" w:rsidR="00B46DB8" w:rsidRDefault="00B46DB8" w:rsidP="00F014F4"/>
    <w:p w14:paraId="2C5DEE42" w14:textId="77777777" w:rsidR="00B46DB8" w:rsidRDefault="00B46DB8" w:rsidP="00F014F4">
      <w:pPr>
        <w:sectPr w:rsidR="00B46DB8" w:rsidSect="00B22A4E">
          <w:headerReference w:type="default" r:id="rId24"/>
          <w:pgSz w:w="12240" w:h="15840"/>
          <w:pgMar w:top="1417" w:right="1701" w:bottom="1417" w:left="1701" w:header="708" w:footer="708" w:gutter="0"/>
          <w:cols w:space="708"/>
          <w:docGrid w:linePitch="360"/>
        </w:sectPr>
      </w:pPr>
    </w:p>
    <w:p w14:paraId="056E1B5F" w14:textId="75F581DD" w:rsidR="00AE17B3" w:rsidRDefault="00AE17B3" w:rsidP="00DF2A88">
      <w:pPr>
        <w:pStyle w:val="Ttulo1"/>
      </w:pPr>
      <w:bookmarkStart w:id="77" w:name="_Toc47979585"/>
      <w:bookmarkStart w:id="78" w:name="_Toc48040940"/>
      <w:r w:rsidRPr="008134E6">
        <w:rPr>
          <w:bCs/>
        </w:rPr>
        <w:lastRenderedPageBreak/>
        <w:t>TEMA:</w:t>
      </w:r>
      <w:r w:rsidRPr="0045428D">
        <w:rPr>
          <w:b w:val="0"/>
          <w:bCs/>
        </w:rPr>
        <w:t xml:space="preserve"> </w:t>
      </w:r>
      <w:r w:rsidRPr="0045428D">
        <w:t>TOPOGRAFÍA</w:t>
      </w:r>
      <w:bookmarkEnd w:id="77"/>
      <w:bookmarkEnd w:id="78"/>
    </w:p>
    <w:p w14:paraId="6C1CAE6D" w14:textId="7214AFC3" w:rsidR="00AE17B3" w:rsidRDefault="00AE17B3" w:rsidP="00AE17B3">
      <w:r>
        <w:t>La información presentada en esta temática permite conocer la delimitaci</w:t>
      </w:r>
      <w:r w:rsidR="00291399">
        <w:t>ó</w:t>
      </w:r>
      <w:r w:rsidR="000145AA">
        <w:t xml:space="preserve">n del área del proyecto </w:t>
      </w:r>
      <w:r w:rsidR="00470831">
        <w:t>minero,</w:t>
      </w:r>
      <w:r w:rsidR="000145AA">
        <w:t xml:space="preserve"> así como sus</w:t>
      </w:r>
      <w:r>
        <w:t xml:space="preserve"> con</w:t>
      </w:r>
      <w:r w:rsidR="000145AA">
        <w:t>diciones topográficas</w:t>
      </w:r>
      <w:r w:rsidR="00324928">
        <w:t>.</w:t>
      </w:r>
      <w:r w:rsidR="000145AA">
        <w:t xml:space="preserve"> Este Tema está compuesto por dos Grupos: Topografía regional y Topografía local. La Topografía regional corresponde a la i</w:t>
      </w:r>
      <w:r w:rsidR="000145AA" w:rsidRPr="000145AA">
        <w:t>nformación topográfica a nivel regional producida por el Instituto Geográfico Agustín Codazzi.</w:t>
      </w:r>
      <w:r w:rsidR="000145AA">
        <w:t xml:space="preserve"> A </w:t>
      </w:r>
      <w:r w:rsidR="00470831">
        <w:t>continuación,</w:t>
      </w:r>
      <w:r w:rsidR="000145AA">
        <w:t xml:space="preserve"> se detalla el Grupo Topografía Local.</w:t>
      </w:r>
    </w:p>
    <w:p w14:paraId="235C7E2A" w14:textId="77777777" w:rsidR="00AE17B3" w:rsidRDefault="00AE17B3" w:rsidP="00970434">
      <w:pPr>
        <w:pStyle w:val="Ttulo2"/>
      </w:pPr>
      <w:r w:rsidRPr="0045428D">
        <w:t xml:space="preserve"> </w:t>
      </w:r>
      <w:bookmarkStart w:id="79" w:name="_Toc47979586"/>
      <w:bookmarkStart w:id="80" w:name="_Toc48040941"/>
      <w:r w:rsidRPr="0045428D">
        <w:t>Grupo: Topografía Local</w:t>
      </w:r>
      <w:bookmarkEnd w:id="79"/>
      <w:bookmarkEnd w:id="80"/>
    </w:p>
    <w:p w14:paraId="521CE89D" w14:textId="2C199DAD" w:rsidR="00BD16D0" w:rsidRPr="00BD16D0" w:rsidRDefault="00744991" w:rsidP="00BD16D0">
      <w:pPr>
        <w:rPr>
          <w:lang w:val="es-CO"/>
        </w:rPr>
      </w:pPr>
      <w:r>
        <w:rPr>
          <w:lang w:val="es-CO"/>
        </w:rPr>
        <w:t>Este Grupo contiene</w:t>
      </w:r>
      <w:r w:rsidRPr="00744991">
        <w:rPr>
          <w:lang w:val="es-CO"/>
        </w:rPr>
        <w:t xml:space="preserve"> </w:t>
      </w:r>
      <w:r>
        <w:rPr>
          <w:lang w:val="es-CO"/>
        </w:rPr>
        <w:t>la d</w:t>
      </w:r>
      <w:r w:rsidRPr="00744991">
        <w:rPr>
          <w:lang w:val="es-CO"/>
        </w:rPr>
        <w:t xml:space="preserve">escripción y delineamiento del </w:t>
      </w:r>
      <w:r>
        <w:rPr>
          <w:lang w:val="es-CO"/>
        </w:rPr>
        <w:t xml:space="preserve">relieve del </w:t>
      </w:r>
      <w:r w:rsidRPr="00744991">
        <w:rPr>
          <w:lang w:val="es-CO"/>
        </w:rPr>
        <w:t>terreno del título minero</w:t>
      </w:r>
      <w:r>
        <w:rPr>
          <w:lang w:val="es-CO"/>
        </w:rPr>
        <w:t>,</w:t>
      </w:r>
      <w:r w:rsidRPr="00744991">
        <w:rPr>
          <w:lang w:val="es-CO"/>
        </w:rPr>
        <w:t xml:space="preserve"> a escala detallada</w:t>
      </w:r>
      <w:r>
        <w:rPr>
          <w:lang w:val="es-CO"/>
        </w:rPr>
        <w:t>; se compone de</w:t>
      </w:r>
      <w:r w:rsidR="00F023F7">
        <w:rPr>
          <w:lang w:val="es-CO"/>
        </w:rPr>
        <w:t xml:space="preserve"> dos Objetos</w:t>
      </w:r>
      <w:r w:rsidR="00A17F2E">
        <w:rPr>
          <w:lang w:val="es-CO"/>
        </w:rPr>
        <w:t xml:space="preserve"> cuyas capas son</w:t>
      </w:r>
      <w:r w:rsidR="00F023F7">
        <w:rPr>
          <w:lang w:val="es-CO"/>
        </w:rPr>
        <w:t>:</w:t>
      </w:r>
    </w:p>
    <w:p w14:paraId="28C37D1C" w14:textId="69185AD8" w:rsidR="00E82C74" w:rsidRDefault="00E82C74" w:rsidP="00E82C74">
      <w:r w:rsidRPr="00E82C74">
        <w:rPr>
          <w:i/>
          <w:color w:val="00B050"/>
          <w:u w:val="single"/>
        </w:rPr>
        <w:t>Construcción</w:t>
      </w:r>
      <w:r>
        <w:rPr>
          <w:i/>
          <w:color w:val="00B050"/>
          <w:u w:val="single"/>
        </w:rPr>
        <w:t xml:space="preserve"> (</w:t>
      </w:r>
      <w:r w:rsidRPr="00E82C74">
        <w:rPr>
          <w:i/>
          <w:color w:val="00B050"/>
          <w:u w:val="single"/>
        </w:rPr>
        <w:t>CONSTRUCCION_PG</w:t>
      </w:r>
      <w:r>
        <w:rPr>
          <w:i/>
          <w:color w:val="00B050"/>
          <w:u w:val="single"/>
        </w:rPr>
        <w:t>)</w:t>
      </w:r>
      <w:r w:rsidRPr="00E65DA7">
        <w:rPr>
          <w:color w:val="00B050"/>
          <w:u w:val="single"/>
        </w:rPr>
        <w:t>.</w:t>
      </w:r>
      <w:r>
        <w:t xml:space="preserve"> Capa tipo polígono. Esta capa c</w:t>
      </w:r>
      <w:r w:rsidRPr="00E82C74">
        <w:t>orresponde a los polígonos que representan las construcciones que no tienen uso directo dentro del proyecto minero, pero que se encuentran dentro del área del título.</w:t>
      </w:r>
    </w:p>
    <w:p w14:paraId="0C9DFF21" w14:textId="38A9CE39" w:rsidR="00A17F2E" w:rsidRDefault="00AE17B3" w:rsidP="00AE17B3">
      <w:r w:rsidRPr="00081360">
        <w:rPr>
          <w:i/>
          <w:color w:val="00B050"/>
          <w:u w:val="single"/>
        </w:rPr>
        <w:t>Curva</w:t>
      </w:r>
      <w:r w:rsidR="008D7115">
        <w:rPr>
          <w:i/>
          <w:color w:val="00B050"/>
          <w:u w:val="single"/>
        </w:rPr>
        <w:t>s</w:t>
      </w:r>
      <w:r w:rsidRPr="00081360">
        <w:rPr>
          <w:i/>
          <w:color w:val="00B050"/>
          <w:u w:val="single"/>
        </w:rPr>
        <w:t xml:space="preserve"> de Nivel Local</w:t>
      </w:r>
      <w:r w:rsidR="008D7115">
        <w:rPr>
          <w:i/>
          <w:color w:val="00B050"/>
          <w:u w:val="single"/>
        </w:rPr>
        <w:t xml:space="preserve"> (</w:t>
      </w:r>
      <w:r w:rsidR="008D7115" w:rsidRPr="008D7115">
        <w:rPr>
          <w:i/>
          <w:color w:val="00B050"/>
          <w:u w:val="single"/>
        </w:rPr>
        <w:t>CURVA_NIVEL_LOCAL_LN</w:t>
      </w:r>
      <w:r w:rsidR="008D7115">
        <w:rPr>
          <w:i/>
          <w:color w:val="00B050"/>
          <w:u w:val="single"/>
        </w:rPr>
        <w:t>)</w:t>
      </w:r>
      <w:r w:rsidR="00727624" w:rsidRPr="00E65DA7">
        <w:rPr>
          <w:color w:val="00B050"/>
          <w:u w:val="single"/>
        </w:rPr>
        <w:t xml:space="preserve">. </w:t>
      </w:r>
      <w:r w:rsidR="00E65DA7">
        <w:t>Capa tipo línea. E</w:t>
      </w:r>
      <w:r w:rsidR="008D7115">
        <w:t xml:space="preserve">sta capa contiene las líneas </w:t>
      </w:r>
      <w:r w:rsidR="00BD16D0">
        <w:t xml:space="preserve">de igual altura que </w:t>
      </w:r>
      <w:r w:rsidR="008D7115">
        <w:t>hayan sido levantadas</w:t>
      </w:r>
      <w:r w:rsidR="00BD16D0">
        <w:t xml:space="preserve"> </w:t>
      </w:r>
      <w:r w:rsidR="00F4669A">
        <w:t xml:space="preserve">en campo </w:t>
      </w:r>
      <w:r>
        <w:t xml:space="preserve">mediante </w:t>
      </w:r>
      <w:r w:rsidR="0048791A">
        <w:t>procesos de fotogrametría</w:t>
      </w:r>
      <w:r>
        <w:t>, Modelos Digitales del terreno (DTM) Modelo</w:t>
      </w:r>
      <w:r w:rsidR="008D7115">
        <w:t>s Digitales de Elevación (MDE), l</w:t>
      </w:r>
      <w:r>
        <w:t>evantamiento topográfico, etc.</w:t>
      </w:r>
      <w:r w:rsidR="00A17F2E">
        <w:t xml:space="preserve"> Esta capa debe cubrir todas las áreas del título que requieran información topográfica detallada para uso en procesos de modelamiento geológico y planeamiento y desarrollo minero. Si el levantamiento se realizó en toda el área del título, debe presentarse </w:t>
      </w:r>
      <w:r w:rsidR="00886AAE">
        <w:t xml:space="preserve">la topografía </w:t>
      </w:r>
      <w:r w:rsidR="00A17F2E">
        <w:t>complet</w:t>
      </w:r>
      <w:r w:rsidR="00886AAE">
        <w:t>a</w:t>
      </w:r>
      <w:r w:rsidR="00A17F2E">
        <w:t>.</w:t>
      </w:r>
    </w:p>
    <w:p w14:paraId="62766A70" w14:textId="6F3AF835" w:rsidR="008D7115" w:rsidRDefault="007112BC" w:rsidP="008D7115">
      <w:r w:rsidRPr="007112BC">
        <w:rPr>
          <w:i/>
          <w:color w:val="00B050"/>
          <w:u w:val="single"/>
        </w:rPr>
        <w:t>Delimitación Proyecto</w:t>
      </w:r>
      <w:r w:rsidR="00A17F2E">
        <w:rPr>
          <w:i/>
          <w:color w:val="00B050"/>
          <w:u w:val="single"/>
        </w:rPr>
        <w:t xml:space="preserve"> (</w:t>
      </w:r>
      <w:r w:rsidRPr="007112BC">
        <w:rPr>
          <w:i/>
          <w:color w:val="00B050"/>
          <w:u w:val="single"/>
        </w:rPr>
        <w:t>DELIMIT_PROYEC_PG</w:t>
      </w:r>
      <w:r w:rsidR="00A17F2E">
        <w:rPr>
          <w:i/>
          <w:color w:val="00B050"/>
          <w:u w:val="single"/>
        </w:rPr>
        <w:t>)</w:t>
      </w:r>
      <w:r w:rsidR="00E65DA7" w:rsidRPr="00E65DA7">
        <w:rPr>
          <w:color w:val="00B050"/>
          <w:u w:val="single"/>
        </w:rPr>
        <w:t>.</w:t>
      </w:r>
      <w:r w:rsidR="008D7115">
        <w:t xml:space="preserve"> </w:t>
      </w:r>
      <w:r w:rsidR="00E65DA7">
        <w:t>Capa tipo polígono. E</w:t>
      </w:r>
      <w:r w:rsidR="00BA41C9">
        <w:t>sta capa muestra</w:t>
      </w:r>
      <w:r w:rsidR="00A17F2E">
        <w:t xml:space="preserve"> la división del área en </w:t>
      </w:r>
      <w:r w:rsidR="008D7115">
        <w:t>polígonos</w:t>
      </w:r>
      <w:r w:rsidR="00A17F2E">
        <w:t xml:space="preserve"> según el destino que se les </w:t>
      </w:r>
      <w:r w:rsidR="00CA4FCD">
        <w:t>vaya a dar</w:t>
      </w:r>
      <w:r w:rsidR="00A17F2E">
        <w:t xml:space="preserve">, para lo cual, en el atributo </w:t>
      </w:r>
      <w:r w:rsidR="00A17F2E" w:rsidRPr="00A17F2E">
        <w:t xml:space="preserve">ESTADO_AREA </w:t>
      </w:r>
      <w:r w:rsidR="00A17F2E">
        <w:t xml:space="preserve">el usuario tiene las opciones </w:t>
      </w:r>
      <w:r w:rsidR="00CA4FCD" w:rsidRPr="00A17F2E">
        <w:t>Área</w:t>
      </w:r>
      <w:r w:rsidR="00A17F2E" w:rsidRPr="00A17F2E">
        <w:t xml:space="preserve"> Exploración Adicional</w:t>
      </w:r>
      <w:r w:rsidR="00A17F2E">
        <w:t xml:space="preserve">, </w:t>
      </w:r>
      <w:r w:rsidR="00CA4FCD" w:rsidRPr="00A17F2E">
        <w:t>Área</w:t>
      </w:r>
      <w:r w:rsidR="00A17F2E" w:rsidRPr="00A17F2E">
        <w:t xml:space="preserve"> Explotación </w:t>
      </w:r>
      <w:r w:rsidR="00CA4FCD">
        <w:t xml:space="preserve">y </w:t>
      </w:r>
      <w:r w:rsidR="00CA4FCD" w:rsidRPr="00CA4FCD">
        <w:t>Devolución</w:t>
      </w:r>
      <w:r w:rsidR="009A7B85">
        <w:t>. La unión de todos los polígonos generados debe</w:t>
      </w:r>
      <w:r w:rsidR="00CA4FCD">
        <w:t xml:space="preserve"> cubrir toda el área del título.</w:t>
      </w:r>
    </w:p>
    <w:p w14:paraId="74B395F0" w14:textId="15CC0D1F" w:rsidR="007112BC" w:rsidRDefault="007112BC" w:rsidP="007112BC">
      <w:r w:rsidRPr="007112BC">
        <w:rPr>
          <w:i/>
          <w:color w:val="00B050"/>
          <w:u w:val="single"/>
        </w:rPr>
        <w:t xml:space="preserve">Proyección Topográfica </w:t>
      </w:r>
      <w:r>
        <w:rPr>
          <w:i/>
          <w:color w:val="00B050"/>
          <w:u w:val="single"/>
        </w:rPr>
        <w:t>(</w:t>
      </w:r>
      <w:r w:rsidRPr="007112BC">
        <w:rPr>
          <w:i/>
          <w:color w:val="00B050"/>
          <w:u w:val="single"/>
        </w:rPr>
        <w:t>PROYEC_TOPO_LN</w:t>
      </w:r>
      <w:r>
        <w:rPr>
          <w:i/>
          <w:color w:val="00B050"/>
          <w:u w:val="single"/>
        </w:rPr>
        <w:t>)</w:t>
      </w:r>
      <w:r w:rsidRPr="00E65DA7">
        <w:rPr>
          <w:color w:val="00B050"/>
          <w:u w:val="single"/>
        </w:rPr>
        <w:t xml:space="preserve">. </w:t>
      </w:r>
      <w:r>
        <w:t xml:space="preserve">Capa tipo línea. Esta capa contiene las líneas </w:t>
      </w:r>
      <w:r w:rsidR="00411873">
        <w:t>que re</w:t>
      </w:r>
      <w:r w:rsidR="00411873" w:rsidRPr="00411873">
        <w:t>presentan la topografía de la superficie que será modificada dentro de los límites de los frentes de explotación y los botaderos y/o retrollenados.  Dichas curvas son proyectadas y van acorde a los avances del plan minero.</w:t>
      </w:r>
    </w:p>
    <w:p w14:paraId="44510EDA" w14:textId="77777777" w:rsidR="007112BC" w:rsidRDefault="007112BC" w:rsidP="008D7115"/>
    <w:p w14:paraId="42C2815C" w14:textId="383AFBF5" w:rsidR="00366C3A" w:rsidRDefault="00366C3A">
      <w:pPr>
        <w:jc w:val="left"/>
      </w:pPr>
      <w:r>
        <w:br w:type="page"/>
      </w:r>
    </w:p>
    <w:p w14:paraId="40308397" w14:textId="649C6D9D" w:rsidR="00AE17B3" w:rsidRDefault="00AE17B3" w:rsidP="00DF2A88">
      <w:pPr>
        <w:pStyle w:val="Ttulo1"/>
      </w:pPr>
      <w:bookmarkStart w:id="81" w:name="_Toc47979587"/>
      <w:bookmarkStart w:id="82" w:name="_Toc48040942"/>
      <w:r w:rsidRPr="0045428D">
        <w:lastRenderedPageBreak/>
        <w:t>TEMA: GEOLOGÍA</w:t>
      </w:r>
      <w:bookmarkEnd w:id="81"/>
      <w:bookmarkEnd w:id="82"/>
    </w:p>
    <w:p w14:paraId="20351F1C" w14:textId="5B745D56" w:rsidR="00AE17B3" w:rsidRPr="00937C8F" w:rsidRDefault="003630D2" w:rsidP="00AE17B3">
      <w:r>
        <w:rPr>
          <w:lang w:val="es-CO"/>
        </w:rPr>
        <w:t xml:space="preserve">Incluye </w:t>
      </w:r>
      <w:r w:rsidR="00AE17B3" w:rsidRPr="00F81D3F">
        <w:t>todos los grupos que permiten describir la configuración geológica del título y su marco regional</w:t>
      </w:r>
      <w:r w:rsidR="0048791A">
        <w:t xml:space="preserve"> y local</w:t>
      </w:r>
      <w:r w:rsidR="00AE17B3" w:rsidRPr="00F81D3F">
        <w:t>. La información adquirida a partir de revisión bibliográfica, interpretación de imágenes de sensores remotos y levantamiento de datos de campo</w:t>
      </w:r>
      <w:r w:rsidR="00AE17B3">
        <w:t xml:space="preserve"> y su posterior interpretación,</w:t>
      </w:r>
      <w:r w:rsidR="00AE17B3" w:rsidRPr="00F81D3F">
        <w:t xml:space="preserve"> se condensa en las capas que hacen parte de este tema.</w:t>
      </w:r>
    </w:p>
    <w:p w14:paraId="30F73430" w14:textId="77777777" w:rsidR="00AE17B3" w:rsidRPr="0045428D" w:rsidRDefault="00AE17B3" w:rsidP="00970434">
      <w:pPr>
        <w:pStyle w:val="Ttulo2"/>
      </w:pPr>
      <w:bookmarkStart w:id="83" w:name="_Toc47979588"/>
      <w:bookmarkStart w:id="84" w:name="_Toc48040943"/>
      <w:r w:rsidRPr="0045428D">
        <w:t>Grupo: Estratigrafía</w:t>
      </w:r>
      <w:bookmarkEnd w:id="83"/>
      <w:bookmarkEnd w:id="84"/>
    </w:p>
    <w:p w14:paraId="1699E610" w14:textId="035110D3" w:rsidR="00AE17B3" w:rsidRDefault="0074215B" w:rsidP="00AE17B3">
      <w:pPr>
        <w:rPr>
          <w:rFonts w:ascii="Calibri" w:hAnsi="Calibri"/>
          <w:szCs w:val="24"/>
        </w:rPr>
      </w:pPr>
      <w:r>
        <w:rPr>
          <w:rFonts w:ascii="Calibri" w:hAnsi="Calibri"/>
          <w:szCs w:val="24"/>
          <w:lang w:val="es-CO"/>
        </w:rPr>
        <w:t xml:space="preserve">Este Grupo contiene </w:t>
      </w:r>
      <w:r w:rsidR="0089073B">
        <w:rPr>
          <w:rFonts w:ascii="Calibri" w:hAnsi="Calibri"/>
          <w:szCs w:val="24"/>
          <w:lang w:val="es-CO"/>
        </w:rPr>
        <w:t>cinco</w:t>
      </w:r>
      <w:r>
        <w:rPr>
          <w:rFonts w:ascii="Calibri" w:hAnsi="Calibri"/>
          <w:szCs w:val="24"/>
          <w:lang w:val="es-CO"/>
        </w:rPr>
        <w:t xml:space="preserve"> capas para la captura de información geológica</w:t>
      </w:r>
      <w:r w:rsidR="00AE17B3" w:rsidRPr="00E62166">
        <w:rPr>
          <w:rFonts w:ascii="Calibri" w:hAnsi="Calibri"/>
          <w:szCs w:val="24"/>
        </w:rPr>
        <w:t xml:space="preserve"> regional </w:t>
      </w:r>
      <w:r>
        <w:rPr>
          <w:rFonts w:ascii="Calibri" w:hAnsi="Calibri"/>
          <w:szCs w:val="24"/>
        </w:rPr>
        <w:t>y local, e incluye</w:t>
      </w:r>
      <w:r w:rsidR="00AE17B3" w:rsidRPr="00E62166">
        <w:rPr>
          <w:rFonts w:ascii="Calibri" w:hAnsi="Calibri"/>
          <w:szCs w:val="24"/>
        </w:rPr>
        <w:t xml:space="preserve"> perfiles o cortes r</w:t>
      </w:r>
      <w:r>
        <w:rPr>
          <w:rFonts w:ascii="Calibri" w:hAnsi="Calibri"/>
          <w:szCs w:val="24"/>
        </w:rPr>
        <w:t>egionales y locales que facilita</w:t>
      </w:r>
      <w:r w:rsidR="00AE17B3" w:rsidRPr="00E62166">
        <w:rPr>
          <w:rFonts w:ascii="Calibri" w:hAnsi="Calibri"/>
          <w:szCs w:val="24"/>
        </w:rPr>
        <w:t>n la interpretación de la configuración del depósito.</w:t>
      </w:r>
      <w:r>
        <w:rPr>
          <w:rFonts w:ascii="Calibri" w:hAnsi="Calibri"/>
          <w:szCs w:val="24"/>
        </w:rPr>
        <w:t xml:space="preserve"> Las capas se describen a continuación</w:t>
      </w:r>
      <w:r w:rsidR="00453603">
        <w:rPr>
          <w:rFonts w:ascii="Calibri" w:hAnsi="Calibri"/>
          <w:szCs w:val="24"/>
        </w:rPr>
        <w:t>.</w:t>
      </w:r>
    </w:p>
    <w:p w14:paraId="5B792C58" w14:textId="7548D78E" w:rsidR="00453603" w:rsidRPr="00453603" w:rsidRDefault="00E71001" w:rsidP="00453603">
      <w:r>
        <w:rPr>
          <w:i/>
          <w:color w:val="00B050"/>
          <w:u w:val="single"/>
        </w:rPr>
        <w:t>Eje Perfil</w:t>
      </w:r>
      <w:r w:rsidR="00453603" w:rsidRPr="007809E9">
        <w:rPr>
          <w:i/>
          <w:color w:val="00B050"/>
          <w:u w:val="single"/>
        </w:rPr>
        <w:t xml:space="preserve"> Geológico Local (CORTE</w:t>
      </w:r>
      <w:r w:rsidR="000D09CC">
        <w:rPr>
          <w:i/>
          <w:color w:val="00B050"/>
          <w:u w:val="single"/>
        </w:rPr>
        <w:t>_</w:t>
      </w:r>
      <w:r w:rsidR="00453603" w:rsidRPr="007809E9">
        <w:rPr>
          <w:i/>
          <w:color w:val="00B050"/>
          <w:u w:val="single"/>
        </w:rPr>
        <w:t>GEOLOGICOLOCAL_LN)</w:t>
      </w:r>
      <w:r w:rsidR="00E65DA7">
        <w:rPr>
          <w:i/>
          <w:color w:val="00B050"/>
          <w:u w:val="single"/>
        </w:rPr>
        <w:t>.</w:t>
      </w:r>
      <w:r w:rsidR="00453603">
        <w:t xml:space="preserve"> </w:t>
      </w:r>
      <w:r w:rsidR="00E65DA7">
        <w:t xml:space="preserve">Capa tipo línea. </w:t>
      </w:r>
      <w:r w:rsidR="00453603" w:rsidRPr="00453603">
        <w:t xml:space="preserve">Corresponde a los ejes o líneas 2D sobre </w:t>
      </w:r>
      <w:r w:rsidR="00453603">
        <w:t>los cuales se realiza la interpreta</w:t>
      </w:r>
      <w:r w:rsidR="00453603" w:rsidRPr="00453603">
        <w:t xml:space="preserve">ción </w:t>
      </w:r>
      <w:r w:rsidR="00453603">
        <w:t>de la configuración</w:t>
      </w:r>
      <w:r w:rsidR="000D09CC">
        <w:t xml:space="preserve"> </w:t>
      </w:r>
      <w:r w:rsidR="00502FBD">
        <w:t xml:space="preserve">geológica </w:t>
      </w:r>
      <w:r w:rsidR="000D09CC">
        <w:t>local</w:t>
      </w:r>
      <w:r w:rsidR="00453603">
        <w:t xml:space="preserve"> </w:t>
      </w:r>
      <w:r w:rsidR="000D09CC">
        <w:t xml:space="preserve">en </w:t>
      </w:r>
      <w:r w:rsidR="00453603" w:rsidRPr="00453603">
        <w:t>el subsuelo.</w:t>
      </w:r>
      <w:r w:rsidR="007809E9">
        <w:t xml:space="preserve"> </w:t>
      </w:r>
      <w:r w:rsidR="000D09CC">
        <w:t xml:space="preserve">Se elabora a partir de la información levantada en campo. </w:t>
      </w:r>
      <w:r w:rsidR="007F7C9C">
        <w:t>Esta capa</w:t>
      </w:r>
      <w:r w:rsidR="007809E9">
        <w:t xml:space="preserve"> solo contiene ejes (líneas) con </w:t>
      </w:r>
      <w:r w:rsidR="00BA4606">
        <w:t>atributos básicos</w:t>
      </w:r>
      <w:r w:rsidR="007809E9">
        <w:t xml:space="preserve"> como identificador, nombre del expediente, nombre del perfil y longitud del perfil</w:t>
      </w:r>
      <w:r w:rsidR="00BA4606">
        <w:t>, todos estos atributos son obligatorios</w:t>
      </w:r>
      <w:r w:rsidR="007809E9">
        <w:t xml:space="preserve">. La forma de adjuntar la información complementaria del perfil se describe en el capítulo </w:t>
      </w:r>
      <w:r w:rsidR="007809E9">
        <w:fldChar w:fldCharType="begin"/>
      </w:r>
      <w:r w:rsidR="007809E9">
        <w:instrText xml:space="preserve"> REF _Ref41654406 \r \h </w:instrText>
      </w:r>
      <w:r w:rsidR="007809E9">
        <w:fldChar w:fldCharType="separate"/>
      </w:r>
      <w:r w:rsidR="001374D9">
        <w:t>11</w:t>
      </w:r>
      <w:r w:rsidR="007809E9">
        <w:fldChar w:fldCharType="end"/>
      </w:r>
      <w:r w:rsidR="007809E9">
        <w:t>.</w:t>
      </w:r>
    </w:p>
    <w:p w14:paraId="0567377D" w14:textId="1C210EF6" w:rsidR="000D09CC" w:rsidRDefault="00E71001" w:rsidP="00AE17B3">
      <w:r>
        <w:rPr>
          <w:i/>
          <w:color w:val="00B050"/>
          <w:u w:val="single"/>
        </w:rPr>
        <w:t>Eje Perfil</w:t>
      </w:r>
      <w:r w:rsidR="000D09CC" w:rsidRPr="007809E9">
        <w:rPr>
          <w:i/>
          <w:color w:val="00B050"/>
          <w:u w:val="single"/>
        </w:rPr>
        <w:t xml:space="preserve"> Geológico </w:t>
      </w:r>
      <w:r w:rsidR="000D09CC">
        <w:rPr>
          <w:i/>
          <w:color w:val="00B050"/>
          <w:u w:val="single"/>
        </w:rPr>
        <w:t>Regional</w:t>
      </w:r>
      <w:r w:rsidR="000D09CC" w:rsidRPr="007809E9">
        <w:rPr>
          <w:i/>
          <w:color w:val="00B050"/>
          <w:u w:val="single"/>
        </w:rPr>
        <w:t xml:space="preserve"> (CORTE</w:t>
      </w:r>
      <w:r w:rsidR="000D09CC">
        <w:rPr>
          <w:i/>
          <w:color w:val="00B050"/>
          <w:u w:val="single"/>
        </w:rPr>
        <w:t>_</w:t>
      </w:r>
      <w:r w:rsidR="000D09CC" w:rsidRPr="007809E9">
        <w:rPr>
          <w:i/>
          <w:color w:val="00B050"/>
          <w:u w:val="single"/>
        </w:rPr>
        <w:t>GEOLOGICO</w:t>
      </w:r>
      <w:r w:rsidR="000D09CC">
        <w:rPr>
          <w:i/>
          <w:color w:val="00B050"/>
          <w:u w:val="single"/>
        </w:rPr>
        <w:t>REGIONA</w:t>
      </w:r>
      <w:r w:rsidR="000D09CC" w:rsidRPr="007809E9">
        <w:rPr>
          <w:i/>
          <w:color w:val="00B050"/>
          <w:u w:val="single"/>
        </w:rPr>
        <w:t>L_LN)</w:t>
      </w:r>
      <w:r w:rsidR="00E65DA7">
        <w:rPr>
          <w:i/>
          <w:color w:val="00B050"/>
          <w:u w:val="single"/>
        </w:rPr>
        <w:t>.</w:t>
      </w:r>
      <w:r w:rsidR="000D09CC">
        <w:t xml:space="preserve"> </w:t>
      </w:r>
      <w:r w:rsidR="00BA4606">
        <w:t xml:space="preserve">Capa tipo línea. </w:t>
      </w:r>
      <w:r w:rsidR="000D09CC">
        <w:t>Contiene la misma información del perfil local, pero a escala regional. Se elabora a partir de la información consultada en bibliografía.</w:t>
      </w:r>
    </w:p>
    <w:p w14:paraId="586B50B2" w14:textId="41898651" w:rsidR="00BA4606" w:rsidRDefault="00BA4606" w:rsidP="00AE17B3">
      <w:pPr>
        <w:rPr>
          <w:rFonts w:ascii="Calibri" w:hAnsi="Calibri"/>
        </w:rPr>
      </w:pPr>
      <w:r w:rsidRPr="00E65DA7">
        <w:rPr>
          <w:i/>
          <w:color w:val="00B050"/>
          <w:u w:val="single"/>
        </w:rPr>
        <w:t>Unidad Geológica Local (UN_GEOLOGICALOCAL_PG)</w:t>
      </w:r>
      <w:r w:rsidR="00E65DA7" w:rsidRPr="00E65DA7">
        <w:rPr>
          <w:i/>
          <w:color w:val="00B050"/>
          <w:u w:val="single"/>
        </w:rPr>
        <w:t>.</w:t>
      </w:r>
      <w:r w:rsidR="00E65DA7" w:rsidRPr="00E65DA7">
        <w:t xml:space="preserve"> Capa </w:t>
      </w:r>
      <w:r w:rsidR="00E65DA7">
        <w:rPr>
          <w:rFonts w:ascii="Calibri" w:hAnsi="Calibri"/>
        </w:rPr>
        <w:t>tipo polígono. Representa las unidades litológicas que se hayan identificado durante los trabajos de cartografía local</w:t>
      </w:r>
      <w:r w:rsidR="00C42FE8">
        <w:rPr>
          <w:rFonts w:ascii="Calibri" w:hAnsi="Calibri"/>
        </w:rPr>
        <w:t>. Debe generarse un polígono por cada unidad identificada</w:t>
      </w:r>
      <w:r w:rsidR="00E65DA7">
        <w:rPr>
          <w:rFonts w:ascii="Calibri" w:hAnsi="Calibri"/>
        </w:rPr>
        <w:t xml:space="preserve">. Consta de 11 atributos obligatorios, cinco de los cuales tienen listas desplegables que permiten precisar la edad de la unidad. En el atributo “Descripción” debe incluirse la litología </w:t>
      </w:r>
      <w:r w:rsidR="00C42FE8">
        <w:rPr>
          <w:rFonts w:ascii="Calibri" w:hAnsi="Calibri"/>
        </w:rPr>
        <w:t xml:space="preserve">o litologías </w:t>
      </w:r>
      <w:r w:rsidR="00E65DA7">
        <w:rPr>
          <w:rFonts w:ascii="Calibri" w:hAnsi="Calibri"/>
        </w:rPr>
        <w:t>que compone</w:t>
      </w:r>
      <w:r w:rsidR="00C42FE8">
        <w:rPr>
          <w:rFonts w:ascii="Calibri" w:hAnsi="Calibri"/>
        </w:rPr>
        <w:t>n</w:t>
      </w:r>
      <w:r w:rsidR="00E65DA7">
        <w:rPr>
          <w:rFonts w:ascii="Calibri" w:hAnsi="Calibri"/>
        </w:rPr>
        <w:t xml:space="preserve"> la unidad.</w:t>
      </w:r>
    </w:p>
    <w:p w14:paraId="053215F1" w14:textId="252FD706" w:rsidR="00C42FE8" w:rsidRDefault="00C42FE8" w:rsidP="00C42FE8">
      <w:pPr>
        <w:rPr>
          <w:rFonts w:ascii="Calibri" w:hAnsi="Calibri"/>
        </w:rPr>
      </w:pPr>
      <w:r w:rsidRPr="00E65DA7">
        <w:rPr>
          <w:i/>
          <w:color w:val="00B050"/>
          <w:u w:val="single"/>
        </w:rPr>
        <w:t xml:space="preserve">Unidad Geológica </w:t>
      </w:r>
      <w:r>
        <w:rPr>
          <w:i/>
          <w:color w:val="00B050"/>
          <w:u w:val="single"/>
        </w:rPr>
        <w:t>Regional</w:t>
      </w:r>
      <w:r w:rsidRPr="00E65DA7">
        <w:rPr>
          <w:i/>
          <w:color w:val="00B050"/>
          <w:u w:val="single"/>
        </w:rPr>
        <w:t xml:space="preserve"> (</w:t>
      </w:r>
      <w:r w:rsidRPr="00C42FE8">
        <w:rPr>
          <w:i/>
          <w:color w:val="00B050"/>
          <w:u w:val="single"/>
        </w:rPr>
        <w:t>UN_GEOLOGICAREGIONAL_PG</w:t>
      </w:r>
      <w:r w:rsidRPr="00E65DA7">
        <w:rPr>
          <w:i/>
          <w:color w:val="00B050"/>
          <w:u w:val="single"/>
        </w:rPr>
        <w:t>).</w:t>
      </w:r>
      <w:r w:rsidRPr="00E65DA7">
        <w:t xml:space="preserve"> Capa </w:t>
      </w:r>
      <w:r>
        <w:rPr>
          <w:rFonts w:ascii="Calibri" w:hAnsi="Calibri"/>
        </w:rPr>
        <w:t>tipo polígono. Representa las unidades litológicas que hayan sido identificadas por el SGC. Debe generarse un polígono por cada unidad identificada. Consta de 11 atributos obligatorios, cinco de los cuales tienen listas desplegables que permiten precisar la edad de la unidad. En el atributo “Descripción” debe incluirse la litología o litologías que componen la unidad.</w:t>
      </w:r>
    </w:p>
    <w:p w14:paraId="78A16E78" w14:textId="317EF16D" w:rsidR="0089073B" w:rsidRDefault="00692E17" w:rsidP="00AE17B3">
      <w:pPr>
        <w:rPr>
          <w:rFonts w:ascii="Calibri" w:hAnsi="Calibri"/>
        </w:rPr>
      </w:pPr>
      <w:r>
        <w:rPr>
          <w:i/>
          <w:color w:val="00B050"/>
          <w:u w:val="single"/>
        </w:rPr>
        <w:t xml:space="preserve">Zona de </w:t>
      </w:r>
      <w:r w:rsidR="001D2D7E">
        <w:rPr>
          <w:i/>
          <w:color w:val="00B050"/>
          <w:u w:val="single"/>
        </w:rPr>
        <w:t>Alteración</w:t>
      </w:r>
      <w:r w:rsidRPr="00E65DA7">
        <w:rPr>
          <w:i/>
          <w:color w:val="00B050"/>
          <w:u w:val="single"/>
        </w:rPr>
        <w:t xml:space="preserve"> (</w:t>
      </w:r>
      <w:r w:rsidRPr="00692E17">
        <w:rPr>
          <w:i/>
          <w:color w:val="00B050"/>
          <w:u w:val="single"/>
        </w:rPr>
        <w:t>ZONA_ALTERACIÓN_PG</w:t>
      </w:r>
      <w:r w:rsidRPr="00E65DA7">
        <w:rPr>
          <w:i/>
          <w:color w:val="00B050"/>
          <w:u w:val="single"/>
        </w:rPr>
        <w:t>).</w:t>
      </w:r>
      <w:r w:rsidRPr="00E65DA7">
        <w:t xml:space="preserve"> Capa </w:t>
      </w:r>
      <w:r>
        <w:rPr>
          <w:rFonts w:ascii="Calibri" w:hAnsi="Calibri"/>
        </w:rPr>
        <w:t>tipo polígono. Representa l</w:t>
      </w:r>
      <w:r w:rsidR="001D2D7E">
        <w:rPr>
          <w:rFonts w:ascii="Calibri" w:hAnsi="Calibri"/>
        </w:rPr>
        <w:t>o</w:t>
      </w:r>
      <w:r>
        <w:rPr>
          <w:rFonts w:ascii="Calibri" w:hAnsi="Calibri"/>
        </w:rPr>
        <w:t xml:space="preserve">s </w:t>
      </w:r>
      <w:r w:rsidR="001D2D7E">
        <w:rPr>
          <w:rFonts w:ascii="Calibri" w:hAnsi="Calibri"/>
        </w:rPr>
        <w:t>límites de las alteraciones hidrotermales (o de otra naturaleza) reconocidas a partir de los trabajos de campo.</w:t>
      </w:r>
      <w:r>
        <w:rPr>
          <w:rFonts w:ascii="Calibri" w:hAnsi="Calibri"/>
        </w:rPr>
        <w:t xml:space="preserve"> Debe generarse un polígono por cada </w:t>
      </w:r>
      <w:r w:rsidR="001D2D7E">
        <w:rPr>
          <w:rFonts w:ascii="Calibri" w:hAnsi="Calibri"/>
        </w:rPr>
        <w:t>zona</w:t>
      </w:r>
      <w:r>
        <w:rPr>
          <w:rFonts w:ascii="Calibri" w:hAnsi="Calibri"/>
        </w:rPr>
        <w:t xml:space="preserve"> identificada. Consta de </w:t>
      </w:r>
      <w:r w:rsidR="001D2D7E">
        <w:rPr>
          <w:rFonts w:ascii="Calibri" w:hAnsi="Calibri"/>
        </w:rPr>
        <w:t>cinco atributos</w:t>
      </w:r>
      <w:r w:rsidR="007F7C9C">
        <w:rPr>
          <w:rFonts w:ascii="Calibri" w:hAnsi="Calibri"/>
        </w:rPr>
        <w:t xml:space="preserve"> obligatorios</w:t>
      </w:r>
      <w:r w:rsidR="001D2D7E">
        <w:rPr>
          <w:rFonts w:ascii="Calibri" w:hAnsi="Calibri"/>
        </w:rPr>
        <w:t xml:space="preserve"> de los cuales dos tienen listados de selección para precisar la facie y el estilo de la alteración.</w:t>
      </w:r>
      <w:r w:rsidR="0089073B">
        <w:rPr>
          <w:rFonts w:ascii="Calibri" w:hAnsi="Calibri"/>
        </w:rPr>
        <w:t xml:space="preserve"> </w:t>
      </w:r>
    </w:p>
    <w:p w14:paraId="7FF8D70B" w14:textId="77777777" w:rsidR="00AE17B3" w:rsidRPr="0045428D" w:rsidRDefault="00AE17B3" w:rsidP="00970434">
      <w:pPr>
        <w:pStyle w:val="Ttulo2"/>
      </w:pPr>
      <w:bookmarkStart w:id="85" w:name="_Toc47979589"/>
      <w:bookmarkStart w:id="86" w:name="_Toc48040944"/>
      <w:r w:rsidRPr="0045428D">
        <w:lastRenderedPageBreak/>
        <w:t>Grupo: Geología Estructural</w:t>
      </w:r>
      <w:bookmarkEnd w:id="85"/>
      <w:bookmarkEnd w:id="86"/>
    </w:p>
    <w:p w14:paraId="085EBE48" w14:textId="38AB94F2" w:rsidR="00AE17B3" w:rsidRDefault="00B1684D" w:rsidP="006607FB">
      <w:r>
        <w:rPr>
          <w:lang w:val="es-CO"/>
        </w:rPr>
        <w:t>Este Grupo se compone de ocho capas para describir las</w:t>
      </w:r>
      <w:r w:rsidR="00AE17B3">
        <w:t xml:space="preserve"> características y rasgos estructurales a nivel regional y local, comprende los contactos entre unidades litoestratigráficas, fallas, lineamientos, pliegues, datos estructurales y discontinuidades que hayan sido identificadas en los documentos y mapas de consulta y en lev</w:t>
      </w:r>
      <w:r>
        <w:t>antamientos geológicos locales.</w:t>
      </w:r>
    </w:p>
    <w:p w14:paraId="65D9B9AF" w14:textId="4FCD7A26" w:rsidR="00F40539" w:rsidRDefault="00F40539" w:rsidP="00F40539">
      <w:r>
        <w:rPr>
          <w:i/>
          <w:color w:val="00B050"/>
          <w:u w:val="single"/>
        </w:rPr>
        <w:t>Contacto Geológico Local</w:t>
      </w:r>
      <w:r w:rsidRPr="007809E9">
        <w:rPr>
          <w:i/>
          <w:color w:val="00B050"/>
          <w:u w:val="single"/>
        </w:rPr>
        <w:t xml:space="preserve"> (</w:t>
      </w:r>
      <w:r w:rsidRPr="00AF17B3">
        <w:rPr>
          <w:i/>
          <w:color w:val="00B050"/>
          <w:u w:val="single"/>
        </w:rPr>
        <w:t>CONTACTO_GEOLOGICOLOCAL_LN</w:t>
      </w:r>
      <w:r w:rsidRPr="007809E9">
        <w:rPr>
          <w:i/>
          <w:color w:val="00B050"/>
          <w:u w:val="single"/>
        </w:rPr>
        <w:t>)</w:t>
      </w:r>
      <w:r>
        <w:rPr>
          <w:i/>
          <w:color w:val="00B050"/>
          <w:u w:val="single"/>
        </w:rPr>
        <w:t>.</w:t>
      </w:r>
      <w:r>
        <w:t xml:space="preserve"> Capa tipo línea. En esta capa se presenta el t</w:t>
      </w:r>
      <w:r w:rsidRPr="00924F1A">
        <w:t xml:space="preserve">razado </w:t>
      </w:r>
      <w:r w:rsidRPr="00C115A9">
        <w:t xml:space="preserve">de </w:t>
      </w:r>
      <w:r>
        <w:t xml:space="preserve">las </w:t>
      </w:r>
      <w:r w:rsidRPr="00C115A9">
        <w:t>línea</w:t>
      </w:r>
      <w:r>
        <w:t>s</w:t>
      </w:r>
      <w:r w:rsidRPr="00C115A9">
        <w:t xml:space="preserve"> que define</w:t>
      </w:r>
      <w:r>
        <w:t>n</w:t>
      </w:r>
      <w:r w:rsidRPr="00C115A9">
        <w:t xml:space="preserve"> l</w:t>
      </w:r>
      <w:r>
        <w:t xml:space="preserve">os contactos entre las diferentes unidades geológicas. Consta de </w:t>
      </w:r>
      <w:r w:rsidR="007F7C9C">
        <w:t>tres</w:t>
      </w:r>
      <w:r>
        <w:t xml:space="preserve"> atributos obligatorios, de los cuales uno tiene una lista desplegable para selección del tipo de contacto.</w:t>
      </w:r>
    </w:p>
    <w:p w14:paraId="091745E8" w14:textId="6551255C" w:rsidR="00F40539" w:rsidRDefault="00F40539" w:rsidP="00F40539">
      <w:r>
        <w:rPr>
          <w:i/>
          <w:color w:val="00B050"/>
          <w:u w:val="single"/>
        </w:rPr>
        <w:t>Contacto Geológico Regional</w:t>
      </w:r>
      <w:r w:rsidRPr="007809E9">
        <w:rPr>
          <w:i/>
          <w:color w:val="00B050"/>
          <w:u w:val="single"/>
        </w:rPr>
        <w:t xml:space="preserve"> (</w:t>
      </w:r>
      <w:r w:rsidRPr="00C03973">
        <w:rPr>
          <w:i/>
          <w:color w:val="00B050"/>
          <w:u w:val="single"/>
        </w:rPr>
        <w:t>CONTACTO_GEOLOGICOREGIONAL_LN</w:t>
      </w:r>
      <w:r w:rsidRPr="007809E9">
        <w:rPr>
          <w:i/>
          <w:color w:val="00B050"/>
          <w:u w:val="single"/>
        </w:rPr>
        <w:t>)</w:t>
      </w:r>
      <w:r>
        <w:rPr>
          <w:i/>
          <w:color w:val="00B050"/>
          <w:u w:val="single"/>
        </w:rPr>
        <w:t>.</w:t>
      </w:r>
      <w:r>
        <w:t xml:space="preserve"> Capa tipo línea. En esta capa se presenta el t</w:t>
      </w:r>
      <w:r w:rsidRPr="00924F1A">
        <w:t xml:space="preserve">razado </w:t>
      </w:r>
      <w:r w:rsidRPr="00C115A9">
        <w:t xml:space="preserve">de </w:t>
      </w:r>
      <w:r>
        <w:t xml:space="preserve">las </w:t>
      </w:r>
      <w:r w:rsidRPr="00C115A9">
        <w:t>línea</w:t>
      </w:r>
      <w:r>
        <w:t>s</w:t>
      </w:r>
      <w:r w:rsidRPr="00C115A9">
        <w:t xml:space="preserve"> que define</w:t>
      </w:r>
      <w:r>
        <w:t>n</w:t>
      </w:r>
      <w:r w:rsidRPr="00C115A9">
        <w:t xml:space="preserve"> l</w:t>
      </w:r>
      <w:r>
        <w:t xml:space="preserve">os contactos entre las diferentes unidades geológicas identificados en bibliografía o en los mapas del SGC. Consta de </w:t>
      </w:r>
      <w:r w:rsidR="007F7C9C">
        <w:t>tres</w:t>
      </w:r>
      <w:r>
        <w:t xml:space="preserve"> atributos obligatorios, de los cuales uno tiene una lista desplegable para selección del tipo de contacto</w:t>
      </w:r>
      <w:r w:rsidR="007F7C9C">
        <w:t>.</w:t>
      </w:r>
    </w:p>
    <w:p w14:paraId="297DC8BB" w14:textId="05EEE60A" w:rsidR="00B1684D" w:rsidRDefault="00B1684D" w:rsidP="006607FB">
      <w:r>
        <w:rPr>
          <w:i/>
          <w:color w:val="00B050"/>
          <w:u w:val="single"/>
        </w:rPr>
        <w:t>Dato Estructural Geológico</w:t>
      </w:r>
      <w:r w:rsidRPr="007809E9">
        <w:rPr>
          <w:i/>
          <w:color w:val="00B050"/>
          <w:u w:val="single"/>
        </w:rPr>
        <w:t xml:space="preserve"> (</w:t>
      </w:r>
      <w:r w:rsidRPr="00B1684D">
        <w:rPr>
          <w:i/>
          <w:color w:val="00B050"/>
          <w:u w:val="single"/>
        </w:rPr>
        <w:t>DATO_ESTRUCTURALGEOL_PT</w:t>
      </w:r>
      <w:r w:rsidRPr="007809E9">
        <w:rPr>
          <w:i/>
          <w:color w:val="00B050"/>
          <w:u w:val="single"/>
        </w:rPr>
        <w:t>)</w:t>
      </w:r>
      <w:r>
        <w:rPr>
          <w:i/>
          <w:color w:val="00B050"/>
          <w:u w:val="single"/>
        </w:rPr>
        <w:t>.</w:t>
      </w:r>
      <w:r>
        <w:t xml:space="preserve"> Capa tipo punto. En esta capa se representan con un punto, cada uno de los datos estructurales </w:t>
      </w:r>
      <w:r w:rsidR="00656E86">
        <w:t>que permiten caracterizar</w:t>
      </w:r>
      <w:r w:rsidRPr="00B1684D">
        <w:t xml:space="preserve"> una estructura a nivel regional y local.</w:t>
      </w:r>
      <w:r>
        <w:t xml:space="preserve"> </w:t>
      </w:r>
      <w:r w:rsidR="00656E86">
        <w:t>Consta de 1</w:t>
      </w:r>
      <w:r w:rsidR="00615CDC">
        <w:t>4</w:t>
      </w:r>
      <w:r w:rsidR="00656E86">
        <w:t xml:space="preserve"> atributos</w:t>
      </w:r>
      <w:r w:rsidR="00615CDC">
        <w:t xml:space="preserve"> </w:t>
      </w:r>
      <w:r w:rsidR="00656E86">
        <w:t xml:space="preserve">obligatorios, de los cuales tres tienen listas desplegables para selección que facilitan el diligenciamiento del campo; por ejemplo, el atributo </w:t>
      </w:r>
      <w:r w:rsidR="00656E86" w:rsidRPr="00656E86">
        <w:t>UBI_ESTACION</w:t>
      </w:r>
      <w:r w:rsidR="00656E86">
        <w:t xml:space="preserve"> tiene las opciones Superficie y Subterránea, para indicar la ubicación del dato y facilitar su interpretación. </w:t>
      </w:r>
    </w:p>
    <w:p w14:paraId="6D47041D" w14:textId="0CA052D2" w:rsidR="00924F1A" w:rsidRDefault="00924F1A" w:rsidP="00924F1A">
      <w:r>
        <w:rPr>
          <w:i/>
          <w:color w:val="00B050"/>
          <w:u w:val="single"/>
        </w:rPr>
        <w:t>Discontinuidad Geológica</w:t>
      </w:r>
      <w:r w:rsidRPr="007809E9">
        <w:rPr>
          <w:i/>
          <w:color w:val="00B050"/>
          <w:u w:val="single"/>
        </w:rPr>
        <w:t xml:space="preserve"> (</w:t>
      </w:r>
      <w:r w:rsidRPr="00924F1A">
        <w:rPr>
          <w:i/>
          <w:color w:val="00B050"/>
          <w:u w:val="single"/>
        </w:rPr>
        <w:t>DISCONTINUIDAD_GEOLOGICA_LN</w:t>
      </w:r>
      <w:r w:rsidRPr="007809E9">
        <w:rPr>
          <w:i/>
          <w:color w:val="00B050"/>
          <w:u w:val="single"/>
        </w:rPr>
        <w:t>)</w:t>
      </w:r>
      <w:r>
        <w:rPr>
          <w:i/>
          <w:color w:val="00B050"/>
          <w:u w:val="single"/>
        </w:rPr>
        <w:t>.</w:t>
      </w:r>
      <w:r>
        <w:t xml:space="preserve"> Capa tipo línea. En esta capa se presenta el t</w:t>
      </w:r>
      <w:r w:rsidRPr="00924F1A">
        <w:t>razado de estructuras a nivel local y regional que indican cualquier corte</w:t>
      </w:r>
      <w:r>
        <w:t xml:space="preserve"> </w:t>
      </w:r>
      <w:r w:rsidRPr="00924F1A">
        <w:t>en el macizo rocoso (fisura,</w:t>
      </w:r>
      <w:r>
        <w:t xml:space="preserve"> </w:t>
      </w:r>
      <w:r w:rsidRPr="00924F1A">
        <w:t xml:space="preserve">grieta, diaclasa, superficies de estratificación, </w:t>
      </w:r>
      <w:r>
        <w:t>entre otras)</w:t>
      </w:r>
      <w:r w:rsidRPr="00924F1A">
        <w:t xml:space="preserve">, </w:t>
      </w:r>
      <w:r>
        <w:t xml:space="preserve">que </w:t>
      </w:r>
      <w:r w:rsidRPr="00924F1A">
        <w:t xml:space="preserve">pueden cambiar la continuidad de las propiedades mecánicas </w:t>
      </w:r>
      <w:r>
        <w:t>del mismo</w:t>
      </w:r>
      <w:r w:rsidRPr="00B1684D">
        <w:t>.</w:t>
      </w:r>
      <w:r>
        <w:t xml:space="preserve"> Consta de nueve atributos obligatorios, de los cuales tres tienen listas desplegables para selección, y dos campos opcionales cuyo diligenciamiento queda a discreción del usuario. </w:t>
      </w:r>
    </w:p>
    <w:p w14:paraId="6E0D599B" w14:textId="1BD0FFF9" w:rsidR="00E36335" w:rsidRDefault="00E36335" w:rsidP="00E36335">
      <w:r>
        <w:rPr>
          <w:i/>
          <w:color w:val="00B050"/>
          <w:u w:val="single"/>
        </w:rPr>
        <w:t>Falla y Lineamiento Geológico Local</w:t>
      </w:r>
      <w:r w:rsidRPr="007809E9">
        <w:rPr>
          <w:i/>
          <w:color w:val="00B050"/>
          <w:u w:val="single"/>
        </w:rPr>
        <w:t xml:space="preserve"> (</w:t>
      </w:r>
      <w:r w:rsidRPr="00E36335">
        <w:rPr>
          <w:i/>
          <w:color w:val="00B050"/>
          <w:u w:val="single"/>
        </w:rPr>
        <w:t>ESTRUC_FALLALINEAMLOCAL_LN</w:t>
      </w:r>
      <w:r w:rsidRPr="007809E9">
        <w:rPr>
          <w:i/>
          <w:color w:val="00B050"/>
          <w:u w:val="single"/>
        </w:rPr>
        <w:t>)</w:t>
      </w:r>
      <w:r>
        <w:rPr>
          <w:i/>
          <w:color w:val="00B050"/>
          <w:u w:val="single"/>
        </w:rPr>
        <w:t>.</w:t>
      </w:r>
      <w:r>
        <w:t xml:space="preserve"> Capa tipo línea. En esta capa se presenta el t</w:t>
      </w:r>
      <w:r w:rsidRPr="00924F1A">
        <w:t xml:space="preserve">razado de </w:t>
      </w:r>
      <w:r w:rsidR="00B0327D">
        <w:t xml:space="preserve">las fallas y lineamientos que hayan sido reconocidos </w:t>
      </w:r>
      <w:r w:rsidR="009416D1">
        <w:t xml:space="preserve">en el </w:t>
      </w:r>
      <w:r w:rsidR="00B0327D">
        <w:t>levanta</w:t>
      </w:r>
      <w:r w:rsidR="009416D1">
        <w:t>miento</w:t>
      </w:r>
      <w:r w:rsidR="00B0327D">
        <w:t xml:space="preserve"> de campo</w:t>
      </w:r>
      <w:r w:rsidRPr="00B1684D">
        <w:t>.</w:t>
      </w:r>
      <w:r>
        <w:t xml:space="preserve"> Consta de </w:t>
      </w:r>
      <w:r w:rsidR="00615CDC">
        <w:t>seis</w:t>
      </w:r>
      <w:r>
        <w:t xml:space="preserve"> atributos obligatorios, de los cuales </w:t>
      </w:r>
      <w:r w:rsidR="00B0327D">
        <w:t xml:space="preserve">uno </w:t>
      </w:r>
      <w:r>
        <w:t>tiene lista desplegable para selección, y</w:t>
      </w:r>
      <w:r w:rsidR="00B0327D">
        <w:t xml:space="preserve"> un</w:t>
      </w:r>
      <w:r w:rsidR="00615CDC">
        <w:t>o de los</w:t>
      </w:r>
      <w:r>
        <w:t xml:space="preserve"> campo</w:t>
      </w:r>
      <w:r w:rsidR="00615CDC">
        <w:t>s</w:t>
      </w:r>
      <w:r w:rsidR="00B0327D">
        <w:t xml:space="preserve"> opcional</w:t>
      </w:r>
      <w:r w:rsidR="00615CDC">
        <w:t>es es el</w:t>
      </w:r>
      <w:r w:rsidR="00B0327D">
        <w:t xml:space="preserve"> denominado </w:t>
      </w:r>
      <w:r w:rsidR="00B0327D" w:rsidRPr="00B0327D">
        <w:t>DESPL</w:t>
      </w:r>
      <w:r w:rsidR="00B0327D">
        <w:t xml:space="preserve"> (Desplazamiento) el cual indica el movimiento en metros de la falla, su</w:t>
      </w:r>
      <w:r>
        <w:t xml:space="preserve"> diligenciamiento queda a discreción del usuario. </w:t>
      </w:r>
    </w:p>
    <w:p w14:paraId="10D85E77" w14:textId="22E150E8" w:rsidR="00656E86" w:rsidRDefault="009416D1" w:rsidP="006607FB">
      <w:r>
        <w:rPr>
          <w:i/>
          <w:color w:val="00B050"/>
          <w:u w:val="single"/>
        </w:rPr>
        <w:t>Falla y Lineamiento Geológico Regional</w:t>
      </w:r>
      <w:r w:rsidRPr="007809E9">
        <w:rPr>
          <w:i/>
          <w:color w:val="00B050"/>
          <w:u w:val="single"/>
        </w:rPr>
        <w:t xml:space="preserve"> (</w:t>
      </w:r>
      <w:r w:rsidRPr="009416D1">
        <w:rPr>
          <w:i/>
          <w:color w:val="00B050"/>
          <w:u w:val="single"/>
        </w:rPr>
        <w:t>ESTRUC_FALLALINEAMREGIONAL_LN</w:t>
      </w:r>
      <w:r w:rsidRPr="007809E9">
        <w:rPr>
          <w:i/>
          <w:color w:val="00B050"/>
          <w:u w:val="single"/>
        </w:rPr>
        <w:t>)</w:t>
      </w:r>
      <w:r>
        <w:rPr>
          <w:i/>
          <w:color w:val="00B050"/>
          <w:u w:val="single"/>
        </w:rPr>
        <w:t>.</w:t>
      </w:r>
      <w:r>
        <w:t xml:space="preserve"> Capa tipo línea. En esta capa se presenta el t</w:t>
      </w:r>
      <w:r w:rsidRPr="00924F1A">
        <w:t xml:space="preserve">razado de </w:t>
      </w:r>
      <w:r>
        <w:t>las fallas y lineamientos que hayan sido reconocidos en la interpretación de imágenes de sensores remotos y/o consultados en mapas regionales o levantados en la cartografía de campo</w:t>
      </w:r>
      <w:r w:rsidRPr="00B1684D">
        <w:t>.</w:t>
      </w:r>
      <w:r>
        <w:t xml:space="preserve"> Consta de </w:t>
      </w:r>
      <w:r w:rsidR="008D1454">
        <w:t>seis</w:t>
      </w:r>
      <w:r>
        <w:t xml:space="preserve"> atributos obligatorios, de los cuales uno tiene lista </w:t>
      </w:r>
      <w:r>
        <w:lastRenderedPageBreak/>
        <w:t>desplegable para selección, y un</w:t>
      </w:r>
      <w:r w:rsidR="008D1454">
        <w:t>o de los</w:t>
      </w:r>
      <w:r>
        <w:t xml:space="preserve"> campo</w:t>
      </w:r>
      <w:r w:rsidR="008D1454">
        <w:t>s</w:t>
      </w:r>
      <w:r>
        <w:t xml:space="preserve"> opcional</w:t>
      </w:r>
      <w:r w:rsidR="008D1454">
        <w:t>es es</w:t>
      </w:r>
      <w:r>
        <w:t xml:space="preserve"> para el nombre de la estructura, en caso de que lo tenga.</w:t>
      </w:r>
    </w:p>
    <w:p w14:paraId="2FEA3EAD" w14:textId="07402266" w:rsidR="00DE5968" w:rsidRDefault="00DE5968" w:rsidP="00DE5968">
      <w:r>
        <w:rPr>
          <w:i/>
          <w:color w:val="00B050"/>
          <w:u w:val="single"/>
        </w:rPr>
        <w:t>Pliegue Geológico Local</w:t>
      </w:r>
      <w:r w:rsidRPr="007809E9">
        <w:rPr>
          <w:i/>
          <w:color w:val="00B050"/>
          <w:u w:val="single"/>
        </w:rPr>
        <w:t xml:space="preserve"> (</w:t>
      </w:r>
      <w:r w:rsidRPr="00DE5968">
        <w:rPr>
          <w:i/>
          <w:color w:val="00B050"/>
          <w:u w:val="single"/>
        </w:rPr>
        <w:t>ESTRUC_PLIEGUELOCAL_LN</w:t>
      </w:r>
      <w:r w:rsidRPr="007809E9">
        <w:rPr>
          <w:i/>
          <w:color w:val="00B050"/>
          <w:u w:val="single"/>
        </w:rPr>
        <w:t>)</w:t>
      </w:r>
      <w:r>
        <w:rPr>
          <w:i/>
          <w:color w:val="00B050"/>
          <w:u w:val="single"/>
        </w:rPr>
        <w:t>.</w:t>
      </w:r>
      <w:r>
        <w:t xml:space="preserve"> Capa tipo línea. En esta capa se presenta el t</w:t>
      </w:r>
      <w:r w:rsidRPr="00924F1A">
        <w:t xml:space="preserve">razado </w:t>
      </w:r>
      <w:r w:rsidR="00C115A9" w:rsidRPr="00C115A9">
        <w:t xml:space="preserve">de </w:t>
      </w:r>
      <w:r w:rsidR="00C115A9">
        <w:t xml:space="preserve">las </w:t>
      </w:r>
      <w:r w:rsidR="00C115A9" w:rsidRPr="00C115A9">
        <w:t>línea</w:t>
      </w:r>
      <w:r w:rsidR="00C115A9">
        <w:t>s</w:t>
      </w:r>
      <w:r w:rsidR="00C115A9" w:rsidRPr="00C115A9">
        <w:t xml:space="preserve"> que define</w:t>
      </w:r>
      <w:r w:rsidR="00C115A9">
        <w:t>n</w:t>
      </w:r>
      <w:r w:rsidR="00C115A9" w:rsidRPr="00C115A9">
        <w:t xml:space="preserve"> la dirección del eje de estructuras </w:t>
      </w:r>
      <w:r w:rsidR="00C115A9">
        <w:t>tipo pliegues</w:t>
      </w:r>
      <w:r w:rsidRPr="00B1684D">
        <w:t>.</w:t>
      </w:r>
      <w:r>
        <w:t xml:space="preserve"> Consta de s</w:t>
      </w:r>
      <w:r w:rsidR="00C115A9">
        <w:t>eis</w:t>
      </w:r>
      <w:r>
        <w:t xml:space="preserve"> atributos obligatorios, de los cuales </w:t>
      </w:r>
      <w:r w:rsidR="00C115A9">
        <w:t>dos</w:t>
      </w:r>
      <w:r>
        <w:t xml:space="preserve"> tiene</w:t>
      </w:r>
      <w:r w:rsidR="00C115A9">
        <w:t>n</w:t>
      </w:r>
      <w:r>
        <w:t xml:space="preserve"> lista</w:t>
      </w:r>
      <w:r w:rsidR="00C115A9">
        <w:t>s</w:t>
      </w:r>
      <w:r>
        <w:t xml:space="preserve"> desplegable</w:t>
      </w:r>
      <w:r w:rsidR="00C115A9">
        <w:t>s</w:t>
      </w:r>
      <w:r>
        <w:t xml:space="preserve"> para selección, y un campo opcional para el nombre de</w:t>
      </w:r>
      <w:r w:rsidR="00C115A9">
        <w:t>l pliegue</w:t>
      </w:r>
      <w:r>
        <w:t>, en caso de que lo tenga.</w:t>
      </w:r>
    </w:p>
    <w:p w14:paraId="7E869A50" w14:textId="69016AC4" w:rsidR="0092141B" w:rsidRDefault="0092141B" w:rsidP="0092141B">
      <w:r>
        <w:rPr>
          <w:i/>
          <w:color w:val="00B050"/>
          <w:u w:val="single"/>
        </w:rPr>
        <w:t>Pliegue Geológico Regional</w:t>
      </w:r>
      <w:r w:rsidRPr="007809E9">
        <w:rPr>
          <w:i/>
          <w:color w:val="00B050"/>
          <w:u w:val="single"/>
        </w:rPr>
        <w:t xml:space="preserve"> (</w:t>
      </w:r>
      <w:r w:rsidRPr="0092141B">
        <w:rPr>
          <w:i/>
          <w:color w:val="00B050"/>
          <w:u w:val="single"/>
        </w:rPr>
        <w:t>ESTRUC_PLIEGUEREGIONAL_LN</w:t>
      </w:r>
      <w:r w:rsidRPr="007809E9">
        <w:rPr>
          <w:i/>
          <w:color w:val="00B050"/>
          <w:u w:val="single"/>
        </w:rPr>
        <w:t>)</w:t>
      </w:r>
      <w:r>
        <w:rPr>
          <w:i/>
          <w:color w:val="00B050"/>
          <w:u w:val="single"/>
        </w:rPr>
        <w:t>.</w:t>
      </w:r>
      <w:r>
        <w:t xml:space="preserve"> Capa tipo línea. En esta capa se presenta el t</w:t>
      </w:r>
      <w:r w:rsidRPr="00924F1A">
        <w:t xml:space="preserve">razado </w:t>
      </w:r>
      <w:r w:rsidRPr="00C115A9">
        <w:t xml:space="preserve">de </w:t>
      </w:r>
      <w:r>
        <w:t xml:space="preserve">las </w:t>
      </w:r>
      <w:r w:rsidRPr="00C115A9">
        <w:t>línea</w:t>
      </w:r>
      <w:r>
        <w:t>s</w:t>
      </w:r>
      <w:r w:rsidRPr="00C115A9">
        <w:t xml:space="preserve"> que define</w:t>
      </w:r>
      <w:r>
        <w:t>n</w:t>
      </w:r>
      <w:r w:rsidRPr="00C115A9">
        <w:t xml:space="preserve"> la dirección del eje de estructuras </w:t>
      </w:r>
      <w:r>
        <w:t>tipo pliegues consultados en bibliografía o en los mapas del SGC</w:t>
      </w:r>
      <w:r w:rsidRPr="00B1684D">
        <w:t>.</w:t>
      </w:r>
      <w:r>
        <w:t xml:space="preserve"> Consta de </w:t>
      </w:r>
      <w:r w:rsidR="00E65CE5">
        <w:t>cinco</w:t>
      </w:r>
      <w:r>
        <w:t xml:space="preserve"> atributos obligatorios, de los cuales </w:t>
      </w:r>
      <w:r w:rsidR="00E65CE5">
        <w:t>dos</w:t>
      </w:r>
      <w:r>
        <w:t xml:space="preserve"> tiene</w:t>
      </w:r>
      <w:r w:rsidR="00E65CE5">
        <w:t>s</w:t>
      </w:r>
      <w:r>
        <w:t xml:space="preserve"> una lista desplegable para selección, y un campo opcional para el nombre del pliegue, en caso de que lo tenga.</w:t>
      </w:r>
    </w:p>
    <w:p w14:paraId="275FA1B1" w14:textId="77777777" w:rsidR="00AE17B3" w:rsidRPr="0045428D" w:rsidRDefault="00AE17B3" w:rsidP="00970434">
      <w:pPr>
        <w:pStyle w:val="Ttulo2"/>
      </w:pPr>
      <w:bookmarkStart w:id="87" w:name="_Toc47979590"/>
      <w:bookmarkStart w:id="88" w:name="_Toc48040945"/>
      <w:r w:rsidRPr="0045428D">
        <w:t>Grupo: Geomorfología</w:t>
      </w:r>
      <w:bookmarkEnd w:id="87"/>
      <w:bookmarkEnd w:id="88"/>
    </w:p>
    <w:p w14:paraId="1ACABEF2" w14:textId="32AB9750" w:rsidR="00AE17B3" w:rsidRDefault="00AE17B3" w:rsidP="00AE17B3">
      <w:r>
        <w:t>El g</w:t>
      </w:r>
      <w:r w:rsidR="00256713">
        <w:t>rupo Geomorfología permite representar</w:t>
      </w:r>
      <w:r>
        <w:t xml:space="preserve"> las formas de la superficie de la </w:t>
      </w:r>
      <w:r w:rsidR="00256713">
        <w:t>t</w:t>
      </w:r>
      <w:r>
        <w:t xml:space="preserve">ierra </w:t>
      </w:r>
      <w:r w:rsidR="00256713">
        <w:t>identificadas a nivel local; así como lo</w:t>
      </w:r>
      <w:r>
        <w:t xml:space="preserve">s procesos morfodinámicos que </w:t>
      </w:r>
      <w:r w:rsidR="00256713">
        <w:t xml:space="preserve">puedan afectar el área de influencia del proyecto. Dentro del Grupo </w:t>
      </w:r>
      <w:r>
        <w:t xml:space="preserve">se incluyen los </w:t>
      </w:r>
      <w:r w:rsidR="00256713">
        <w:t>procesos morfodinámicos, las unidades geomorfológicas</w:t>
      </w:r>
      <w:r w:rsidR="00931295">
        <w:t xml:space="preserve"> y las pendientes, según se describe en los siguientes párrafos</w:t>
      </w:r>
      <w:r>
        <w:t xml:space="preserve">. </w:t>
      </w:r>
    </w:p>
    <w:p w14:paraId="5A94944D" w14:textId="4EDEC18D" w:rsidR="00931295" w:rsidRDefault="00931295" w:rsidP="00931295">
      <w:r>
        <w:rPr>
          <w:i/>
          <w:color w:val="00B050"/>
          <w:u w:val="single"/>
        </w:rPr>
        <w:t>Pendiente</w:t>
      </w:r>
      <w:r w:rsidRPr="007809E9">
        <w:rPr>
          <w:i/>
          <w:color w:val="00B050"/>
          <w:u w:val="single"/>
        </w:rPr>
        <w:t xml:space="preserve"> (</w:t>
      </w:r>
      <w:r w:rsidRPr="00931295">
        <w:rPr>
          <w:i/>
          <w:color w:val="00B050"/>
          <w:u w:val="single"/>
        </w:rPr>
        <w:t>PENDIENTE_PG</w:t>
      </w:r>
      <w:r w:rsidRPr="007809E9">
        <w:rPr>
          <w:i/>
          <w:color w:val="00B050"/>
          <w:u w:val="single"/>
        </w:rPr>
        <w:t>)</w:t>
      </w:r>
      <w:r>
        <w:rPr>
          <w:i/>
          <w:color w:val="00B050"/>
          <w:u w:val="single"/>
        </w:rPr>
        <w:t>.</w:t>
      </w:r>
      <w:r>
        <w:t xml:space="preserve"> Capa tipo polígono. En esta capa la pendiente del terreno se </w:t>
      </w:r>
      <w:r w:rsidR="001C227C">
        <w:t>re</w:t>
      </w:r>
      <w:r>
        <w:t xml:space="preserve">presenta como una serie de polígonos, cada uno de los cuales agrupa un rango de pendiente en una zona específica del área. Esta información se genera a partir de la topografía levantada en campo, o por interpretación de imágenes de sensores remotos, en cuyo caso, pueden adjuntarse los </w:t>
      </w:r>
      <w:r w:rsidRPr="001D3728">
        <w:rPr>
          <w:i/>
        </w:rPr>
        <w:t>raster</w:t>
      </w:r>
      <w:r>
        <w:t xml:space="preserve"> correspondientes, </w:t>
      </w:r>
      <w:r w:rsidR="00F86089">
        <w:t>de acuerdo con</w:t>
      </w:r>
      <w:r>
        <w:t xml:space="preserve"> la explicación del capítulo </w:t>
      </w:r>
      <w:r>
        <w:fldChar w:fldCharType="begin"/>
      </w:r>
      <w:r>
        <w:instrText xml:space="preserve"> REF _Ref41654406 \r \h </w:instrText>
      </w:r>
      <w:r>
        <w:fldChar w:fldCharType="separate"/>
      </w:r>
      <w:r w:rsidR="001374D9">
        <w:t>11</w:t>
      </w:r>
      <w:r>
        <w:fldChar w:fldCharType="end"/>
      </w:r>
      <w:r>
        <w:t>. Consta de cuatro atributos obligatorios, de los cuales uno tiene una lista desplegable para selección del tipo de pendiente.</w:t>
      </w:r>
    </w:p>
    <w:p w14:paraId="7D7DF7EB" w14:textId="7546A45E" w:rsidR="001C227C" w:rsidRDefault="001C227C" w:rsidP="001C227C">
      <w:r>
        <w:rPr>
          <w:i/>
          <w:color w:val="00B050"/>
          <w:u w:val="single"/>
        </w:rPr>
        <w:t>Proceso morfodinámico</w:t>
      </w:r>
      <w:r w:rsidR="000A0C85">
        <w:rPr>
          <w:i/>
          <w:color w:val="00B050"/>
          <w:u w:val="single"/>
        </w:rPr>
        <w:t xml:space="preserve"> </w:t>
      </w:r>
      <w:r w:rsidRPr="007809E9">
        <w:rPr>
          <w:i/>
          <w:color w:val="00B050"/>
          <w:u w:val="single"/>
        </w:rPr>
        <w:t>(</w:t>
      </w:r>
      <w:r w:rsidRPr="001C227C">
        <w:rPr>
          <w:i/>
          <w:color w:val="00B050"/>
          <w:u w:val="single"/>
        </w:rPr>
        <w:t>PROCESO_MORFODINAMICO_PG</w:t>
      </w:r>
      <w:r w:rsidRPr="007809E9">
        <w:rPr>
          <w:i/>
          <w:color w:val="00B050"/>
          <w:u w:val="single"/>
        </w:rPr>
        <w:t>)</w:t>
      </w:r>
      <w:r>
        <w:rPr>
          <w:i/>
          <w:color w:val="00B050"/>
          <w:u w:val="single"/>
        </w:rPr>
        <w:t>.</w:t>
      </w:r>
      <w:r>
        <w:t xml:space="preserve"> Capa tipo polígono. En esta capa se presenta</w:t>
      </w:r>
      <w:r w:rsidR="001D3728">
        <w:t>n</w:t>
      </w:r>
      <w:r>
        <w:t xml:space="preserve"> los procesos morfodinámicos del terreno como una serie de polígonos, cada uno de los cuales indica un proceso diferente. Consta de </w:t>
      </w:r>
      <w:r w:rsidR="001D3728">
        <w:t>cinco</w:t>
      </w:r>
      <w:r>
        <w:t xml:space="preserve"> atributos obligatorios, de los cuales </w:t>
      </w:r>
      <w:r w:rsidR="001D3728">
        <w:t>dos</w:t>
      </w:r>
      <w:r>
        <w:t xml:space="preserve"> tiene</w:t>
      </w:r>
      <w:r w:rsidR="001D3728">
        <w:t>n</w:t>
      </w:r>
      <w:r>
        <w:t xml:space="preserve"> lista</w:t>
      </w:r>
      <w:r w:rsidR="001D3728">
        <w:t>s</w:t>
      </w:r>
      <w:r>
        <w:t xml:space="preserve"> desplegable</w:t>
      </w:r>
      <w:r w:rsidR="001D3728">
        <w:t>s</w:t>
      </w:r>
      <w:r>
        <w:t xml:space="preserve"> para selección</w:t>
      </w:r>
      <w:r w:rsidR="001D3728">
        <w:t xml:space="preserve"> del tipo de proceso y el nombre específico del proceso, y un campo opcional para incluir comentarios</w:t>
      </w:r>
      <w:r>
        <w:t>.</w:t>
      </w:r>
    </w:p>
    <w:p w14:paraId="46491CA2" w14:textId="282D684D" w:rsidR="00E34542" w:rsidRDefault="000A0C85" w:rsidP="00E34542">
      <w:r>
        <w:rPr>
          <w:i/>
          <w:color w:val="00B050"/>
          <w:u w:val="single"/>
        </w:rPr>
        <w:t xml:space="preserve">Proceso morfodinámico </w:t>
      </w:r>
      <w:r w:rsidR="00E34542" w:rsidRPr="007809E9">
        <w:rPr>
          <w:i/>
          <w:color w:val="00B050"/>
          <w:u w:val="single"/>
        </w:rPr>
        <w:t>(</w:t>
      </w:r>
      <w:r w:rsidR="00E34542">
        <w:rPr>
          <w:i/>
          <w:color w:val="00B050"/>
          <w:u w:val="single"/>
        </w:rPr>
        <w:t>PROCESO_MORFODINAMICO_LN</w:t>
      </w:r>
      <w:r w:rsidR="00E34542" w:rsidRPr="007809E9">
        <w:rPr>
          <w:i/>
          <w:color w:val="00B050"/>
          <w:u w:val="single"/>
        </w:rPr>
        <w:t>)</w:t>
      </w:r>
      <w:r w:rsidR="00E34542">
        <w:rPr>
          <w:i/>
          <w:color w:val="00B050"/>
          <w:u w:val="single"/>
        </w:rPr>
        <w:t>.</w:t>
      </w:r>
      <w:r w:rsidR="00E34542">
        <w:t xml:space="preserve"> Capa tipo línea. En esta capa se presentan los procesos morfodinámicos del terreno </w:t>
      </w:r>
      <w:r w:rsidR="00B76F40">
        <w:t>representados por líneas</w:t>
      </w:r>
      <w:r w:rsidR="00E34542">
        <w:t xml:space="preserve">. Consta de </w:t>
      </w:r>
      <w:r w:rsidR="00F86089">
        <w:t>cinco</w:t>
      </w:r>
      <w:r w:rsidR="00E34542">
        <w:t xml:space="preserve"> atributos obligatorios, de los cuales dos tienen listas desplegables</w:t>
      </w:r>
      <w:r w:rsidR="00500E2D">
        <w:t xml:space="preserve"> para indicar si el proceso es activo o inactivo y el </w:t>
      </w:r>
      <w:r w:rsidR="00E34542">
        <w:t>tipo de proceso.</w:t>
      </w:r>
    </w:p>
    <w:p w14:paraId="14026398" w14:textId="55B099C7" w:rsidR="00CA2258" w:rsidRDefault="00CA2258" w:rsidP="00CA2258">
      <w:r>
        <w:rPr>
          <w:i/>
          <w:color w:val="00B050"/>
          <w:u w:val="single"/>
        </w:rPr>
        <w:t xml:space="preserve">Proceso morfodinámico </w:t>
      </w:r>
      <w:r w:rsidRPr="007809E9">
        <w:rPr>
          <w:i/>
          <w:color w:val="00B050"/>
          <w:u w:val="single"/>
        </w:rPr>
        <w:t>(</w:t>
      </w:r>
      <w:r>
        <w:rPr>
          <w:i/>
          <w:color w:val="00B050"/>
          <w:u w:val="single"/>
        </w:rPr>
        <w:t>PROCESO_MORFODINAMICO_PT</w:t>
      </w:r>
      <w:r w:rsidRPr="007809E9">
        <w:rPr>
          <w:i/>
          <w:color w:val="00B050"/>
          <w:u w:val="single"/>
        </w:rPr>
        <w:t>)</w:t>
      </w:r>
      <w:r>
        <w:rPr>
          <w:i/>
          <w:color w:val="00B050"/>
          <w:u w:val="single"/>
        </w:rPr>
        <w:t>.</w:t>
      </w:r>
      <w:r>
        <w:t xml:space="preserve"> Capa tipo punto. En esta capa se presentan los procesos morfodinámicos del terreno representados por puntos. Consta de siete atributos obligatorios, de los cuales uno tiene lista desplegable para indicar si el tipo de proceso.</w:t>
      </w:r>
    </w:p>
    <w:p w14:paraId="7B9165FC" w14:textId="77777777" w:rsidR="00CA2258" w:rsidRDefault="00CA2258" w:rsidP="00E34542"/>
    <w:p w14:paraId="3F9DA850" w14:textId="176A32B9" w:rsidR="00014FE3" w:rsidRDefault="00014FE3" w:rsidP="00014FE3">
      <w:r>
        <w:rPr>
          <w:i/>
          <w:color w:val="00B050"/>
          <w:u w:val="single"/>
        </w:rPr>
        <w:lastRenderedPageBreak/>
        <w:t>Unidad Geomorfológica</w:t>
      </w:r>
      <w:r w:rsidRPr="007809E9">
        <w:rPr>
          <w:i/>
          <w:color w:val="00B050"/>
          <w:u w:val="single"/>
        </w:rPr>
        <w:t xml:space="preserve"> (</w:t>
      </w:r>
      <w:r w:rsidRPr="00014FE3">
        <w:rPr>
          <w:i/>
          <w:color w:val="00B050"/>
          <w:u w:val="single"/>
        </w:rPr>
        <w:t>UN_GEOMORFOLOGICA_PG</w:t>
      </w:r>
      <w:r w:rsidRPr="007809E9">
        <w:rPr>
          <w:i/>
          <w:color w:val="00B050"/>
          <w:u w:val="single"/>
        </w:rPr>
        <w:t>)</w:t>
      </w:r>
      <w:r>
        <w:rPr>
          <w:i/>
          <w:color w:val="00B050"/>
          <w:u w:val="single"/>
        </w:rPr>
        <w:t>.</w:t>
      </w:r>
      <w:r>
        <w:t xml:space="preserve"> Capa tipo polígono. En esta capa se presentan las unidades geomorfológicas reconocidas en el proyecto, clasificadas según la p</w:t>
      </w:r>
      <w:r w:rsidR="00DD5F5E">
        <w:t>ropuesta metodológica del IGAC</w:t>
      </w:r>
      <w:r>
        <w:t xml:space="preserve">. </w:t>
      </w:r>
      <w:r w:rsidR="00DD5F5E">
        <w:t>Esta capa tiene 12 atributos</w:t>
      </w:r>
      <w:r>
        <w:t xml:space="preserve"> obligatorios, de los cuales </w:t>
      </w:r>
      <w:r w:rsidR="00DD5F5E">
        <w:t>siete</w:t>
      </w:r>
      <w:r>
        <w:t xml:space="preserve"> tienen listas desplegables para </w:t>
      </w:r>
      <w:r w:rsidR="00DD5F5E">
        <w:t>facilitar su diligenciamiento, y dos</w:t>
      </w:r>
      <w:r>
        <w:t xml:space="preserve"> campo</w:t>
      </w:r>
      <w:r w:rsidR="00DD5F5E">
        <w:t>s</w:t>
      </w:r>
      <w:r>
        <w:t xml:space="preserve"> opcional</w:t>
      </w:r>
      <w:r w:rsidR="00DD5F5E">
        <w:t xml:space="preserve">es para añadir características de la roca parental y para </w:t>
      </w:r>
      <w:r>
        <w:t>comentarios.</w:t>
      </w:r>
    </w:p>
    <w:p w14:paraId="463F0B20" w14:textId="77777777" w:rsidR="00AE17B3" w:rsidRPr="0045428D" w:rsidRDefault="00AE17B3" w:rsidP="00970434">
      <w:pPr>
        <w:pStyle w:val="Ttulo2"/>
      </w:pPr>
      <w:bookmarkStart w:id="89" w:name="_Toc47979591"/>
      <w:bookmarkStart w:id="90" w:name="_Toc48040946"/>
      <w:r w:rsidRPr="0045428D">
        <w:t>Grupo: Fotogeología</w:t>
      </w:r>
      <w:bookmarkEnd w:id="89"/>
      <w:bookmarkEnd w:id="90"/>
    </w:p>
    <w:p w14:paraId="7B9A9FD1" w14:textId="52B3A4ED" w:rsidR="00AE17B3" w:rsidRDefault="00AE17B3" w:rsidP="00AE17B3">
      <w:r>
        <w:t xml:space="preserve">El grupo Fotogeología se relaciona con los objetos puntuales, lineales y poligonales producto de los procesos de interpretación de imágenes de sensores remotos. Dependiendo de la escala, resolución y demás parámetros de adquisición, las entidades cartografiadas podrán ser representadas a escala regional o local. </w:t>
      </w:r>
    </w:p>
    <w:p w14:paraId="6066E416" w14:textId="73670029" w:rsidR="00AE17B3" w:rsidRDefault="00774BF7" w:rsidP="00AE17B3">
      <w:r>
        <w:rPr>
          <w:i/>
          <w:color w:val="00B050"/>
          <w:u w:val="single"/>
        </w:rPr>
        <w:t>Dato Fotogeológico</w:t>
      </w:r>
      <w:r w:rsidRPr="007809E9">
        <w:rPr>
          <w:i/>
          <w:color w:val="00B050"/>
          <w:u w:val="single"/>
        </w:rPr>
        <w:t xml:space="preserve"> (</w:t>
      </w:r>
      <w:r w:rsidRPr="00774BF7">
        <w:rPr>
          <w:i/>
          <w:color w:val="00B050"/>
          <w:u w:val="single"/>
        </w:rPr>
        <w:t>DATO_FOTOGEOLOGICO_PT</w:t>
      </w:r>
      <w:r w:rsidRPr="007809E9">
        <w:rPr>
          <w:i/>
          <w:color w:val="00B050"/>
          <w:u w:val="single"/>
        </w:rPr>
        <w:t>)</w:t>
      </w:r>
      <w:r>
        <w:rPr>
          <w:i/>
          <w:color w:val="00B050"/>
          <w:u w:val="single"/>
        </w:rPr>
        <w:t>.</w:t>
      </w:r>
      <w:r>
        <w:t xml:space="preserve"> Capa tipo punto. En esta capa se incluyen los puntos en los cuales se interpretan datos estructurales a partir de la fotointerpretación. Esta capa consta de cinco atributos obligatorios, de los cuales dos tienen listas desplegables para facilitar su diligenciamiento.</w:t>
      </w:r>
    </w:p>
    <w:p w14:paraId="2D30A038" w14:textId="36E239E6" w:rsidR="004E7AE2" w:rsidRDefault="004E7AE2" w:rsidP="004E7AE2">
      <w:r>
        <w:rPr>
          <w:i/>
          <w:color w:val="00B050"/>
          <w:u w:val="single"/>
        </w:rPr>
        <w:t>Estructura Fotogeológica</w:t>
      </w:r>
      <w:r w:rsidRPr="007809E9">
        <w:rPr>
          <w:i/>
          <w:color w:val="00B050"/>
          <w:u w:val="single"/>
        </w:rPr>
        <w:t xml:space="preserve"> (</w:t>
      </w:r>
      <w:r w:rsidRPr="004E7AE2">
        <w:rPr>
          <w:i/>
          <w:color w:val="00B050"/>
          <w:u w:val="single"/>
        </w:rPr>
        <w:t>ESTRUCT_FOTOGEOLOGICA_LN</w:t>
      </w:r>
      <w:r w:rsidRPr="007809E9">
        <w:rPr>
          <w:i/>
          <w:color w:val="00B050"/>
          <w:u w:val="single"/>
        </w:rPr>
        <w:t>)</w:t>
      </w:r>
      <w:r>
        <w:rPr>
          <w:i/>
          <w:color w:val="00B050"/>
          <w:u w:val="single"/>
        </w:rPr>
        <w:t>.</w:t>
      </w:r>
      <w:r>
        <w:t xml:space="preserve"> Capa tipo </w:t>
      </w:r>
      <w:r w:rsidR="008645BB">
        <w:t>línea</w:t>
      </w:r>
      <w:r>
        <w:t xml:space="preserve">. En esta capa se </w:t>
      </w:r>
      <w:r w:rsidR="008645BB">
        <w:t xml:space="preserve">presenta </w:t>
      </w:r>
      <w:r w:rsidR="008645BB" w:rsidRPr="008645BB">
        <w:t>la demarcaci</w:t>
      </w:r>
      <w:r w:rsidR="008645BB">
        <w:t>ón de estructuras identificadas en el</w:t>
      </w:r>
      <w:r w:rsidR="008645BB" w:rsidRPr="008645BB">
        <w:t xml:space="preserve"> proceso de fotointerpretación</w:t>
      </w:r>
      <w:r>
        <w:t xml:space="preserve">. Esta capa consta de </w:t>
      </w:r>
      <w:r w:rsidR="00C77150">
        <w:t>cuatro</w:t>
      </w:r>
      <w:r>
        <w:t xml:space="preserve"> atributos obligatorios, de los cuales </w:t>
      </w:r>
      <w:r w:rsidR="008645BB">
        <w:t>uno</w:t>
      </w:r>
      <w:r>
        <w:t xml:space="preserve"> tiene</w:t>
      </w:r>
      <w:r w:rsidR="008645BB">
        <w:t xml:space="preserve"> una</w:t>
      </w:r>
      <w:r>
        <w:t xml:space="preserve"> lista desplegable</w:t>
      </w:r>
      <w:r w:rsidR="008645BB">
        <w:t xml:space="preserve"> que permite seleccionar el tipo de estructura</w:t>
      </w:r>
      <w:r>
        <w:t>.</w:t>
      </w:r>
    </w:p>
    <w:p w14:paraId="2CEC631B" w14:textId="7D98A3F7" w:rsidR="00C446F0" w:rsidRDefault="00C446F0" w:rsidP="00C446F0">
      <w:r>
        <w:rPr>
          <w:i/>
          <w:color w:val="00B050"/>
          <w:u w:val="single"/>
        </w:rPr>
        <w:t>Unidad Fotogeológica</w:t>
      </w:r>
      <w:r w:rsidRPr="007809E9">
        <w:rPr>
          <w:i/>
          <w:color w:val="00B050"/>
          <w:u w:val="single"/>
        </w:rPr>
        <w:t xml:space="preserve"> (</w:t>
      </w:r>
      <w:r w:rsidRPr="00C446F0">
        <w:rPr>
          <w:i/>
          <w:color w:val="00B050"/>
          <w:u w:val="single"/>
        </w:rPr>
        <w:t>UN_FOTOGEOLOGICA_PG</w:t>
      </w:r>
      <w:r w:rsidRPr="007809E9">
        <w:rPr>
          <w:i/>
          <w:color w:val="00B050"/>
          <w:u w:val="single"/>
        </w:rPr>
        <w:t>)</w:t>
      </w:r>
      <w:r>
        <w:rPr>
          <w:i/>
          <w:color w:val="00B050"/>
          <w:u w:val="single"/>
        </w:rPr>
        <w:t>.</w:t>
      </w:r>
      <w:r>
        <w:t xml:space="preserve"> Capa tipo polígono. En esta capa se presenta </w:t>
      </w:r>
      <w:r w:rsidRPr="008645BB">
        <w:t>la demarcaci</w:t>
      </w:r>
      <w:r>
        <w:t xml:space="preserve">ón de </w:t>
      </w:r>
      <w:r w:rsidR="00370176">
        <w:t xml:space="preserve">las </w:t>
      </w:r>
      <w:r>
        <w:t>estructuras identificadas en el</w:t>
      </w:r>
      <w:r w:rsidRPr="008645BB">
        <w:t xml:space="preserve"> proceso de fotointerpretación</w:t>
      </w:r>
      <w:r>
        <w:t xml:space="preserve">. Esta capa consta de </w:t>
      </w:r>
      <w:r w:rsidR="00C77150">
        <w:t>cinco</w:t>
      </w:r>
      <w:r>
        <w:t xml:space="preserve"> atributos obligatorios.</w:t>
      </w:r>
    </w:p>
    <w:p w14:paraId="6648FD6D" w14:textId="77777777" w:rsidR="00AE17B3" w:rsidRPr="0045428D" w:rsidRDefault="00AE17B3" w:rsidP="00970434">
      <w:pPr>
        <w:pStyle w:val="Ttulo2"/>
      </w:pPr>
      <w:bookmarkStart w:id="91" w:name="_Toc47979592"/>
      <w:bookmarkStart w:id="92" w:name="_Toc48040947"/>
      <w:r w:rsidRPr="0045428D">
        <w:t>Grupo: Hidrogeología</w:t>
      </w:r>
      <w:bookmarkEnd w:id="91"/>
      <w:bookmarkEnd w:id="92"/>
    </w:p>
    <w:p w14:paraId="192F2BD9" w14:textId="77777777" w:rsidR="00AE17B3" w:rsidRDefault="00AE17B3" w:rsidP="00AE17B3">
      <w:r>
        <w:t xml:space="preserve">El grupo de Hidrogeología contiene las características hidráulicas de las capas del subsuelo representadas en entidades tipo punto, línea y polígono. Dentro del grupo se encuentran los objetos destinados a almacenar la información de tipo hidrogeológico como zonas de recarga, tránsito y descarga, así como las unidades y puntos de muestreo hidrogeológico a escala detallada. </w:t>
      </w:r>
    </w:p>
    <w:p w14:paraId="61F9175D" w14:textId="77777777" w:rsidR="00625C6E" w:rsidRDefault="00625C6E" w:rsidP="00625C6E">
      <w:pPr>
        <w:rPr>
          <w:rFonts w:ascii="Calibri" w:hAnsi="Calibri"/>
          <w:sz w:val="24"/>
          <w:szCs w:val="24"/>
        </w:rPr>
      </w:pPr>
      <w:r>
        <w:rPr>
          <w:i/>
          <w:color w:val="00B050"/>
          <w:u w:val="single"/>
        </w:rPr>
        <w:t xml:space="preserve">Direcciones de flujo </w:t>
      </w:r>
      <w:r w:rsidRPr="007809E9">
        <w:rPr>
          <w:i/>
          <w:color w:val="00B050"/>
          <w:u w:val="single"/>
        </w:rPr>
        <w:t>(</w:t>
      </w:r>
      <w:r w:rsidRPr="00911F12">
        <w:rPr>
          <w:i/>
          <w:color w:val="00B050"/>
          <w:u w:val="single"/>
        </w:rPr>
        <w:t>DIR_FLUJO_LN</w:t>
      </w:r>
      <w:r w:rsidRPr="007809E9">
        <w:rPr>
          <w:i/>
          <w:color w:val="00B050"/>
          <w:u w:val="single"/>
        </w:rPr>
        <w:t>)</w:t>
      </w:r>
      <w:r>
        <w:rPr>
          <w:i/>
          <w:color w:val="00B050"/>
          <w:u w:val="single"/>
        </w:rPr>
        <w:t>.</w:t>
      </w:r>
      <w:r>
        <w:t xml:space="preserve"> Capa tipo línea. En esta capa se incluyen</w:t>
      </w:r>
      <w:r w:rsidRPr="00EF0EFA">
        <w:t xml:space="preserve"> las </w:t>
      </w:r>
      <w:r w:rsidRPr="006A0EFF">
        <w:t xml:space="preserve">líneas </w:t>
      </w:r>
      <w:r w:rsidRPr="00911F12">
        <w:t>(flechas) que representan la dirección de la corriente de agua subterránea.</w:t>
      </w:r>
      <w:r>
        <w:t xml:space="preserve"> Esta capa consta de dos atributos obligatorios y un campo opcional para comentarios.</w:t>
      </w:r>
    </w:p>
    <w:p w14:paraId="6A608C28" w14:textId="639B7D82" w:rsidR="006F3CF6" w:rsidRDefault="00E71001" w:rsidP="006F3CF6">
      <w:r>
        <w:rPr>
          <w:i/>
          <w:color w:val="00B050"/>
          <w:u w:val="single"/>
        </w:rPr>
        <w:t>Eje Perfil</w:t>
      </w:r>
      <w:r w:rsidR="006F3CF6">
        <w:rPr>
          <w:i/>
          <w:color w:val="00B050"/>
          <w:u w:val="single"/>
        </w:rPr>
        <w:t xml:space="preserve"> Hidrogeología</w:t>
      </w:r>
      <w:r w:rsidR="006F3CF6" w:rsidRPr="007809E9">
        <w:rPr>
          <w:i/>
          <w:color w:val="00B050"/>
          <w:u w:val="single"/>
        </w:rPr>
        <w:t xml:space="preserve"> (</w:t>
      </w:r>
      <w:r w:rsidR="006F3CF6" w:rsidRPr="006F3CF6">
        <w:rPr>
          <w:i/>
          <w:color w:val="00B050"/>
          <w:u w:val="single"/>
        </w:rPr>
        <w:t>CORTEHIDROGEOLOGIA_LN</w:t>
      </w:r>
      <w:r w:rsidR="006F3CF6" w:rsidRPr="007809E9">
        <w:rPr>
          <w:i/>
          <w:color w:val="00B050"/>
          <w:u w:val="single"/>
        </w:rPr>
        <w:t>)</w:t>
      </w:r>
      <w:r w:rsidR="006F3CF6">
        <w:rPr>
          <w:i/>
          <w:color w:val="00B050"/>
          <w:u w:val="single"/>
        </w:rPr>
        <w:t>.</w:t>
      </w:r>
      <w:r w:rsidR="006F3CF6">
        <w:t xml:space="preserve"> </w:t>
      </w:r>
      <w:r w:rsidR="006E6058">
        <w:t>Capa tipo línea.</w:t>
      </w:r>
      <w:r w:rsidR="006F3CF6">
        <w:t xml:space="preserve"> </w:t>
      </w:r>
      <w:r w:rsidR="00502FBD" w:rsidRPr="00453603">
        <w:t xml:space="preserve">Corresponde a los ejes o líneas 2D sobre </w:t>
      </w:r>
      <w:r w:rsidR="00502FBD">
        <w:t>los cuales se realiza la interpreta</w:t>
      </w:r>
      <w:r w:rsidR="00502FBD" w:rsidRPr="00453603">
        <w:t xml:space="preserve">ción </w:t>
      </w:r>
      <w:r w:rsidR="00502FBD">
        <w:t xml:space="preserve">de la configuración hidrológica en </w:t>
      </w:r>
      <w:r w:rsidR="00502FBD" w:rsidRPr="00453603">
        <w:t>el subsuelo</w:t>
      </w:r>
      <w:r w:rsidR="006F3CF6">
        <w:t>. Esta capa consta de c</w:t>
      </w:r>
      <w:r w:rsidR="00502FBD">
        <w:t>uatro</w:t>
      </w:r>
      <w:r w:rsidR="006F3CF6">
        <w:t xml:space="preserve"> atributos obligatorios.</w:t>
      </w:r>
      <w:r w:rsidR="00502FBD">
        <w:t xml:space="preserve"> La metodología para adjuntar la información complementaria del perfil se describe en el capítulo </w:t>
      </w:r>
      <w:r w:rsidR="00502FBD">
        <w:fldChar w:fldCharType="begin"/>
      </w:r>
      <w:r w:rsidR="00502FBD">
        <w:instrText xml:space="preserve"> REF _Ref41654406 \r \h </w:instrText>
      </w:r>
      <w:r w:rsidR="00502FBD">
        <w:fldChar w:fldCharType="separate"/>
      </w:r>
      <w:r w:rsidR="001374D9">
        <w:t>11</w:t>
      </w:r>
      <w:r w:rsidR="00502FBD">
        <w:fldChar w:fldCharType="end"/>
      </w:r>
      <w:r w:rsidR="00502FBD">
        <w:t>.</w:t>
      </w:r>
    </w:p>
    <w:p w14:paraId="6C127F77" w14:textId="674FDF6D" w:rsidR="00625C6E" w:rsidRDefault="00625C6E" w:rsidP="006F3CF6">
      <w:r>
        <w:rPr>
          <w:i/>
          <w:color w:val="00B050"/>
          <w:u w:val="single"/>
        </w:rPr>
        <w:lastRenderedPageBreak/>
        <w:t xml:space="preserve">Isopiezas </w:t>
      </w:r>
      <w:r w:rsidRPr="007809E9">
        <w:rPr>
          <w:i/>
          <w:color w:val="00B050"/>
          <w:u w:val="single"/>
        </w:rPr>
        <w:t>(</w:t>
      </w:r>
      <w:r w:rsidRPr="006A0EFF">
        <w:rPr>
          <w:i/>
          <w:color w:val="00B050"/>
          <w:u w:val="single"/>
        </w:rPr>
        <w:t>ISOPIEZAS_LN</w:t>
      </w:r>
      <w:r w:rsidRPr="007809E9">
        <w:rPr>
          <w:i/>
          <w:color w:val="00B050"/>
          <w:u w:val="single"/>
        </w:rPr>
        <w:t>)</w:t>
      </w:r>
      <w:r>
        <w:rPr>
          <w:i/>
          <w:color w:val="00B050"/>
          <w:u w:val="single"/>
        </w:rPr>
        <w:t>.</w:t>
      </w:r>
      <w:r>
        <w:t xml:space="preserve"> Capa tipo línea. En esta capa se identifican</w:t>
      </w:r>
      <w:r w:rsidRPr="00EF0EFA">
        <w:t xml:space="preserve"> las </w:t>
      </w:r>
      <w:r w:rsidRPr="006A0EFF">
        <w:t>líneas que representan la tabla de agua o nivel freático</w:t>
      </w:r>
      <w:r>
        <w:t>. Esta capa consta de tres atributos obligatorios y un campo opcional para comentarios.</w:t>
      </w:r>
    </w:p>
    <w:p w14:paraId="6E5FC048" w14:textId="1C4597A4" w:rsidR="006F3CF6" w:rsidRDefault="006E6058" w:rsidP="00AE17B3">
      <w:r>
        <w:rPr>
          <w:i/>
          <w:color w:val="00B050"/>
          <w:u w:val="single"/>
        </w:rPr>
        <w:t>Piezómetro</w:t>
      </w:r>
      <w:r w:rsidRPr="007809E9">
        <w:rPr>
          <w:i/>
          <w:color w:val="00B050"/>
          <w:u w:val="single"/>
        </w:rPr>
        <w:t xml:space="preserve"> (</w:t>
      </w:r>
      <w:r w:rsidRPr="006E6058">
        <w:rPr>
          <w:i/>
          <w:color w:val="00B050"/>
          <w:u w:val="single"/>
        </w:rPr>
        <w:t>PIEZOMETRO_PT</w:t>
      </w:r>
      <w:r w:rsidRPr="007809E9">
        <w:rPr>
          <w:i/>
          <w:color w:val="00B050"/>
          <w:u w:val="single"/>
        </w:rPr>
        <w:t>)</w:t>
      </w:r>
      <w:r>
        <w:rPr>
          <w:i/>
          <w:color w:val="00B050"/>
          <w:u w:val="single"/>
        </w:rPr>
        <w:t>.</w:t>
      </w:r>
      <w:r>
        <w:t xml:space="preserve"> Capa tipo punto. En esta capa se representa la ubicación de </w:t>
      </w:r>
      <w:r w:rsidRPr="006E6058">
        <w:t>piezómetro</w:t>
      </w:r>
      <w:r>
        <w:t>s y la profundidad del nivel freá</w:t>
      </w:r>
      <w:r w:rsidRPr="006E6058">
        <w:t>tico</w:t>
      </w:r>
      <w:r>
        <w:t xml:space="preserve"> en diferentes puntos de lectura</w:t>
      </w:r>
      <w:r w:rsidRPr="006E6058">
        <w:t>.</w:t>
      </w:r>
      <w:r>
        <w:t xml:space="preserve"> Consta de 1</w:t>
      </w:r>
      <w:r w:rsidR="00AC723B">
        <w:t>2</w:t>
      </w:r>
      <w:r>
        <w:t xml:space="preserve"> atributos obligatorios, de los cuales </w:t>
      </w:r>
      <w:r w:rsidR="00AC723B">
        <w:t>uno</w:t>
      </w:r>
      <w:r>
        <w:t xml:space="preserve"> tiene lista desplegable de selección, y </w:t>
      </w:r>
      <w:r w:rsidR="00AC723B">
        <w:t>un</w:t>
      </w:r>
      <w:r>
        <w:t xml:space="preserve"> atributo opcional</w:t>
      </w:r>
      <w:r w:rsidR="00AC723B">
        <w:t xml:space="preserve"> </w:t>
      </w:r>
      <w:r>
        <w:t>para incluir comentarios adicionales.</w:t>
      </w:r>
    </w:p>
    <w:p w14:paraId="55211DA1" w14:textId="5F4B222E" w:rsidR="00625C6E" w:rsidRDefault="00625C6E" w:rsidP="00625C6E">
      <w:pPr>
        <w:rPr>
          <w:rFonts w:ascii="Calibri" w:hAnsi="Calibri"/>
          <w:sz w:val="24"/>
          <w:szCs w:val="24"/>
        </w:rPr>
      </w:pPr>
      <w:r>
        <w:rPr>
          <w:i/>
          <w:color w:val="00B050"/>
          <w:u w:val="single"/>
        </w:rPr>
        <w:t xml:space="preserve">Inventarios Puntos de Agua </w:t>
      </w:r>
      <w:r w:rsidRPr="007809E9">
        <w:rPr>
          <w:i/>
          <w:color w:val="00B050"/>
          <w:u w:val="single"/>
        </w:rPr>
        <w:t>(</w:t>
      </w:r>
      <w:r w:rsidRPr="00911F12">
        <w:rPr>
          <w:i/>
          <w:color w:val="00B050"/>
          <w:u w:val="single"/>
        </w:rPr>
        <w:t>PUNTOS_AGUA_PT</w:t>
      </w:r>
      <w:r w:rsidRPr="007809E9">
        <w:rPr>
          <w:i/>
          <w:color w:val="00B050"/>
          <w:u w:val="single"/>
        </w:rPr>
        <w:t>)</w:t>
      </w:r>
      <w:r>
        <w:rPr>
          <w:i/>
          <w:color w:val="00B050"/>
          <w:u w:val="single"/>
        </w:rPr>
        <w:t>.</w:t>
      </w:r>
      <w:r>
        <w:t xml:space="preserve"> Capa tipo punto. En esta capa se </w:t>
      </w:r>
      <w:r w:rsidRPr="00591724">
        <w:t xml:space="preserve">almacena el inventario y las características </w:t>
      </w:r>
      <w:r>
        <w:t xml:space="preserve">generales de los puntos de agua </w:t>
      </w:r>
      <w:r w:rsidRPr="00591724">
        <w:t xml:space="preserve">que se </w:t>
      </w:r>
      <w:r>
        <w:t>representan</w:t>
      </w:r>
      <w:r w:rsidRPr="00591724">
        <w:t xml:space="preserve"> geográficamente </w:t>
      </w:r>
      <w:r>
        <w:t>como un punto</w:t>
      </w:r>
      <w:r w:rsidRPr="00591724">
        <w:t>.</w:t>
      </w:r>
      <w:r>
        <w:t xml:space="preserve"> Consta de </w:t>
      </w:r>
      <w:r w:rsidR="00AC723B">
        <w:t>diez</w:t>
      </w:r>
      <w:r>
        <w:t xml:space="preserve"> atributos obligatorios, dos de los cuales tienen dominios o listas desplegables para selección, y </w:t>
      </w:r>
      <w:r w:rsidR="001F6641">
        <w:t>dos campos opcionales</w:t>
      </w:r>
      <w:r>
        <w:t xml:space="preserve"> para comentarios</w:t>
      </w:r>
      <w:r w:rsidR="00AC723B">
        <w:t xml:space="preserve"> y condición de punto de agua</w:t>
      </w:r>
      <w:r>
        <w:t>.</w:t>
      </w:r>
    </w:p>
    <w:p w14:paraId="09DD0AC2" w14:textId="7BFCB82E" w:rsidR="00E81359" w:rsidRDefault="00E81359" w:rsidP="00E81359">
      <w:r>
        <w:rPr>
          <w:i/>
          <w:color w:val="00B050"/>
          <w:u w:val="single"/>
        </w:rPr>
        <w:t>Unidad Hidrogeológica</w:t>
      </w:r>
      <w:r w:rsidRPr="007809E9">
        <w:rPr>
          <w:i/>
          <w:color w:val="00B050"/>
          <w:u w:val="single"/>
        </w:rPr>
        <w:t xml:space="preserve"> (</w:t>
      </w:r>
      <w:r w:rsidRPr="00E81359">
        <w:rPr>
          <w:i/>
          <w:color w:val="00B050"/>
          <w:u w:val="single"/>
        </w:rPr>
        <w:t>UN_HIDROGEOLOGICA_PG</w:t>
      </w:r>
      <w:r w:rsidRPr="007809E9">
        <w:rPr>
          <w:i/>
          <w:color w:val="00B050"/>
          <w:u w:val="single"/>
        </w:rPr>
        <w:t>)</w:t>
      </w:r>
      <w:r>
        <w:rPr>
          <w:i/>
          <w:color w:val="00B050"/>
          <w:u w:val="single"/>
        </w:rPr>
        <w:t>.</w:t>
      </w:r>
      <w:r>
        <w:t xml:space="preserve"> </w:t>
      </w:r>
      <w:r w:rsidR="00A52932">
        <w:t>Capa tipo polígono</w:t>
      </w:r>
      <w:r>
        <w:t xml:space="preserve">. </w:t>
      </w:r>
      <w:r w:rsidR="00A52932">
        <w:t xml:space="preserve">En esta capa se identifican y representan las diferentes unidades hidrogeológicas que hayan sido reconocidas en el área. </w:t>
      </w:r>
      <w:r>
        <w:t xml:space="preserve">Esta capa consta de </w:t>
      </w:r>
      <w:r w:rsidR="001F6641">
        <w:t>nueve</w:t>
      </w:r>
      <w:r>
        <w:t xml:space="preserve"> atributos obligatorios</w:t>
      </w:r>
      <w:r w:rsidR="00A52932">
        <w:t xml:space="preserve">, de los cuales dos tienen listas desplegables o dominios para selección, y </w:t>
      </w:r>
      <w:r w:rsidR="001F6641">
        <w:t>entre los siete</w:t>
      </w:r>
      <w:r w:rsidR="00A52932">
        <w:t xml:space="preserve"> campo</w:t>
      </w:r>
      <w:r w:rsidR="001F6641">
        <w:t>s</w:t>
      </w:r>
      <w:r w:rsidR="00A52932">
        <w:t xml:space="preserve"> opcional</w:t>
      </w:r>
      <w:r w:rsidR="001F6641">
        <w:t xml:space="preserve">es el que corresponde a los </w:t>
      </w:r>
      <w:r w:rsidR="00A52932">
        <w:t>comentarios o complemento a la información</w:t>
      </w:r>
      <w:r>
        <w:t>.</w:t>
      </w:r>
    </w:p>
    <w:p w14:paraId="282449D3" w14:textId="7532E869" w:rsidR="00EF0EFA" w:rsidRDefault="00EF0EFA" w:rsidP="00EF0EFA">
      <w:r>
        <w:rPr>
          <w:i/>
          <w:color w:val="00B050"/>
          <w:u w:val="single"/>
        </w:rPr>
        <w:t xml:space="preserve">Zona de Recarga, Tránsito y Descarga </w:t>
      </w:r>
      <w:r w:rsidRPr="007809E9">
        <w:rPr>
          <w:i/>
          <w:color w:val="00B050"/>
          <w:u w:val="single"/>
        </w:rPr>
        <w:t>(</w:t>
      </w:r>
      <w:r w:rsidRPr="00EF0EFA">
        <w:rPr>
          <w:i/>
          <w:color w:val="00B050"/>
          <w:u w:val="single"/>
        </w:rPr>
        <w:t>ZONA_RECARGA_PG</w:t>
      </w:r>
      <w:r w:rsidRPr="007809E9">
        <w:rPr>
          <w:i/>
          <w:color w:val="00B050"/>
          <w:u w:val="single"/>
        </w:rPr>
        <w:t>)</w:t>
      </w:r>
      <w:r>
        <w:rPr>
          <w:i/>
          <w:color w:val="00B050"/>
          <w:u w:val="single"/>
        </w:rPr>
        <w:t>.</w:t>
      </w:r>
      <w:r>
        <w:t xml:space="preserve"> Capa tipo polígono. En esta capa se identifican</w:t>
      </w:r>
      <w:r w:rsidRPr="00EF0EFA">
        <w:t xml:space="preserve"> las zonas de recarga, tránsito y descarga de acuífero</w:t>
      </w:r>
      <w:r>
        <w:t xml:space="preserve">. Esta capa consta de </w:t>
      </w:r>
      <w:r w:rsidR="0081727C">
        <w:t>seis</w:t>
      </w:r>
      <w:r>
        <w:t xml:space="preserve"> atributos obligatorios, de los cuales uno tiene una lista desplegable para selección, y un campo opcional para comentarios o complemento a la información.</w:t>
      </w:r>
    </w:p>
    <w:p w14:paraId="73760283" w14:textId="77777777" w:rsidR="00911F12" w:rsidRDefault="00911F12" w:rsidP="00AE17B3">
      <w:pPr>
        <w:rPr>
          <w:rFonts w:ascii="Calibri" w:hAnsi="Calibri"/>
          <w:sz w:val="24"/>
          <w:szCs w:val="24"/>
        </w:rPr>
      </w:pPr>
    </w:p>
    <w:p w14:paraId="0F7D8577" w14:textId="4C76F4C0" w:rsidR="00A74C10" w:rsidRDefault="00A74C10">
      <w:pPr>
        <w:jc w:val="left"/>
      </w:pPr>
      <w:r>
        <w:br w:type="page"/>
      </w:r>
    </w:p>
    <w:p w14:paraId="5D75D330" w14:textId="17E00D5B" w:rsidR="00AE17B3" w:rsidRPr="0045428D" w:rsidRDefault="00AE17B3" w:rsidP="002E1605">
      <w:pPr>
        <w:pStyle w:val="Ttulo1"/>
      </w:pPr>
      <w:bookmarkStart w:id="93" w:name="_Toc47979593"/>
      <w:bookmarkStart w:id="94" w:name="_Toc48040948"/>
      <w:r w:rsidRPr="0029237C">
        <w:rPr>
          <w:bCs/>
        </w:rPr>
        <w:lastRenderedPageBreak/>
        <w:t>TEMA:</w:t>
      </w:r>
      <w:r w:rsidRPr="0045428D">
        <w:rPr>
          <w:b w:val="0"/>
          <w:bCs/>
        </w:rPr>
        <w:t xml:space="preserve"> </w:t>
      </w:r>
      <w:r w:rsidRPr="0045428D">
        <w:t>HIDROGRAFÍA</w:t>
      </w:r>
      <w:bookmarkEnd w:id="93"/>
      <w:bookmarkEnd w:id="94"/>
      <w:r w:rsidRPr="0045428D">
        <w:t xml:space="preserve"> </w:t>
      </w:r>
    </w:p>
    <w:p w14:paraId="0C33B1AE" w14:textId="779AC41A" w:rsidR="00AE17B3" w:rsidRDefault="00AE17B3" w:rsidP="00AE17B3">
      <w:r w:rsidRPr="00E32F1F">
        <w:t xml:space="preserve">La información presentada en esta temática permite conocer </w:t>
      </w:r>
      <w:r>
        <w:t>la red hídrica en el área de influencia directa</w:t>
      </w:r>
      <w:r w:rsidR="000C0585">
        <w:t xml:space="preserve"> del proyecto,</w:t>
      </w:r>
      <w:r w:rsidR="00F657BB">
        <w:t xml:space="preserve"> los</w:t>
      </w:r>
      <w:r w:rsidR="000C0585">
        <w:t xml:space="preserve"> tipos de drenaje y</w:t>
      </w:r>
      <w:r>
        <w:t xml:space="preserve"> anchos de cauce.</w:t>
      </w:r>
      <w:r w:rsidR="0014628D">
        <w:t xml:space="preserve"> Los objetos de este tema son de escala local.</w:t>
      </w:r>
    </w:p>
    <w:p w14:paraId="36342080" w14:textId="77777777" w:rsidR="00AE17B3" w:rsidRDefault="00AE17B3" w:rsidP="00970434">
      <w:pPr>
        <w:pStyle w:val="Ttulo2"/>
      </w:pPr>
      <w:r w:rsidRPr="00CA3B55">
        <w:t xml:space="preserve"> </w:t>
      </w:r>
      <w:bookmarkStart w:id="95" w:name="_Toc47979594"/>
      <w:bookmarkStart w:id="96" w:name="_Toc48040949"/>
      <w:r w:rsidRPr="0045428D">
        <w:t>Grupo: Drenajes</w:t>
      </w:r>
      <w:bookmarkEnd w:id="95"/>
      <w:bookmarkEnd w:id="96"/>
    </w:p>
    <w:p w14:paraId="60B07F63" w14:textId="1421D87B" w:rsidR="00601AF5" w:rsidRPr="00601AF5" w:rsidRDefault="00641FFA" w:rsidP="00601AF5">
      <w:pPr>
        <w:rPr>
          <w:lang w:val="es-CO"/>
        </w:rPr>
      </w:pPr>
      <w:r>
        <w:rPr>
          <w:lang w:val="es-CO"/>
        </w:rPr>
        <w:t xml:space="preserve">El Grupo Drenajes incluye los drenajes clasificados como doble o sencillo identificados a nivel regional y local. Los regionales provienen de la cartografía IGAC; por lo tanto, no se detallan en este capítulo. Los drenajes locales deben ser caracterizados en el proyecto e incluidos en la GDB. </w:t>
      </w:r>
    </w:p>
    <w:p w14:paraId="356DE2AA" w14:textId="2B781426" w:rsidR="00EF4032" w:rsidRDefault="00EF4032" w:rsidP="00EF4032">
      <w:bookmarkStart w:id="97" w:name="_Hlk38458450"/>
      <w:r w:rsidRPr="00CA3B55">
        <w:rPr>
          <w:i/>
          <w:color w:val="00B050"/>
          <w:u w:val="single"/>
        </w:rPr>
        <w:t xml:space="preserve">Drenaje </w:t>
      </w:r>
      <w:r>
        <w:rPr>
          <w:i/>
          <w:color w:val="00B050"/>
          <w:u w:val="single"/>
        </w:rPr>
        <w:t>Doble</w:t>
      </w:r>
      <w:r w:rsidRPr="00CA3B55">
        <w:rPr>
          <w:i/>
          <w:color w:val="00B050"/>
          <w:u w:val="single"/>
        </w:rPr>
        <w:t xml:space="preserve"> Local</w:t>
      </w:r>
      <w:r>
        <w:rPr>
          <w:i/>
          <w:color w:val="00B050"/>
          <w:u w:val="single"/>
        </w:rPr>
        <w:t xml:space="preserve"> </w:t>
      </w:r>
      <w:r w:rsidRPr="007809E9">
        <w:rPr>
          <w:i/>
          <w:color w:val="00B050"/>
          <w:u w:val="single"/>
        </w:rPr>
        <w:t>(</w:t>
      </w:r>
      <w:r w:rsidRPr="00EF3966">
        <w:rPr>
          <w:i/>
          <w:color w:val="00B050"/>
          <w:u w:val="single"/>
        </w:rPr>
        <w:t>DRENAJE_DOBLE_LOCAL_PG</w:t>
      </w:r>
      <w:r w:rsidRPr="007809E9">
        <w:rPr>
          <w:i/>
          <w:color w:val="00B050"/>
          <w:u w:val="single"/>
        </w:rPr>
        <w:t>)</w:t>
      </w:r>
      <w:r>
        <w:rPr>
          <w:i/>
          <w:color w:val="00B050"/>
          <w:u w:val="single"/>
        </w:rPr>
        <w:t>.</w:t>
      </w:r>
      <w:r w:rsidRPr="00EF3966">
        <w:t xml:space="preserve"> </w:t>
      </w:r>
      <w:r>
        <w:t xml:space="preserve">Capa tipo polígono. En esta capa se describen las principales características de los drenajes dobles ubicados en el área del proyecto, los atributos permiten incluir la información levantada en campo. Consta de </w:t>
      </w:r>
      <w:r w:rsidR="00912BF2">
        <w:t>cinco</w:t>
      </w:r>
      <w:r>
        <w:t xml:space="preserve"> atributos obligatorios, de los cuales uno tiene una lista desplegable para selección del tipo de drenaje (lago, laguna, jagüey y río). La capa es de carácter obligatorio para los títulos que explotan materiales de arrastre.</w:t>
      </w:r>
    </w:p>
    <w:p w14:paraId="08CFA280" w14:textId="7CCEF015" w:rsidR="00F62336" w:rsidRDefault="00AE17B3" w:rsidP="00AE17B3">
      <w:r w:rsidRPr="00CA3B55">
        <w:rPr>
          <w:i/>
          <w:color w:val="00B050"/>
          <w:u w:val="single"/>
        </w:rPr>
        <w:t>Drenaje Sencillo Local</w:t>
      </w:r>
      <w:r w:rsidR="00641FFA">
        <w:rPr>
          <w:i/>
          <w:color w:val="00B050"/>
          <w:u w:val="single"/>
        </w:rPr>
        <w:t xml:space="preserve"> </w:t>
      </w:r>
      <w:r w:rsidR="00641FFA" w:rsidRPr="007809E9">
        <w:rPr>
          <w:i/>
          <w:color w:val="00B050"/>
          <w:u w:val="single"/>
        </w:rPr>
        <w:t>(</w:t>
      </w:r>
      <w:r w:rsidR="00641FFA" w:rsidRPr="00641FFA">
        <w:rPr>
          <w:i/>
          <w:color w:val="00B050"/>
          <w:u w:val="single"/>
        </w:rPr>
        <w:t>DRENAJE_SENCILLO_LOCAL_LN</w:t>
      </w:r>
      <w:r w:rsidR="00641FFA" w:rsidRPr="007809E9">
        <w:rPr>
          <w:i/>
          <w:color w:val="00B050"/>
          <w:u w:val="single"/>
        </w:rPr>
        <w:t>)</w:t>
      </w:r>
      <w:r w:rsidR="00641FFA">
        <w:rPr>
          <w:i/>
          <w:color w:val="00B050"/>
          <w:u w:val="single"/>
        </w:rPr>
        <w:t>.</w:t>
      </w:r>
      <w:r>
        <w:t xml:space="preserve"> </w:t>
      </w:r>
      <w:r w:rsidR="00641FFA">
        <w:t>Capa tipo línea. En esta</w:t>
      </w:r>
      <w:r>
        <w:t xml:space="preserve"> capa geográfica </w:t>
      </w:r>
      <w:r w:rsidR="00641FFA">
        <w:t xml:space="preserve">se capturan el ancho y tipo de drenaje a partir de la </w:t>
      </w:r>
      <w:r>
        <w:t>información levantada en campo</w:t>
      </w:r>
      <w:r w:rsidR="00641FFA">
        <w:t xml:space="preserve">. Consta de </w:t>
      </w:r>
      <w:r w:rsidR="00912BF2">
        <w:t>cuatro</w:t>
      </w:r>
      <w:r w:rsidR="00641FFA">
        <w:t xml:space="preserve"> atributos obligatorios, de los cuales uno tiene una lista desple</w:t>
      </w:r>
      <w:r w:rsidR="00EF3966">
        <w:t>gable para selección. Esta capa</w:t>
      </w:r>
      <w:r>
        <w:t xml:space="preserve"> es de carácter obligatorio para los títulos que explotan materiales de arrastre.</w:t>
      </w:r>
      <w:bookmarkEnd w:id="97"/>
      <w:r w:rsidR="002A6F45">
        <w:t xml:space="preserve"> </w:t>
      </w:r>
    </w:p>
    <w:p w14:paraId="3440D546" w14:textId="77777777" w:rsidR="00A74C10" w:rsidRDefault="00A74C10">
      <w:pPr>
        <w:jc w:val="left"/>
      </w:pPr>
      <w:r>
        <w:br w:type="page"/>
      </w:r>
    </w:p>
    <w:p w14:paraId="429CB0B6" w14:textId="096D2C16" w:rsidR="00AE17B3" w:rsidRPr="000F4008" w:rsidRDefault="00AE17B3" w:rsidP="002E1605">
      <w:pPr>
        <w:pStyle w:val="Ttulo1"/>
      </w:pPr>
      <w:bookmarkStart w:id="98" w:name="_Toc47979595"/>
      <w:bookmarkStart w:id="99" w:name="_Toc48040950"/>
      <w:r w:rsidRPr="0045428D">
        <w:lastRenderedPageBreak/>
        <w:t>TEMA: EXPLORACIÓN Y MUESTREO</w:t>
      </w:r>
      <w:bookmarkEnd w:id="98"/>
      <w:bookmarkEnd w:id="99"/>
      <w:r w:rsidRPr="0045428D">
        <w:t xml:space="preserve"> </w:t>
      </w:r>
    </w:p>
    <w:p w14:paraId="10340D7D" w14:textId="1057E804" w:rsidR="00AE17B3" w:rsidRDefault="002E69D7" w:rsidP="00AE17B3">
      <w:r>
        <w:t>En este Tema se i</w:t>
      </w:r>
      <w:r w:rsidR="004617A2">
        <w:t>ncluye</w:t>
      </w:r>
      <w:r>
        <w:t>n todos los tipos de muestreo</w:t>
      </w:r>
      <w:r w:rsidR="00AE17B3">
        <w:t xml:space="preserve"> que </w:t>
      </w:r>
      <w:r>
        <w:t xml:space="preserve">se </w:t>
      </w:r>
      <w:r w:rsidR="00AE17B3">
        <w:t xml:space="preserve">hayan </w:t>
      </w:r>
      <w:r>
        <w:t>realizado</w:t>
      </w:r>
      <w:r w:rsidR="00AE17B3">
        <w:t xml:space="preserve"> en el área, su distribución, los resultados de análisis de laboratorio y la interpretación de los mismos (polígonos de anomalías). Aunque es posible incorporar resultados de fuentes externas, esta capa debe contener primordialmente la información de los muestreos realizados</w:t>
      </w:r>
      <w:r>
        <w:t xml:space="preserve"> por el titular</w:t>
      </w:r>
      <w:r w:rsidR="00AE17B3">
        <w:t xml:space="preserve"> específicamente para el área.</w:t>
      </w:r>
    </w:p>
    <w:p w14:paraId="78344ED8" w14:textId="77777777" w:rsidR="00AE17B3" w:rsidRPr="0045428D" w:rsidRDefault="00AE17B3" w:rsidP="00970434">
      <w:pPr>
        <w:pStyle w:val="Ttulo2"/>
      </w:pPr>
      <w:r w:rsidRPr="00C8350E">
        <w:t xml:space="preserve"> </w:t>
      </w:r>
      <w:bookmarkStart w:id="100" w:name="_Toc47979596"/>
      <w:bookmarkStart w:id="101" w:name="_Toc48040951"/>
      <w:r w:rsidRPr="0045428D">
        <w:t>Grupo: Geoquímica</w:t>
      </w:r>
      <w:bookmarkEnd w:id="100"/>
      <w:bookmarkEnd w:id="101"/>
    </w:p>
    <w:p w14:paraId="09C19CB3" w14:textId="4970510C" w:rsidR="00AE17B3" w:rsidRDefault="00E160AE" w:rsidP="00AE17B3">
      <w:r>
        <w:rPr>
          <w:lang w:val="es-CO"/>
        </w:rPr>
        <w:t>El Grupo Geoquímica comprende</w:t>
      </w:r>
      <w:r w:rsidR="00AE17B3">
        <w:t xml:space="preserve"> las capas que permiten ubicar espacialmente las muestras tomadas, su naturaleza, los resultados de los análisis de laboratorio, las anomalías interpretadas para las zonas muestreadas y otras interpretaciones que se deriven de estos datos.</w:t>
      </w:r>
    </w:p>
    <w:p w14:paraId="1302C709" w14:textId="77777777" w:rsidR="00F90876" w:rsidRDefault="00F90876" w:rsidP="00F90876">
      <w:r>
        <w:rPr>
          <w:i/>
          <w:color w:val="00B050"/>
          <w:u w:val="single"/>
        </w:rPr>
        <w:t xml:space="preserve">Apiques </w:t>
      </w:r>
      <w:r w:rsidRPr="007809E9">
        <w:rPr>
          <w:i/>
          <w:color w:val="00B050"/>
          <w:u w:val="single"/>
        </w:rPr>
        <w:t>(</w:t>
      </w:r>
      <w:r w:rsidRPr="006F61E6">
        <w:rPr>
          <w:i/>
          <w:color w:val="00B050"/>
          <w:u w:val="single"/>
        </w:rPr>
        <w:t>APIQUES_PT</w:t>
      </w:r>
      <w:r w:rsidRPr="007809E9">
        <w:rPr>
          <w:i/>
          <w:color w:val="00B050"/>
          <w:u w:val="single"/>
        </w:rPr>
        <w:t>)</w:t>
      </w:r>
      <w:r>
        <w:rPr>
          <w:i/>
          <w:color w:val="00B050"/>
          <w:u w:val="single"/>
        </w:rPr>
        <w:t>.</w:t>
      </w:r>
      <w:r>
        <w:t xml:space="preserve"> Capa tipo punto. En esta capa se incluyen</w:t>
      </w:r>
      <w:r w:rsidRPr="00EF0EFA">
        <w:t xml:space="preserve"> </w:t>
      </w:r>
      <w:r>
        <w:t>los puntos donde se hayan realizado apiques (o cúbicos) para muestreo y caracterización del material. Esta capa consta de nueve atributos obligatorios.</w:t>
      </w:r>
    </w:p>
    <w:p w14:paraId="20A710C0" w14:textId="36B7CA7D" w:rsidR="00F90876" w:rsidRDefault="00F90876" w:rsidP="00F90876">
      <w:r>
        <w:rPr>
          <w:i/>
          <w:color w:val="00B050"/>
          <w:u w:val="single"/>
        </w:rPr>
        <w:t>Eje Perfil</w:t>
      </w:r>
      <w:r w:rsidRPr="007809E9">
        <w:rPr>
          <w:i/>
          <w:color w:val="00B050"/>
          <w:u w:val="single"/>
        </w:rPr>
        <w:t xml:space="preserve"> </w:t>
      </w:r>
      <w:r>
        <w:rPr>
          <w:i/>
          <w:color w:val="00B050"/>
          <w:u w:val="single"/>
        </w:rPr>
        <w:t>Geoquímica</w:t>
      </w:r>
      <w:r w:rsidRPr="007809E9">
        <w:rPr>
          <w:i/>
          <w:color w:val="00B050"/>
          <w:u w:val="single"/>
        </w:rPr>
        <w:t xml:space="preserve"> (</w:t>
      </w:r>
      <w:r w:rsidRPr="001C2A06">
        <w:rPr>
          <w:i/>
          <w:color w:val="00B050"/>
          <w:u w:val="single"/>
        </w:rPr>
        <w:t>CORTEGEOQUIMICA_LN</w:t>
      </w:r>
      <w:r w:rsidRPr="007809E9">
        <w:rPr>
          <w:i/>
          <w:color w:val="00B050"/>
          <w:u w:val="single"/>
        </w:rPr>
        <w:t>)</w:t>
      </w:r>
      <w:r>
        <w:rPr>
          <w:i/>
          <w:color w:val="00B050"/>
          <w:u w:val="single"/>
        </w:rPr>
        <w:t>.</w:t>
      </w:r>
      <w:r>
        <w:t xml:space="preserve"> Capa tipo línea. </w:t>
      </w:r>
      <w:r w:rsidRPr="00453603">
        <w:t xml:space="preserve">Corresponde a los ejes o líneas 2D sobre </w:t>
      </w:r>
      <w:r>
        <w:t>los cuales se realiza la interpreta</w:t>
      </w:r>
      <w:r w:rsidRPr="00453603">
        <w:t xml:space="preserve">ción </w:t>
      </w:r>
      <w:r>
        <w:t xml:space="preserve">de la configuración geoquímica local en </w:t>
      </w:r>
      <w:r w:rsidRPr="00453603">
        <w:t>el subsuelo.</w:t>
      </w:r>
      <w:r>
        <w:t xml:space="preserve"> Se elabora a partir de la infor</w:t>
      </w:r>
      <w:r w:rsidR="00EF111F">
        <w:t xml:space="preserve">mación levantada en campo. Este </w:t>
      </w:r>
      <w:r>
        <w:t xml:space="preserve">capa solo contiene ejes (líneas) con atributos básicos como identificador, nombre del expediente, nombre del perfil y longitud del perfil, todos estos atributos son obligatorios. La forma de adjuntar la información complementaria del perfil se describe en el capítulo </w:t>
      </w:r>
      <w:r>
        <w:fldChar w:fldCharType="begin"/>
      </w:r>
      <w:r>
        <w:instrText xml:space="preserve"> REF _Ref41654406 \r \h </w:instrText>
      </w:r>
      <w:r>
        <w:fldChar w:fldCharType="separate"/>
      </w:r>
      <w:r w:rsidR="001374D9">
        <w:t>11</w:t>
      </w:r>
      <w:r>
        <w:fldChar w:fldCharType="end"/>
      </w:r>
      <w:r>
        <w:t>.</w:t>
      </w:r>
    </w:p>
    <w:p w14:paraId="4FCBEED3" w14:textId="0E8ED110" w:rsidR="00E325A0" w:rsidRDefault="00E325A0" w:rsidP="00E325A0">
      <w:r>
        <w:rPr>
          <w:i/>
          <w:color w:val="00B050"/>
          <w:u w:val="single"/>
        </w:rPr>
        <w:t xml:space="preserve">Isovalores </w:t>
      </w:r>
      <w:r w:rsidRPr="007809E9">
        <w:rPr>
          <w:i/>
          <w:color w:val="00B050"/>
          <w:u w:val="single"/>
        </w:rPr>
        <w:t>(</w:t>
      </w:r>
      <w:r w:rsidRPr="00E325A0">
        <w:rPr>
          <w:i/>
          <w:color w:val="00B050"/>
          <w:u w:val="single"/>
        </w:rPr>
        <w:t>ISOVALORES_LN</w:t>
      </w:r>
      <w:r w:rsidRPr="007809E9">
        <w:rPr>
          <w:i/>
          <w:color w:val="00B050"/>
          <w:u w:val="single"/>
        </w:rPr>
        <w:t>)</w:t>
      </w:r>
      <w:r>
        <w:rPr>
          <w:i/>
          <w:color w:val="00B050"/>
          <w:u w:val="single"/>
        </w:rPr>
        <w:t>.</w:t>
      </w:r>
      <w:r>
        <w:t xml:space="preserve"> Capa tipo línea. En esta capa se incluyen</w:t>
      </w:r>
      <w:r w:rsidRPr="00EF0EFA">
        <w:t xml:space="preserve"> las </w:t>
      </w:r>
      <w:r w:rsidRPr="006A0EFF">
        <w:t xml:space="preserve">líneas que representan </w:t>
      </w:r>
      <w:r w:rsidRPr="00E325A0">
        <w:t xml:space="preserve">los valores de propiedades geoquímicas </w:t>
      </w:r>
      <w:r>
        <w:t>a través de curvas isovalóricas interpretadas a partir de puntos de muestreo. Esta capa consta de siete atributos obligatorios y un campo opcional para determinar el dominio geológico.</w:t>
      </w:r>
    </w:p>
    <w:p w14:paraId="09DB2069" w14:textId="04156FF2" w:rsidR="009A68D4" w:rsidRDefault="009A68D4" w:rsidP="009A68D4">
      <w:r>
        <w:rPr>
          <w:i/>
          <w:color w:val="00B050"/>
          <w:u w:val="single"/>
        </w:rPr>
        <w:t xml:space="preserve">Muestreo </w:t>
      </w:r>
      <w:r w:rsidRPr="007809E9">
        <w:rPr>
          <w:i/>
          <w:color w:val="00B050"/>
          <w:u w:val="single"/>
        </w:rPr>
        <w:t>(</w:t>
      </w:r>
      <w:r w:rsidRPr="009A68D4">
        <w:rPr>
          <w:i/>
          <w:color w:val="00B050"/>
          <w:u w:val="single"/>
        </w:rPr>
        <w:t>MUESTREO_PT</w:t>
      </w:r>
      <w:r w:rsidRPr="007809E9">
        <w:rPr>
          <w:i/>
          <w:color w:val="00B050"/>
          <w:u w:val="single"/>
        </w:rPr>
        <w:t>)</w:t>
      </w:r>
      <w:r>
        <w:rPr>
          <w:i/>
          <w:color w:val="00B050"/>
          <w:u w:val="single"/>
        </w:rPr>
        <w:t>.</w:t>
      </w:r>
      <w:r>
        <w:t xml:space="preserve"> Capa tipo punto. En esta capa se incluyen</w:t>
      </w:r>
      <w:r w:rsidRPr="00EF0EFA">
        <w:t xml:space="preserve"> </w:t>
      </w:r>
      <w:r>
        <w:t xml:space="preserve">todas las muestras y tipos de muestras tomadas en el levantamiento de campo, a las cuales se les hayan realizado análisis de laboratorio. Esta capa consta de </w:t>
      </w:r>
      <w:r w:rsidR="00AC3697">
        <w:t>quince</w:t>
      </w:r>
      <w:r>
        <w:t xml:space="preserve"> atributos obligatorios de los cuales cuatro tienen listas desplegables para selección, y </w:t>
      </w:r>
      <w:r w:rsidR="008F5B38">
        <w:t>siete</w:t>
      </w:r>
      <w:r>
        <w:t xml:space="preserve"> atributos opcionales de los cuales </w:t>
      </w:r>
      <w:r w:rsidR="007E2218">
        <w:t>cuatro</w:t>
      </w:r>
      <w:r>
        <w:t xml:space="preserve"> tienen listas desplegables.</w:t>
      </w:r>
    </w:p>
    <w:p w14:paraId="2CDF8E12" w14:textId="4C8058A0" w:rsidR="009A68D4" w:rsidRDefault="009A68D4" w:rsidP="009A68D4">
      <w:r>
        <w:t xml:space="preserve">El usuario encontrará tres atributos nombrados como </w:t>
      </w:r>
      <w:r w:rsidRPr="009A68D4">
        <w:t>ANALISIS_REALIZADO_1</w:t>
      </w:r>
      <w:r>
        <w:t>, ANALISIS_REALIZADO_2 y ANALISIS_REALIZADO_3, es decir que en la capa pueden relacionarse hasta tres análisis que se le hayan realizado a la misma muestra, el primero es obligatorio y los demás opcionales.</w:t>
      </w:r>
    </w:p>
    <w:p w14:paraId="2CCFAB8B" w14:textId="3189CEBF" w:rsidR="009A68D4" w:rsidRDefault="009A68D4" w:rsidP="00AE17B3">
      <w:r>
        <w:lastRenderedPageBreak/>
        <w:t xml:space="preserve">Para el reporte de resultados de los análisis, deben adjuntarse las fichas </w:t>
      </w:r>
      <w:r w:rsidR="008839B6">
        <w:t xml:space="preserve">de </w:t>
      </w:r>
      <w:r w:rsidR="008839B6" w:rsidRPr="008839B6">
        <w:t xml:space="preserve">Muestreo </w:t>
      </w:r>
      <w:r w:rsidR="00B44677">
        <w:t xml:space="preserve">relacionadas en la </w:t>
      </w:r>
      <w:r w:rsidR="00B44677">
        <w:fldChar w:fldCharType="begin"/>
      </w:r>
      <w:r w:rsidR="00B44677">
        <w:instrText xml:space="preserve"> REF _Ref39505239 \h </w:instrText>
      </w:r>
      <w:r w:rsidR="00B44677">
        <w:fldChar w:fldCharType="separate"/>
      </w:r>
      <w:r w:rsidR="001374D9">
        <w:t xml:space="preserve">Tabla </w:t>
      </w:r>
      <w:r w:rsidR="001374D9">
        <w:rPr>
          <w:noProof/>
        </w:rPr>
        <w:t>8</w:t>
      </w:r>
      <w:r w:rsidR="00B44677">
        <w:fldChar w:fldCharType="end"/>
      </w:r>
      <w:r w:rsidR="00B44677">
        <w:t xml:space="preserve"> del capítulo </w:t>
      </w:r>
      <w:r w:rsidR="00B44677">
        <w:fldChar w:fldCharType="begin"/>
      </w:r>
      <w:r w:rsidR="00B44677">
        <w:instrText xml:space="preserve"> REF _Ref41465306 \r \h </w:instrText>
      </w:r>
      <w:r w:rsidR="00B44677">
        <w:fldChar w:fldCharType="separate"/>
      </w:r>
      <w:r w:rsidR="001374D9">
        <w:t>10</w:t>
      </w:r>
      <w:r w:rsidR="00B44677">
        <w:fldChar w:fldCharType="end"/>
      </w:r>
      <w:r w:rsidR="00B44677">
        <w:t>, según el material o mineral objeto del informe técnico. En el mismo capítulo se dan las indicaciones para el cargue de la información</w:t>
      </w:r>
      <w:r w:rsidR="00021FD8">
        <w:t>.</w:t>
      </w:r>
    </w:p>
    <w:p w14:paraId="166944D9" w14:textId="52017DA9" w:rsidR="00021FD8" w:rsidRDefault="00021FD8" w:rsidP="00021FD8">
      <w:r>
        <w:rPr>
          <w:i/>
          <w:color w:val="00B050"/>
          <w:u w:val="single"/>
        </w:rPr>
        <w:t xml:space="preserve">Perforaciones </w:t>
      </w:r>
      <w:r w:rsidRPr="007809E9">
        <w:rPr>
          <w:i/>
          <w:color w:val="00B050"/>
          <w:u w:val="single"/>
        </w:rPr>
        <w:t>(</w:t>
      </w:r>
      <w:r>
        <w:rPr>
          <w:i/>
          <w:color w:val="00B050"/>
          <w:u w:val="single"/>
        </w:rPr>
        <w:t>PERFORACION_PT</w:t>
      </w:r>
      <w:r w:rsidRPr="007809E9">
        <w:rPr>
          <w:i/>
          <w:color w:val="00B050"/>
          <w:u w:val="single"/>
        </w:rPr>
        <w:t>)</w:t>
      </w:r>
      <w:r>
        <w:rPr>
          <w:i/>
          <w:color w:val="00B050"/>
          <w:u w:val="single"/>
        </w:rPr>
        <w:t>.</w:t>
      </w:r>
      <w:r>
        <w:t xml:space="preserve"> Capa tipo punto. </w:t>
      </w:r>
      <w:r w:rsidRPr="003B4A81">
        <w:t xml:space="preserve">Corresponde a la identificación y ubicación de las </w:t>
      </w:r>
      <w:r>
        <w:t>perforaciones realizadas en el proyecto</w:t>
      </w:r>
      <w:r w:rsidRPr="003B4A81">
        <w:t>.</w:t>
      </w:r>
      <w:r>
        <w:t xml:space="preserve"> La capa consta de </w:t>
      </w:r>
      <w:r w:rsidR="007E2218">
        <w:t>catorce</w:t>
      </w:r>
      <w:r>
        <w:t xml:space="preserve"> atributos obligatorios, de los cuales </w:t>
      </w:r>
      <w:r w:rsidR="007E2218">
        <w:t>tres</w:t>
      </w:r>
      <w:r>
        <w:t xml:space="preserve"> tienen listados desplegables de selección. La capa también tiene </w:t>
      </w:r>
      <w:r w:rsidR="007E2218">
        <w:t>cinco</w:t>
      </w:r>
      <w:r>
        <w:t xml:space="preserve"> atributos opcionales, el usuario encontrará </w:t>
      </w:r>
      <w:r w:rsidR="007E2218">
        <w:t xml:space="preserve">que </w:t>
      </w:r>
      <w:r>
        <w:t>cuatro de ellos son para involucrar variables determinadas por métodos geofísicos de pozo, estos atributos solo aplican para los casos en los cuales se hayan realizado este tipo de mediciones, como puede suceder en depósitos de carbón.</w:t>
      </w:r>
    </w:p>
    <w:p w14:paraId="5F82E50A" w14:textId="77777777" w:rsidR="00021FD8" w:rsidRDefault="00021FD8" w:rsidP="00021FD8">
      <w:r>
        <w:t xml:space="preserve">La GDB también permite cargar la información </w:t>
      </w:r>
      <w:r w:rsidRPr="0066566A">
        <w:t>de l</w:t>
      </w:r>
      <w:r>
        <w:t>os pozos de</w:t>
      </w:r>
      <w:r w:rsidRPr="0066566A">
        <w:t xml:space="preserve"> perforaci</w:t>
      </w:r>
      <w:r>
        <w:t>ón</w:t>
      </w:r>
      <w:r w:rsidRPr="0066566A">
        <w:t xml:space="preserve"> que se hayan realizado en el proyecto, por medio de la ficha </w:t>
      </w:r>
      <w:r>
        <w:t>ESTRA</w:t>
      </w:r>
      <w:r w:rsidRPr="0066566A">
        <w:t>_P</w:t>
      </w:r>
      <w:r>
        <w:t>ERFORACION. En esta pueden incluirse las características que solo pueden determinarse a lo largo del pozo (</w:t>
      </w:r>
      <w:r w:rsidRPr="00CE102B">
        <w:rPr>
          <w:i/>
        </w:rPr>
        <w:t>downhole</w:t>
      </w:r>
      <w:r>
        <w:t>).</w:t>
      </w:r>
    </w:p>
    <w:p w14:paraId="0A6CB7B8" w14:textId="3879C5AA" w:rsidR="0077732F" w:rsidRDefault="0077732F" w:rsidP="0077732F">
      <w:r>
        <w:rPr>
          <w:i/>
          <w:color w:val="00B050"/>
          <w:u w:val="single"/>
        </w:rPr>
        <w:t xml:space="preserve">Trincheras </w:t>
      </w:r>
      <w:r w:rsidRPr="007809E9">
        <w:rPr>
          <w:i/>
          <w:color w:val="00B050"/>
          <w:u w:val="single"/>
        </w:rPr>
        <w:t>(</w:t>
      </w:r>
      <w:r w:rsidRPr="0077732F">
        <w:rPr>
          <w:i/>
          <w:color w:val="00B050"/>
          <w:u w:val="single"/>
        </w:rPr>
        <w:t>TRINCHERAS_LN</w:t>
      </w:r>
      <w:r w:rsidRPr="007809E9">
        <w:rPr>
          <w:i/>
          <w:color w:val="00B050"/>
          <w:u w:val="single"/>
        </w:rPr>
        <w:t>)</w:t>
      </w:r>
      <w:r>
        <w:rPr>
          <w:i/>
          <w:color w:val="00B050"/>
          <w:u w:val="single"/>
        </w:rPr>
        <w:t>.</w:t>
      </w:r>
      <w:r>
        <w:t xml:space="preserve"> Capa tipo línea. En esta capa se incluyen</w:t>
      </w:r>
      <w:r w:rsidRPr="00EF0EFA">
        <w:t xml:space="preserve"> </w:t>
      </w:r>
      <w:r>
        <w:t xml:space="preserve">las trincheras excavadas en los trabajos exploratorios para muestreo y caracterización del material. Esta capa consta de </w:t>
      </w:r>
      <w:r w:rsidR="007E2218">
        <w:t>seis</w:t>
      </w:r>
      <w:r>
        <w:t xml:space="preserve"> atributos obligatorios.</w:t>
      </w:r>
    </w:p>
    <w:p w14:paraId="5E5B7E85" w14:textId="77777777" w:rsidR="00AE17B3" w:rsidRPr="0045428D" w:rsidRDefault="00AE17B3" w:rsidP="00970434">
      <w:pPr>
        <w:pStyle w:val="Ttulo2"/>
      </w:pPr>
      <w:bookmarkStart w:id="102" w:name="_Toc47979597"/>
      <w:bookmarkStart w:id="103" w:name="_Toc48040952"/>
      <w:r w:rsidRPr="0045428D">
        <w:t>Grupo: Geofísica</w:t>
      </w:r>
      <w:bookmarkEnd w:id="102"/>
      <w:bookmarkEnd w:id="103"/>
    </w:p>
    <w:p w14:paraId="7711AC46" w14:textId="6EA74070" w:rsidR="00AE17B3" w:rsidRDefault="0009729A" w:rsidP="00AE17B3">
      <w:r>
        <w:rPr>
          <w:lang w:val="es-CO"/>
        </w:rPr>
        <w:t>El Grupo Geofísica c</w:t>
      </w:r>
      <w:r w:rsidR="00AE17B3">
        <w:t xml:space="preserve">ontiene </w:t>
      </w:r>
      <w:r>
        <w:t>las capas</w:t>
      </w:r>
      <w:r w:rsidR="00AE17B3">
        <w:t xml:space="preserve"> que permiten localizar geográficamente las </w:t>
      </w:r>
      <w:r w:rsidR="00D756A8">
        <w:t>mediciones tomadas</w:t>
      </w:r>
      <w:r w:rsidR="00AE17B3">
        <w:t>, con el objetivo de caracterizar las propiedades geofísicas de las rocas del subsuelo.</w:t>
      </w:r>
    </w:p>
    <w:p w14:paraId="0FB7A589" w14:textId="3331D328" w:rsidR="00F90876" w:rsidRDefault="00F90876" w:rsidP="00F90876">
      <w:r>
        <w:rPr>
          <w:i/>
          <w:color w:val="00B050"/>
          <w:u w:val="single"/>
        </w:rPr>
        <w:t xml:space="preserve">Curva Isoanómala </w:t>
      </w:r>
      <w:r w:rsidRPr="007809E9">
        <w:rPr>
          <w:i/>
          <w:color w:val="00B050"/>
          <w:u w:val="single"/>
        </w:rPr>
        <w:t>(</w:t>
      </w:r>
      <w:r w:rsidRPr="00225728">
        <w:rPr>
          <w:i/>
          <w:color w:val="00B050"/>
          <w:u w:val="single"/>
        </w:rPr>
        <w:t>CURVA_ISOANOMALA_LN</w:t>
      </w:r>
      <w:r w:rsidRPr="007809E9">
        <w:rPr>
          <w:i/>
          <w:color w:val="00B050"/>
          <w:u w:val="single"/>
        </w:rPr>
        <w:t>)</w:t>
      </w:r>
      <w:r>
        <w:rPr>
          <w:i/>
          <w:color w:val="00B050"/>
          <w:u w:val="single"/>
        </w:rPr>
        <w:t>.</w:t>
      </w:r>
      <w:r>
        <w:t xml:space="preserve"> Capa tipo línea. En esta capa se r</w:t>
      </w:r>
      <w:r w:rsidRPr="003413A1">
        <w:t>epresentan las curvas que unen puntos de igual valo</w:t>
      </w:r>
      <w:r>
        <w:t>r</w:t>
      </w:r>
      <w:r w:rsidRPr="003413A1">
        <w:t xml:space="preserve"> de la magnitud física seleccionada, aunque no necesariamente represen</w:t>
      </w:r>
      <w:r>
        <w:t xml:space="preserve">ten una anomalía significativa. La capa consta de </w:t>
      </w:r>
      <w:r w:rsidR="00193E11">
        <w:t>seis</w:t>
      </w:r>
      <w:r>
        <w:t xml:space="preserve"> atributos obligatorios, de los cuales dos tienen listados desplegables de selección, y un campo opcional para dar más detalle de las mediciones.</w:t>
      </w:r>
    </w:p>
    <w:p w14:paraId="135624C1" w14:textId="7262D866" w:rsidR="00F90876" w:rsidRDefault="00F90876" w:rsidP="00F90876">
      <w:r>
        <w:t xml:space="preserve">Las anomalías geofísicas también pueden representarse mediante archivos tipo </w:t>
      </w:r>
      <w:r w:rsidRPr="00442367">
        <w:rPr>
          <w:i/>
        </w:rPr>
        <w:t>raster</w:t>
      </w:r>
      <w:r>
        <w:t xml:space="preserve"> que pueden ser cargados </w:t>
      </w:r>
      <w:r w:rsidR="008F7192">
        <w:t>de acuerdo con</w:t>
      </w:r>
      <w:r>
        <w:t xml:space="preserve"> la explicación del capítulo </w:t>
      </w:r>
      <w:r>
        <w:fldChar w:fldCharType="begin"/>
      </w:r>
      <w:r>
        <w:instrText xml:space="preserve"> REF _Ref41654406 \r \h </w:instrText>
      </w:r>
      <w:r>
        <w:fldChar w:fldCharType="separate"/>
      </w:r>
      <w:r w:rsidR="001374D9">
        <w:t>11</w:t>
      </w:r>
      <w:r>
        <w:fldChar w:fldCharType="end"/>
      </w:r>
      <w:r>
        <w:t>. Esto aplica para la información de superficie y para la interpretación de la anomalía a profundidad representada en cortes transversales a diferente elevación.</w:t>
      </w:r>
    </w:p>
    <w:p w14:paraId="72AA8AA1" w14:textId="16FF2178" w:rsidR="00F90876" w:rsidRDefault="00F90876" w:rsidP="00F90876">
      <w:r>
        <w:rPr>
          <w:i/>
          <w:color w:val="00B050"/>
          <w:u w:val="single"/>
        </w:rPr>
        <w:t>Eje Perfil</w:t>
      </w:r>
      <w:r w:rsidRPr="007809E9">
        <w:rPr>
          <w:i/>
          <w:color w:val="00B050"/>
          <w:u w:val="single"/>
        </w:rPr>
        <w:t xml:space="preserve"> </w:t>
      </w:r>
      <w:r>
        <w:rPr>
          <w:i/>
          <w:color w:val="00B050"/>
          <w:u w:val="single"/>
        </w:rPr>
        <w:t>Geofísica</w:t>
      </w:r>
      <w:r w:rsidRPr="007809E9">
        <w:rPr>
          <w:i/>
          <w:color w:val="00B050"/>
          <w:u w:val="single"/>
        </w:rPr>
        <w:t xml:space="preserve"> (</w:t>
      </w:r>
      <w:r w:rsidRPr="00442367">
        <w:rPr>
          <w:i/>
          <w:color w:val="00B050"/>
          <w:u w:val="single"/>
        </w:rPr>
        <w:t>CORTE</w:t>
      </w:r>
      <w:r>
        <w:rPr>
          <w:i/>
          <w:color w:val="00B050"/>
          <w:u w:val="single"/>
        </w:rPr>
        <w:t>_</w:t>
      </w:r>
      <w:r w:rsidRPr="00442367">
        <w:rPr>
          <w:i/>
          <w:color w:val="00B050"/>
          <w:u w:val="single"/>
        </w:rPr>
        <w:t>GEOFISICA_LN</w:t>
      </w:r>
      <w:r w:rsidRPr="007809E9">
        <w:rPr>
          <w:i/>
          <w:color w:val="00B050"/>
          <w:u w:val="single"/>
        </w:rPr>
        <w:t>)</w:t>
      </w:r>
      <w:r>
        <w:rPr>
          <w:i/>
          <w:color w:val="00B050"/>
          <w:u w:val="single"/>
        </w:rPr>
        <w:t>.</w:t>
      </w:r>
      <w:r>
        <w:t xml:space="preserve"> Capa tipo línea. </w:t>
      </w:r>
      <w:r w:rsidRPr="00453603">
        <w:t xml:space="preserve">Corresponde a los ejes o líneas 2D sobre </w:t>
      </w:r>
      <w:r>
        <w:t>los cuales se realiza la interpreta</w:t>
      </w:r>
      <w:r w:rsidRPr="00453603">
        <w:t xml:space="preserve">ción </w:t>
      </w:r>
      <w:r>
        <w:t xml:space="preserve">de la configuración geofísica local en </w:t>
      </w:r>
      <w:r w:rsidRPr="00453603">
        <w:t>el subsuelo.</w:t>
      </w:r>
      <w:r>
        <w:t xml:space="preserve"> </w:t>
      </w:r>
      <w:r w:rsidR="008F7192">
        <w:t>Esta capa</w:t>
      </w:r>
      <w:r>
        <w:t xml:space="preserve"> solo contiene ejes (líneas) con atributos básicos como identificador, nombre del expediente, nombre del perfil y longitud del perfil, todos estos atributos son obligatorios. La forma de adjuntar la información complementaria del perfil se describe en el capítulo </w:t>
      </w:r>
      <w:r>
        <w:fldChar w:fldCharType="begin"/>
      </w:r>
      <w:r>
        <w:instrText xml:space="preserve"> REF _Ref41654406 \r \h </w:instrText>
      </w:r>
      <w:r>
        <w:fldChar w:fldCharType="separate"/>
      </w:r>
      <w:r w:rsidR="001374D9">
        <w:t>11</w:t>
      </w:r>
      <w:r>
        <w:fldChar w:fldCharType="end"/>
      </w:r>
      <w:r>
        <w:t>.</w:t>
      </w:r>
    </w:p>
    <w:p w14:paraId="7C0AF236" w14:textId="7D121786" w:rsidR="00AE17B3" w:rsidRDefault="00F90876" w:rsidP="00AE17B3">
      <w:r>
        <w:rPr>
          <w:i/>
          <w:color w:val="00B050"/>
          <w:u w:val="single"/>
        </w:rPr>
        <w:t xml:space="preserve">Mallado </w:t>
      </w:r>
      <w:r w:rsidR="00184190">
        <w:rPr>
          <w:i/>
          <w:color w:val="00B050"/>
          <w:u w:val="single"/>
        </w:rPr>
        <w:t xml:space="preserve">Mediciones </w:t>
      </w:r>
      <w:r w:rsidR="00184190" w:rsidRPr="007809E9">
        <w:rPr>
          <w:i/>
          <w:color w:val="00B050"/>
          <w:u w:val="single"/>
        </w:rPr>
        <w:t>(</w:t>
      </w:r>
      <w:r w:rsidR="00184190">
        <w:rPr>
          <w:i/>
          <w:color w:val="00B050"/>
          <w:u w:val="single"/>
        </w:rPr>
        <w:t>MALLADO_MEDICIONES_PT</w:t>
      </w:r>
      <w:r w:rsidR="00184190" w:rsidRPr="007809E9">
        <w:rPr>
          <w:i/>
          <w:color w:val="00B050"/>
          <w:u w:val="single"/>
        </w:rPr>
        <w:t>)</w:t>
      </w:r>
      <w:r w:rsidR="00184190">
        <w:rPr>
          <w:i/>
          <w:color w:val="00B050"/>
          <w:u w:val="single"/>
        </w:rPr>
        <w:t>.</w:t>
      </w:r>
      <w:r w:rsidR="00184190">
        <w:t xml:space="preserve"> Capa tipo punto. En esta capa se r</w:t>
      </w:r>
      <w:r w:rsidR="00184190" w:rsidRPr="00184190">
        <w:t xml:space="preserve">elaciona la ubicación y descripción de los sitios donde se realizaron mediciones para un estudio geofísico, </w:t>
      </w:r>
      <w:r w:rsidR="00184190">
        <w:t>ya</w:t>
      </w:r>
      <w:r w:rsidR="00184190" w:rsidRPr="00184190">
        <w:t xml:space="preserve"> sea que tales mediciones se hagan a lo largo de trayectorias predefinidas (paralelas entre sí, o </w:t>
      </w:r>
      <w:r w:rsidR="00184190" w:rsidRPr="00184190">
        <w:lastRenderedPageBreak/>
        <w:t>formando una cuadrícula, o cualquier otra figura que se considere oportuna) o si son puntos más o menos distantes ubicados según las facilidades geográficas de la zona</w:t>
      </w:r>
      <w:r w:rsidR="00184190">
        <w:t>. La capa consta de 11 atributos obligatorios, de los cuales tres tienen listados desplegables de selección, y seis campos opcionales, cuatro de ellos con dominios o listados desplegables.</w:t>
      </w:r>
    </w:p>
    <w:p w14:paraId="28C2B4FA" w14:textId="10A0FB81" w:rsidR="00184190" w:rsidRDefault="00184190" w:rsidP="00AE17B3">
      <w:r>
        <w:t>Esta capa ofrece la posibilidad de registrar hasta tres tipos de propiedades medidas con sus respectivas técnicas de medición geofísica, debe diligenciarse como mínimo una y las otras dos son opcionales.</w:t>
      </w:r>
    </w:p>
    <w:p w14:paraId="6770878F" w14:textId="4EC1FC86" w:rsidR="00AE17B3" w:rsidRPr="0045428D" w:rsidRDefault="00AE17B3" w:rsidP="00970434">
      <w:pPr>
        <w:pStyle w:val="Ttulo2"/>
      </w:pPr>
      <w:bookmarkStart w:id="104" w:name="_Toc47979598"/>
      <w:bookmarkStart w:id="105" w:name="_Toc48040953"/>
      <w:r w:rsidRPr="0045428D">
        <w:t>Grupo: Geotecnia</w:t>
      </w:r>
      <w:bookmarkEnd w:id="104"/>
      <w:bookmarkEnd w:id="105"/>
    </w:p>
    <w:p w14:paraId="630D6A50" w14:textId="664ADF89" w:rsidR="00AE17B3" w:rsidRDefault="00D85DE4" w:rsidP="00AE17B3">
      <w:r>
        <w:rPr>
          <w:lang w:val="es-CO"/>
        </w:rPr>
        <w:t>En este Grupo se incluyen</w:t>
      </w:r>
      <w:r w:rsidR="00AE17B3">
        <w:t xml:space="preserve"> los objetos que permiten conocer la composición y propiedades geomecánicas del subsuelo a través de los diferentes tipos de muestreo y los resultados de </w:t>
      </w:r>
      <w:r>
        <w:t xml:space="preserve">laboratorio, también comprende capas de </w:t>
      </w:r>
      <w:r w:rsidR="00AE17B3">
        <w:t xml:space="preserve">interpretación </w:t>
      </w:r>
      <w:r>
        <w:t>a partir de los ensayos de laboratorio</w:t>
      </w:r>
      <w:r w:rsidR="00AE17B3">
        <w:t xml:space="preserve">.  </w:t>
      </w:r>
    </w:p>
    <w:p w14:paraId="2FBAC75F" w14:textId="0E4144AB" w:rsidR="00AC4929" w:rsidRDefault="00AC4929" w:rsidP="00AC4929">
      <w:r>
        <w:rPr>
          <w:i/>
          <w:color w:val="00B050"/>
          <w:u w:val="single"/>
        </w:rPr>
        <w:t>Eje Perfil</w:t>
      </w:r>
      <w:r w:rsidRPr="007809E9">
        <w:rPr>
          <w:i/>
          <w:color w:val="00B050"/>
          <w:u w:val="single"/>
        </w:rPr>
        <w:t xml:space="preserve"> </w:t>
      </w:r>
      <w:r>
        <w:rPr>
          <w:i/>
          <w:color w:val="00B050"/>
          <w:u w:val="single"/>
        </w:rPr>
        <w:t>Geotecnia</w:t>
      </w:r>
      <w:r w:rsidRPr="007809E9">
        <w:rPr>
          <w:i/>
          <w:color w:val="00B050"/>
          <w:u w:val="single"/>
        </w:rPr>
        <w:t xml:space="preserve"> (</w:t>
      </w:r>
      <w:r w:rsidRPr="00B32AB2">
        <w:rPr>
          <w:i/>
          <w:color w:val="00B050"/>
          <w:u w:val="single"/>
        </w:rPr>
        <w:t>CORTE</w:t>
      </w:r>
      <w:r>
        <w:rPr>
          <w:i/>
          <w:color w:val="00B050"/>
          <w:u w:val="single"/>
        </w:rPr>
        <w:t>_</w:t>
      </w:r>
      <w:r w:rsidRPr="00B32AB2">
        <w:rPr>
          <w:i/>
          <w:color w:val="00B050"/>
          <w:u w:val="single"/>
        </w:rPr>
        <w:t>GEOTECNIA_LN</w:t>
      </w:r>
      <w:r w:rsidRPr="007809E9">
        <w:rPr>
          <w:i/>
          <w:color w:val="00B050"/>
          <w:u w:val="single"/>
        </w:rPr>
        <w:t>)</w:t>
      </w:r>
      <w:r>
        <w:rPr>
          <w:i/>
          <w:color w:val="00B050"/>
          <w:u w:val="single"/>
        </w:rPr>
        <w:t>.</w:t>
      </w:r>
      <w:r>
        <w:t xml:space="preserve"> Capa tipo línea. </w:t>
      </w:r>
      <w:r w:rsidRPr="00453603">
        <w:t xml:space="preserve">Corresponde a los ejes o líneas 2D sobre </w:t>
      </w:r>
      <w:r>
        <w:t>los cuales se realiza la interpreta</w:t>
      </w:r>
      <w:r w:rsidRPr="00453603">
        <w:t xml:space="preserve">ción </w:t>
      </w:r>
      <w:r>
        <w:t xml:space="preserve">de la configuración geotécnica local en </w:t>
      </w:r>
      <w:r w:rsidRPr="00453603">
        <w:t>el subsuelo.</w:t>
      </w:r>
      <w:r>
        <w:t xml:space="preserve"> Est</w:t>
      </w:r>
      <w:r w:rsidR="002B4164">
        <w:t>a</w:t>
      </w:r>
      <w:r>
        <w:t xml:space="preserve"> capa solo contiene ejes (líneas) con atributos básicos como identificador, nombre del expediente, nombre del perfil y longitud del perfil, todos estos atributos son obligatorios. La forma de adjuntar la información complementaria del perfil se describe en el capítulo </w:t>
      </w:r>
      <w:r>
        <w:fldChar w:fldCharType="begin"/>
      </w:r>
      <w:r>
        <w:instrText xml:space="preserve"> REF _Ref41654406 \r \h </w:instrText>
      </w:r>
      <w:r>
        <w:fldChar w:fldCharType="separate"/>
      </w:r>
      <w:r w:rsidR="001374D9">
        <w:t>11</w:t>
      </w:r>
      <w:r>
        <w:fldChar w:fldCharType="end"/>
      </w:r>
      <w:r>
        <w:t>.</w:t>
      </w:r>
    </w:p>
    <w:p w14:paraId="38F811E4" w14:textId="04EC8E70" w:rsidR="00D85DE4" w:rsidRDefault="00D85DE4" w:rsidP="00D85DE4">
      <w:r>
        <w:rPr>
          <w:i/>
          <w:color w:val="00B050"/>
          <w:u w:val="single"/>
        </w:rPr>
        <w:t xml:space="preserve">Estación Geotecnia </w:t>
      </w:r>
      <w:r w:rsidRPr="007809E9">
        <w:rPr>
          <w:i/>
          <w:color w:val="00B050"/>
          <w:u w:val="single"/>
        </w:rPr>
        <w:t>(</w:t>
      </w:r>
      <w:r w:rsidRPr="00D85DE4">
        <w:rPr>
          <w:i/>
          <w:color w:val="00B050"/>
          <w:u w:val="single"/>
        </w:rPr>
        <w:t>ESTACIONES_GEOTECNIA_PT</w:t>
      </w:r>
      <w:r w:rsidRPr="007809E9">
        <w:rPr>
          <w:i/>
          <w:color w:val="00B050"/>
          <w:u w:val="single"/>
        </w:rPr>
        <w:t>)</w:t>
      </w:r>
      <w:r>
        <w:rPr>
          <w:i/>
          <w:color w:val="00B050"/>
          <w:u w:val="single"/>
        </w:rPr>
        <w:t>.</w:t>
      </w:r>
      <w:r>
        <w:t xml:space="preserve"> Capa tipo punto.</w:t>
      </w:r>
      <w:r w:rsidR="00DD2735">
        <w:t xml:space="preserve"> Cada punto de esta capa representa un</w:t>
      </w:r>
      <w:r w:rsidR="00DD2735" w:rsidRPr="00DD2735">
        <w:t xml:space="preserve"> sitio</w:t>
      </w:r>
      <w:r w:rsidR="00DD2735">
        <w:t xml:space="preserve"> de</w:t>
      </w:r>
      <w:r w:rsidR="00DD2735" w:rsidRPr="00DD2735">
        <w:t xml:space="preserve"> captur</w:t>
      </w:r>
      <w:r w:rsidR="00DD2735">
        <w:t>a de</w:t>
      </w:r>
      <w:r w:rsidR="00DD2735" w:rsidRPr="00DD2735">
        <w:t xml:space="preserve"> información geotécnica </w:t>
      </w:r>
      <w:r w:rsidR="00DD2735">
        <w:t>para caracterizar los materiales</w:t>
      </w:r>
      <w:r w:rsidR="00DD2735" w:rsidRPr="00DD2735">
        <w:t xml:space="preserve"> que soportarán las obras del proyecto.</w:t>
      </w:r>
      <w:r>
        <w:t xml:space="preserve"> La capa consta de </w:t>
      </w:r>
      <w:r w:rsidR="00DD2735">
        <w:t>18</w:t>
      </w:r>
      <w:r>
        <w:t xml:space="preserve"> atributos obligatorios, de los cuales</w:t>
      </w:r>
      <w:r w:rsidR="00DD2735">
        <w:t xml:space="preserve"> 10</w:t>
      </w:r>
      <w:r>
        <w:t xml:space="preserve"> tienen listados desplegable</w:t>
      </w:r>
      <w:r w:rsidR="00DD2735">
        <w:t>s de selección, y do</w:t>
      </w:r>
      <w:r>
        <w:t xml:space="preserve">s campos opcionales, </w:t>
      </w:r>
      <w:r w:rsidR="00DD2735">
        <w:t>uno de ellos con dominio o listado desplegable</w:t>
      </w:r>
      <w:r>
        <w:t>.</w:t>
      </w:r>
    </w:p>
    <w:p w14:paraId="1F31A411" w14:textId="6C790012" w:rsidR="00CF4EA6" w:rsidRDefault="00AC4929" w:rsidP="00CF4EA6">
      <w:r>
        <w:rPr>
          <w:i/>
          <w:color w:val="00B050"/>
          <w:u w:val="single"/>
        </w:rPr>
        <w:t>Familia Discontinuidad</w:t>
      </w:r>
      <w:r w:rsidR="00CF4EA6">
        <w:rPr>
          <w:i/>
          <w:color w:val="00B050"/>
          <w:u w:val="single"/>
        </w:rPr>
        <w:t xml:space="preserve"> </w:t>
      </w:r>
      <w:r w:rsidR="00CF4EA6" w:rsidRPr="007809E9">
        <w:rPr>
          <w:i/>
          <w:color w:val="00B050"/>
          <w:u w:val="single"/>
        </w:rPr>
        <w:t>(</w:t>
      </w:r>
      <w:r w:rsidR="00B32AB2">
        <w:rPr>
          <w:i/>
          <w:color w:val="00B050"/>
          <w:u w:val="single"/>
        </w:rPr>
        <w:t>FAMILIA_DISCONTINUIDAD_PT</w:t>
      </w:r>
      <w:r w:rsidR="00CF4EA6" w:rsidRPr="007809E9">
        <w:rPr>
          <w:i/>
          <w:color w:val="00B050"/>
          <w:u w:val="single"/>
        </w:rPr>
        <w:t>)</w:t>
      </w:r>
      <w:r w:rsidR="00CF4EA6">
        <w:rPr>
          <w:i/>
          <w:color w:val="00B050"/>
          <w:u w:val="single"/>
        </w:rPr>
        <w:t>.</w:t>
      </w:r>
      <w:r w:rsidR="00CF4EA6">
        <w:t xml:space="preserve"> Capa tipo punto. </w:t>
      </w:r>
      <w:r w:rsidR="00CF4EA6" w:rsidRPr="00CF4EA6">
        <w:t>Corresponde a la descripción de las familias de discontinudades identificadas y que afectan al macizo rocoso. Es importante destacar las familias más continuas, ya que son éstas las que condicionan los planos de rotura del macizo rocoso.</w:t>
      </w:r>
      <w:r w:rsidR="00CF4EA6">
        <w:t xml:space="preserve"> La capa consta de 18 atributos obligatorios, de los cuales siete tienen listados desplegables de selección, y un campo opcional.</w:t>
      </w:r>
    </w:p>
    <w:p w14:paraId="49231CAD" w14:textId="77777777" w:rsidR="00AC4929" w:rsidRDefault="00AC4929" w:rsidP="00AC4929">
      <w:r>
        <w:rPr>
          <w:i/>
          <w:color w:val="00B050"/>
          <w:u w:val="single"/>
        </w:rPr>
        <w:t xml:space="preserve">Instrumentación </w:t>
      </w:r>
      <w:r w:rsidRPr="007809E9">
        <w:rPr>
          <w:i/>
          <w:color w:val="00B050"/>
          <w:u w:val="single"/>
        </w:rPr>
        <w:t>(</w:t>
      </w:r>
      <w:r>
        <w:rPr>
          <w:i/>
          <w:color w:val="00B050"/>
          <w:u w:val="single"/>
        </w:rPr>
        <w:t>INSTRUMENTACION_PT</w:t>
      </w:r>
      <w:r w:rsidRPr="007809E9">
        <w:rPr>
          <w:i/>
          <w:color w:val="00B050"/>
          <w:u w:val="single"/>
        </w:rPr>
        <w:t>)</w:t>
      </w:r>
      <w:r>
        <w:rPr>
          <w:i/>
          <w:color w:val="00B050"/>
          <w:u w:val="single"/>
        </w:rPr>
        <w:t>.</w:t>
      </w:r>
      <w:r>
        <w:t xml:space="preserve"> Capa tipo punto. Contiene la ubicación de </w:t>
      </w:r>
      <w:r w:rsidRPr="00B32AB2">
        <w:t>los instrumentos instalados para el monitoreo de presiones de agua, deformaciones de paredes y control topográfico.</w:t>
      </w:r>
      <w:r>
        <w:t xml:space="preserve"> La capa consta de ocho atributos obligatorios, de los cuales uno tiene un listado desplegable de selección, y un campo opcional.</w:t>
      </w:r>
    </w:p>
    <w:p w14:paraId="6EAAC025" w14:textId="74817527" w:rsidR="00CF4EA6" w:rsidRDefault="00CF4EA6" w:rsidP="00CF4EA6">
      <w:r>
        <w:rPr>
          <w:i/>
          <w:color w:val="00B050"/>
          <w:u w:val="single"/>
        </w:rPr>
        <w:t xml:space="preserve">Muestreo Físico </w:t>
      </w:r>
      <w:r w:rsidRPr="007809E9">
        <w:rPr>
          <w:i/>
          <w:color w:val="00B050"/>
          <w:u w:val="single"/>
        </w:rPr>
        <w:t>(</w:t>
      </w:r>
      <w:r w:rsidR="00B32AB2">
        <w:rPr>
          <w:i/>
          <w:color w:val="00B050"/>
          <w:u w:val="single"/>
        </w:rPr>
        <w:t>MUESTREO_FISICO_PT</w:t>
      </w:r>
      <w:r w:rsidRPr="007809E9">
        <w:rPr>
          <w:i/>
          <w:color w:val="00B050"/>
          <w:u w:val="single"/>
        </w:rPr>
        <w:t>)</w:t>
      </w:r>
      <w:r>
        <w:rPr>
          <w:i/>
          <w:color w:val="00B050"/>
          <w:u w:val="single"/>
        </w:rPr>
        <w:t>.</w:t>
      </w:r>
      <w:r>
        <w:t xml:space="preserve"> Capa tipo punto. En esta capa se compilan los puntos donde se hayan tomado muestras para ensayos físicos</w:t>
      </w:r>
      <w:r w:rsidRPr="00CF4EA6">
        <w:t xml:space="preserve">. </w:t>
      </w:r>
      <w:r>
        <w:t>Consta de 10 atributos obligatorios, de los cuales dos tienen listados desplegables de selección, y tres campos opcionales, dos de ellos con dominios o listados de opciones.</w:t>
      </w:r>
    </w:p>
    <w:p w14:paraId="40B29CAE" w14:textId="29117C40" w:rsidR="00CF4EA6" w:rsidRDefault="00057717" w:rsidP="00AE17B3">
      <w:r>
        <w:lastRenderedPageBreak/>
        <w:t xml:space="preserve">El usuario encontrará tres atributos nombrados como </w:t>
      </w:r>
      <w:r w:rsidRPr="00057717">
        <w:t>TIPO_ENSAYO_1</w:t>
      </w:r>
      <w:r>
        <w:t>, TIPO_ENSAYO_2 y TIPO_ENSAYO_3, es decir que en la capa pueden relacionarse hasta tres análisis que se le hayan realizado a la misma muestra, el primero es obligatorio y los demás opcionales.</w:t>
      </w:r>
    </w:p>
    <w:p w14:paraId="0045C129" w14:textId="38D7E307" w:rsidR="00CF4EA6" w:rsidRDefault="00CF4EA6" w:rsidP="00AE17B3">
      <w:r>
        <w:t xml:space="preserve">Para el reporte de resultados de los </w:t>
      </w:r>
      <w:r w:rsidR="00057717">
        <w:t>ensayos,</w:t>
      </w:r>
      <w:r w:rsidR="00BD53E6">
        <w:t xml:space="preserve"> debe adjuntarse la ficha </w:t>
      </w:r>
      <w:r w:rsidR="00BD53E6" w:rsidRPr="00BD53E6">
        <w:t>Muestreo parámetro</w:t>
      </w:r>
      <w:r w:rsidR="00BD53E6">
        <w:t>s</w:t>
      </w:r>
      <w:r w:rsidR="00BD53E6" w:rsidRPr="00BD53E6">
        <w:t xml:space="preserve"> de resistencia</w:t>
      </w:r>
      <w:r w:rsidR="00BD53E6">
        <w:t>,</w:t>
      </w:r>
      <w:r>
        <w:t xml:space="preserve"> </w:t>
      </w:r>
      <w:r w:rsidR="00BD53E6">
        <w:t>relacionada</w:t>
      </w:r>
      <w:r>
        <w:t xml:space="preserve"> en la </w:t>
      </w:r>
      <w:r>
        <w:fldChar w:fldCharType="begin"/>
      </w:r>
      <w:r>
        <w:instrText xml:space="preserve"> REF _Ref39505239 \h </w:instrText>
      </w:r>
      <w:r>
        <w:fldChar w:fldCharType="separate"/>
      </w:r>
      <w:r w:rsidR="001374D9">
        <w:t xml:space="preserve">Tabla </w:t>
      </w:r>
      <w:r w:rsidR="001374D9">
        <w:rPr>
          <w:noProof/>
        </w:rPr>
        <w:t>8</w:t>
      </w:r>
      <w:r>
        <w:fldChar w:fldCharType="end"/>
      </w:r>
      <w:r>
        <w:t xml:space="preserve"> del capítulo </w:t>
      </w:r>
      <w:r>
        <w:fldChar w:fldCharType="begin"/>
      </w:r>
      <w:r>
        <w:instrText xml:space="preserve"> REF _Ref41465306 \r \h </w:instrText>
      </w:r>
      <w:r>
        <w:fldChar w:fldCharType="separate"/>
      </w:r>
      <w:r w:rsidR="001374D9">
        <w:t>10</w:t>
      </w:r>
      <w:r>
        <w:fldChar w:fldCharType="end"/>
      </w:r>
      <w:r>
        <w:t xml:space="preserve">, según el material o mineral objeto del informe técnico. </w:t>
      </w:r>
      <w:r w:rsidR="0066566A">
        <w:t>En el mismo capítulo se dan las indicaciones para el cargue de la información. La GDB t</w:t>
      </w:r>
      <w:r w:rsidR="00794942">
        <w:t xml:space="preserve">ambién </w:t>
      </w:r>
      <w:r w:rsidR="0066566A">
        <w:t xml:space="preserve">permite cargar la información </w:t>
      </w:r>
      <w:r w:rsidR="0066566A" w:rsidRPr="0066566A">
        <w:t>de</w:t>
      </w:r>
      <w:r w:rsidR="00794942" w:rsidRPr="0066566A">
        <w:t xml:space="preserve"> las perforaciones geotécnicas que se hayan realizado en el proyecto, </w:t>
      </w:r>
      <w:r w:rsidR="0066566A" w:rsidRPr="0066566A">
        <w:t>por medio de la ficha GEOT_P</w:t>
      </w:r>
      <w:r w:rsidR="0066566A">
        <w:t>ERFORACION.</w:t>
      </w:r>
    </w:p>
    <w:p w14:paraId="10220BD5" w14:textId="1D92594E" w:rsidR="00B32AB2" w:rsidRDefault="00B32AB2" w:rsidP="00B32AB2">
      <w:r>
        <w:rPr>
          <w:i/>
          <w:color w:val="00B050"/>
          <w:u w:val="single"/>
        </w:rPr>
        <w:t xml:space="preserve">Zonificación </w:t>
      </w:r>
      <w:r w:rsidR="00AC4929">
        <w:rPr>
          <w:i/>
          <w:color w:val="00B050"/>
          <w:u w:val="single"/>
        </w:rPr>
        <w:t>Geotécnica</w:t>
      </w:r>
      <w:r w:rsidRPr="007809E9">
        <w:rPr>
          <w:i/>
          <w:color w:val="00B050"/>
          <w:u w:val="single"/>
        </w:rPr>
        <w:t xml:space="preserve"> (</w:t>
      </w:r>
      <w:r w:rsidRPr="00B32AB2">
        <w:rPr>
          <w:i/>
          <w:color w:val="00B050"/>
          <w:u w:val="single"/>
        </w:rPr>
        <w:t>ZONIFICACION_GEOTECNICA_PG</w:t>
      </w:r>
      <w:r w:rsidRPr="007809E9">
        <w:rPr>
          <w:i/>
          <w:color w:val="00B050"/>
          <w:u w:val="single"/>
        </w:rPr>
        <w:t>)</w:t>
      </w:r>
      <w:r>
        <w:rPr>
          <w:i/>
          <w:color w:val="00B050"/>
          <w:u w:val="single"/>
        </w:rPr>
        <w:t>.</w:t>
      </w:r>
      <w:r>
        <w:t xml:space="preserve"> Capa tipo polígono. </w:t>
      </w:r>
      <w:r w:rsidRPr="00B32AB2">
        <w:t>Corresponde a la zonificación</w:t>
      </w:r>
      <w:r>
        <w:t xml:space="preserve"> geotécnica del área en D</w:t>
      </w:r>
      <w:r w:rsidRPr="00B32AB2">
        <w:t xml:space="preserve">ominios Geotécnicos </w:t>
      </w:r>
      <w:r>
        <w:t>con</w:t>
      </w:r>
      <w:r w:rsidRPr="00B32AB2">
        <w:t xml:space="preserve"> características geológicas y geotécnicas</w:t>
      </w:r>
      <w:r>
        <w:t xml:space="preserve"> son </w:t>
      </w:r>
      <w:r w:rsidRPr="00B32AB2">
        <w:t>homogéneas.</w:t>
      </w:r>
      <w:r>
        <w:t xml:space="preserve"> Debe hacerse un polígono por cada zona o dominio con sus correspondientes atributos. La capa consta de 14 atributos obligatorios, de los cuales </w:t>
      </w:r>
      <w:r w:rsidR="00D73FFC">
        <w:t>seis</w:t>
      </w:r>
      <w:r>
        <w:t xml:space="preserve"> tienen listados desplegables, y un atributo opcional en caso de que sea necesario ampliar la información.</w:t>
      </w:r>
    </w:p>
    <w:p w14:paraId="2A0C557A" w14:textId="77777777" w:rsidR="00AE17B3" w:rsidRPr="0045428D" w:rsidRDefault="00AE17B3" w:rsidP="00970434">
      <w:pPr>
        <w:pStyle w:val="Ttulo2"/>
      </w:pPr>
      <w:bookmarkStart w:id="106" w:name="_Toc47979599"/>
      <w:bookmarkStart w:id="107" w:name="_Toc48040954"/>
      <w:r w:rsidRPr="0045428D">
        <w:t>Grupo: Hidrología</w:t>
      </w:r>
      <w:bookmarkEnd w:id="106"/>
      <w:bookmarkEnd w:id="107"/>
    </w:p>
    <w:p w14:paraId="363802B6" w14:textId="70524178" w:rsidR="00AE17B3" w:rsidRDefault="00AE17B3" w:rsidP="00AE17B3">
      <w:r>
        <w:t>El grupo Hidrología contiene la información relacionada con la ubicación de objetos de medición meteorológica, caracterización de parámetros morfométrico y demás características climáticas e hidrológicas representadas a un detalle local.</w:t>
      </w:r>
    </w:p>
    <w:p w14:paraId="79697734" w14:textId="3188ED3E" w:rsidR="00C176D7" w:rsidRDefault="00C176D7" w:rsidP="00C176D7">
      <w:r>
        <w:rPr>
          <w:i/>
          <w:color w:val="00B050"/>
          <w:u w:val="single"/>
        </w:rPr>
        <w:t xml:space="preserve">Batimetría </w:t>
      </w:r>
      <w:r w:rsidRPr="007809E9">
        <w:rPr>
          <w:i/>
          <w:color w:val="00B050"/>
          <w:u w:val="single"/>
        </w:rPr>
        <w:t>(</w:t>
      </w:r>
      <w:r w:rsidRPr="00C176D7">
        <w:rPr>
          <w:i/>
          <w:color w:val="00B050"/>
          <w:u w:val="single"/>
        </w:rPr>
        <w:t>BATIMETRIA_LN</w:t>
      </w:r>
      <w:r w:rsidRPr="007809E9">
        <w:rPr>
          <w:i/>
          <w:color w:val="00B050"/>
          <w:u w:val="single"/>
        </w:rPr>
        <w:t>)</w:t>
      </w:r>
      <w:r>
        <w:rPr>
          <w:i/>
          <w:color w:val="00B050"/>
          <w:u w:val="single"/>
        </w:rPr>
        <w:t>.</w:t>
      </w:r>
      <w:r>
        <w:t xml:space="preserve"> Capa tipo línea. En esta capa se r</w:t>
      </w:r>
      <w:r w:rsidRPr="003413A1">
        <w:t>epresenta</w:t>
      </w:r>
      <w:r w:rsidR="0012769E">
        <w:t xml:space="preserve"> la profundidad del agua en los diferentes cuerpos de agua a través de líneas.</w:t>
      </w:r>
      <w:r>
        <w:t xml:space="preserve"> La capa consta de </w:t>
      </w:r>
      <w:r w:rsidR="0012769E">
        <w:t>cinco</w:t>
      </w:r>
      <w:r>
        <w:t xml:space="preserve"> atributos obligatorios</w:t>
      </w:r>
      <w:r w:rsidR="0012769E">
        <w:t>.</w:t>
      </w:r>
    </w:p>
    <w:p w14:paraId="7B388213" w14:textId="5018BFF9" w:rsidR="004D1E51" w:rsidRDefault="004D1E51" w:rsidP="004D1E51">
      <w:r>
        <w:rPr>
          <w:i/>
          <w:color w:val="00B050"/>
          <w:u w:val="single"/>
        </w:rPr>
        <w:t>Cuenca Hidrográfica</w:t>
      </w:r>
      <w:r w:rsidRPr="007809E9">
        <w:rPr>
          <w:i/>
          <w:color w:val="00B050"/>
          <w:u w:val="single"/>
        </w:rPr>
        <w:t xml:space="preserve"> (</w:t>
      </w:r>
      <w:r w:rsidRPr="004D1E51">
        <w:rPr>
          <w:i/>
          <w:color w:val="00B050"/>
          <w:u w:val="single"/>
        </w:rPr>
        <w:t>CUENCA_HIDROGRAFICA_PG</w:t>
      </w:r>
      <w:r w:rsidRPr="007809E9">
        <w:rPr>
          <w:i/>
          <w:color w:val="00B050"/>
          <w:u w:val="single"/>
        </w:rPr>
        <w:t>)</w:t>
      </w:r>
      <w:r>
        <w:rPr>
          <w:i/>
          <w:color w:val="00B050"/>
          <w:u w:val="single"/>
        </w:rPr>
        <w:t>.</w:t>
      </w:r>
      <w:r>
        <w:t xml:space="preserve"> Capa tipo polígono. </w:t>
      </w:r>
      <w:r w:rsidRPr="00B32AB2">
        <w:t xml:space="preserve">Corresponde a la </w:t>
      </w:r>
      <w:r>
        <w:t>delimitación de la cuenca hidrográfica en la cual se ubica el proyecto</w:t>
      </w:r>
      <w:r w:rsidR="00D73FFC">
        <w:t xml:space="preserve">, </w:t>
      </w:r>
      <w:r w:rsidR="00D73FFC" w:rsidRPr="00D73FFC">
        <w:t>según la zoni</w:t>
      </w:r>
      <w:r w:rsidR="00FC3FB3">
        <w:t>ficación hidrográfica del IDEAM</w:t>
      </w:r>
      <w:sdt>
        <w:sdtPr>
          <w:id w:val="624895149"/>
          <w:citation/>
        </w:sdtPr>
        <w:sdtContent>
          <w:r w:rsidR="00FC3FB3">
            <w:fldChar w:fldCharType="begin"/>
          </w:r>
          <w:r w:rsidR="00FC3FB3">
            <w:rPr>
              <w:lang w:val="es-CO"/>
            </w:rPr>
            <w:instrText xml:space="preserve"> CITATION IDE13 \l 9226 </w:instrText>
          </w:r>
          <w:r w:rsidR="00FC3FB3">
            <w:fldChar w:fldCharType="separate"/>
          </w:r>
          <w:r w:rsidR="00FC3FB3">
            <w:rPr>
              <w:noProof/>
              <w:lang w:val="es-CO"/>
            </w:rPr>
            <w:t xml:space="preserve"> </w:t>
          </w:r>
          <w:r w:rsidR="00FC3FB3" w:rsidRPr="00FC3FB3">
            <w:rPr>
              <w:noProof/>
              <w:lang w:val="es-CO"/>
            </w:rPr>
            <w:t>(IDEAM, 2013)</w:t>
          </w:r>
          <w:r w:rsidR="00FC3FB3">
            <w:fldChar w:fldCharType="end"/>
          </w:r>
        </w:sdtContent>
      </w:sdt>
      <w:r w:rsidR="00FC3FB3">
        <w:t xml:space="preserve"> </w:t>
      </w:r>
      <w:r w:rsidR="00D73FFC" w:rsidRPr="00D73FFC">
        <w:t>y llegando a los niveles subsiguientes representativos según la jerarquía de las cuencas.</w:t>
      </w:r>
      <w:r>
        <w:t xml:space="preserve"> La capa consta de </w:t>
      </w:r>
      <w:r w:rsidR="00D73FFC">
        <w:t>2</w:t>
      </w:r>
      <w:r w:rsidR="008F7192">
        <w:t>1</w:t>
      </w:r>
      <w:r>
        <w:t xml:space="preserve"> atributos obligatorios, de los cuales </w:t>
      </w:r>
      <w:r w:rsidR="00D73FFC">
        <w:t>cinco</w:t>
      </w:r>
      <w:r>
        <w:t xml:space="preserve"> tienen listados desplegables, y </w:t>
      </w:r>
      <w:r w:rsidR="008F7192">
        <w:t xml:space="preserve">seis </w:t>
      </w:r>
      <w:r>
        <w:t>atributo</w:t>
      </w:r>
      <w:r w:rsidR="008F7192">
        <w:t>s</w:t>
      </w:r>
      <w:r>
        <w:t xml:space="preserve"> opcional</w:t>
      </w:r>
      <w:r w:rsidR="008F7192">
        <w:t>es de los cuales uno corresponde al de observación que se diligencia</w:t>
      </w:r>
      <w:r>
        <w:t xml:space="preserve"> en caso de que sea necesario ampliar la información.</w:t>
      </w:r>
    </w:p>
    <w:p w14:paraId="77E9C7CC" w14:textId="5E3DD300" w:rsidR="00226DD6" w:rsidRDefault="00226DD6" w:rsidP="00226DD6">
      <w:r>
        <w:rPr>
          <w:i/>
          <w:color w:val="00B050"/>
          <w:u w:val="single"/>
        </w:rPr>
        <w:t>Eje Perfil</w:t>
      </w:r>
      <w:r w:rsidRPr="007809E9">
        <w:rPr>
          <w:i/>
          <w:color w:val="00B050"/>
          <w:u w:val="single"/>
        </w:rPr>
        <w:t xml:space="preserve"> </w:t>
      </w:r>
      <w:r>
        <w:rPr>
          <w:i/>
          <w:color w:val="00B050"/>
          <w:u w:val="single"/>
        </w:rPr>
        <w:t>Batimétrico</w:t>
      </w:r>
      <w:r w:rsidRPr="007809E9">
        <w:rPr>
          <w:i/>
          <w:color w:val="00B050"/>
          <w:u w:val="single"/>
        </w:rPr>
        <w:t xml:space="preserve"> (</w:t>
      </w:r>
      <w:r w:rsidRPr="00BD6998">
        <w:rPr>
          <w:i/>
          <w:color w:val="00B050"/>
          <w:u w:val="single"/>
        </w:rPr>
        <w:t>CORTE</w:t>
      </w:r>
      <w:r>
        <w:rPr>
          <w:i/>
          <w:color w:val="00B050"/>
          <w:u w:val="single"/>
        </w:rPr>
        <w:t>_</w:t>
      </w:r>
      <w:r w:rsidRPr="00BD6998">
        <w:rPr>
          <w:i/>
          <w:color w:val="00B050"/>
          <w:u w:val="single"/>
        </w:rPr>
        <w:t>BATIMETRICO_LN</w:t>
      </w:r>
      <w:r w:rsidRPr="007809E9">
        <w:rPr>
          <w:i/>
          <w:color w:val="00B050"/>
          <w:u w:val="single"/>
        </w:rPr>
        <w:t>)</w:t>
      </w:r>
      <w:r>
        <w:rPr>
          <w:i/>
          <w:color w:val="00B050"/>
          <w:u w:val="single"/>
        </w:rPr>
        <w:t>.</w:t>
      </w:r>
      <w:r>
        <w:t xml:space="preserve"> Capa tipo línea. </w:t>
      </w:r>
      <w:r w:rsidRPr="00453603">
        <w:t xml:space="preserve">Corresponde a los ejes o líneas 2D sobre </w:t>
      </w:r>
      <w:r>
        <w:t>los cuales se muestra la configuración del cuerpo de agua en profundidad</w:t>
      </w:r>
      <w:r w:rsidRPr="00453603">
        <w:t>.</w:t>
      </w:r>
      <w:r>
        <w:t xml:space="preserve"> Est</w:t>
      </w:r>
      <w:r w:rsidR="002B4164">
        <w:t>a</w:t>
      </w:r>
      <w:r>
        <w:t xml:space="preserve"> capa solo contiene ejes (líneas) con atributos básicos como identificador, nombre del expediente, nombre del perfil y longitud del perfil, todos estos atributos son obligatorios. La forma de adjuntar la información complementaria del perfil se describe en el capítulo </w:t>
      </w:r>
      <w:r>
        <w:fldChar w:fldCharType="begin"/>
      </w:r>
      <w:r>
        <w:instrText xml:space="preserve"> REF _Ref41654406 \r \h </w:instrText>
      </w:r>
      <w:r>
        <w:fldChar w:fldCharType="separate"/>
      </w:r>
      <w:r w:rsidR="001374D9">
        <w:t>11</w:t>
      </w:r>
      <w:r>
        <w:fldChar w:fldCharType="end"/>
      </w:r>
      <w:r>
        <w:t>.</w:t>
      </w:r>
    </w:p>
    <w:p w14:paraId="34ED979C" w14:textId="248742DA" w:rsidR="003B4A81" w:rsidRDefault="003B4A81" w:rsidP="003B4A81">
      <w:r>
        <w:rPr>
          <w:i/>
          <w:color w:val="00B050"/>
          <w:u w:val="single"/>
        </w:rPr>
        <w:t xml:space="preserve">Estación Meteorológica </w:t>
      </w:r>
      <w:r w:rsidRPr="007809E9">
        <w:rPr>
          <w:i/>
          <w:color w:val="00B050"/>
          <w:u w:val="single"/>
        </w:rPr>
        <w:t>(</w:t>
      </w:r>
      <w:r w:rsidRPr="003B4A81">
        <w:rPr>
          <w:i/>
          <w:color w:val="00B050"/>
          <w:u w:val="single"/>
        </w:rPr>
        <w:t>ESTACION_METEOROLOGICA_PT</w:t>
      </w:r>
      <w:r w:rsidRPr="007809E9">
        <w:rPr>
          <w:i/>
          <w:color w:val="00B050"/>
          <w:u w:val="single"/>
        </w:rPr>
        <w:t>)</w:t>
      </w:r>
      <w:r>
        <w:rPr>
          <w:i/>
          <w:color w:val="00B050"/>
          <w:u w:val="single"/>
        </w:rPr>
        <w:t>.</w:t>
      </w:r>
      <w:r>
        <w:t xml:space="preserve"> Capa tipo punto. </w:t>
      </w:r>
      <w:r w:rsidRPr="003B4A81">
        <w:t>Corresponde a la identificación y ubicación de las estaciones meteorológicas</w:t>
      </w:r>
      <w:r>
        <w:t xml:space="preserve"> que brindan información al proyecto</w:t>
      </w:r>
      <w:r w:rsidRPr="003B4A81">
        <w:t>.</w:t>
      </w:r>
      <w:r>
        <w:t xml:space="preserve"> La capa consta de nueve atributos obligatorios, de los cuales dos tienen listados desplegables de selección, y un campo opcional.</w:t>
      </w:r>
    </w:p>
    <w:p w14:paraId="1EA68877" w14:textId="40E37B5F" w:rsidR="00DB2DF1" w:rsidRPr="00C8007D" w:rsidRDefault="003B4A81" w:rsidP="00C8007D">
      <w:pPr>
        <w:jc w:val="left"/>
        <w:rPr>
          <w:rFonts w:ascii="Segoe UI" w:eastAsia="Times New Roman" w:hAnsi="Segoe UI" w:cs="Segoe UI"/>
          <w:sz w:val="21"/>
          <w:szCs w:val="21"/>
          <w:lang w:val="es-CO" w:eastAsia="es-CO"/>
        </w:rPr>
      </w:pPr>
      <w:r w:rsidRPr="003B4A81">
        <w:lastRenderedPageBreak/>
        <w:t xml:space="preserve">Los datos </w:t>
      </w:r>
      <w:r w:rsidR="00BD6998">
        <w:t>de</w:t>
      </w:r>
      <w:r w:rsidRPr="003B4A81">
        <w:t xml:space="preserve"> las condiciones climáticas medias y extremas a nivel mensual y multianual, así como las mediciones diarias u horarias (en algunos casos)</w:t>
      </w:r>
      <w:r w:rsidR="00BD6998">
        <w:t xml:space="preserve"> medidos por la o las estaciones</w:t>
      </w:r>
      <w:r w:rsidRPr="003B4A81">
        <w:t xml:space="preserve">, deben </w:t>
      </w:r>
      <w:r w:rsidR="00BD6998">
        <w:t>reportarse</w:t>
      </w:r>
      <w:r w:rsidRPr="003B4A81">
        <w:t xml:space="preserve"> en la </w:t>
      </w:r>
      <w:r w:rsidR="00BD6998">
        <w:t>ficha</w:t>
      </w:r>
      <w:r w:rsidRPr="003B4A81">
        <w:t xml:space="preserve"> </w:t>
      </w:r>
      <w:r w:rsidR="00C8007D" w:rsidRPr="00C8007D">
        <w:rPr>
          <w:rFonts w:ascii="Segoe UI" w:eastAsia="Times New Roman" w:hAnsi="Segoe UI" w:cs="Segoe UI"/>
          <w:sz w:val="21"/>
          <w:szCs w:val="21"/>
          <w:lang w:val="es-CO" w:eastAsia="es-CO"/>
        </w:rPr>
        <w:t>RegistrosEstMeteorologica</w:t>
      </w:r>
      <w:r w:rsidR="00C8007D">
        <w:rPr>
          <w:rFonts w:ascii="Segoe UI" w:eastAsia="Times New Roman" w:hAnsi="Segoe UI" w:cs="Segoe UI"/>
          <w:sz w:val="21"/>
          <w:szCs w:val="21"/>
          <w:lang w:val="es-CO" w:eastAsia="es-CO"/>
        </w:rPr>
        <w:t>.</w:t>
      </w:r>
    </w:p>
    <w:p w14:paraId="1ABE7230" w14:textId="2A267A78" w:rsidR="005C5936" w:rsidRDefault="005C5936">
      <w:pPr>
        <w:jc w:val="left"/>
      </w:pPr>
      <w:r>
        <w:br w:type="page"/>
      </w:r>
    </w:p>
    <w:p w14:paraId="172F55F6" w14:textId="20A0228F" w:rsidR="00AE17B3" w:rsidRPr="000F4008" w:rsidRDefault="00AE17B3" w:rsidP="00DF2A88">
      <w:pPr>
        <w:pStyle w:val="Ttulo1"/>
      </w:pPr>
      <w:bookmarkStart w:id="108" w:name="_Toc47979600"/>
      <w:bookmarkStart w:id="109" w:name="_Toc48040955"/>
      <w:r w:rsidRPr="0045428D">
        <w:lastRenderedPageBreak/>
        <w:t>TEMA: MODELO GEOLÓGICO</w:t>
      </w:r>
      <w:bookmarkEnd w:id="108"/>
      <w:bookmarkEnd w:id="109"/>
    </w:p>
    <w:p w14:paraId="0E016C87" w14:textId="1BFC4DEE" w:rsidR="00AE17B3" w:rsidRDefault="00AE17B3" w:rsidP="00AE17B3">
      <w:r w:rsidRPr="00F04EC8">
        <w:t xml:space="preserve">La información presentada en esta temática </w:t>
      </w:r>
      <w:r w:rsidR="0035259D">
        <w:t>condensa la interpretación de las</w:t>
      </w:r>
      <w:r w:rsidRPr="006C343B">
        <w:t xml:space="preserve"> relaciones entre datos geoquímicos,</w:t>
      </w:r>
      <w:r w:rsidR="00B14A7D">
        <w:t xml:space="preserve"> </w:t>
      </w:r>
      <w:r w:rsidR="002B4164">
        <w:t>geofísicos</w:t>
      </w:r>
      <w:r w:rsidR="00B14A7D">
        <w:t>,</w:t>
      </w:r>
      <w:r w:rsidRPr="006C343B">
        <w:t xml:space="preserve"> </w:t>
      </w:r>
      <w:r>
        <w:t xml:space="preserve">las </w:t>
      </w:r>
      <w:r w:rsidRPr="006C343B">
        <w:t>características geológicas regionales</w:t>
      </w:r>
      <w:r>
        <w:t xml:space="preserve"> y locales, el contexto estructural local y el </w:t>
      </w:r>
      <w:r w:rsidRPr="006C343B">
        <w:t xml:space="preserve">contexto geodinámico, </w:t>
      </w:r>
      <w:r>
        <w:t xml:space="preserve">para así definir </w:t>
      </w:r>
      <w:r w:rsidRPr="006C343B">
        <w:t>la tipología de</w:t>
      </w:r>
      <w:r>
        <w:t xml:space="preserve">l </w:t>
      </w:r>
      <w:r w:rsidRPr="006C343B">
        <w:t>yacimiento</w:t>
      </w:r>
      <w:r>
        <w:t xml:space="preserve"> </w:t>
      </w:r>
      <w:r w:rsidRPr="006C343B">
        <w:t>mineral</w:t>
      </w:r>
      <w:r>
        <w:t xml:space="preserve"> </w:t>
      </w:r>
      <w:r w:rsidRPr="006C343B">
        <w:t xml:space="preserve">presente en </w:t>
      </w:r>
      <w:r>
        <w:t xml:space="preserve">el </w:t>
      </w:r>
      <w:r w:rsidR="0035259D">
        <w:t>título</w:t>
      </w:r>
      <w:r w:rsidRPr="006C343B">
        <w:t xml:space="preserve">. </w:t>
      </w:r>
    </w:p>
    <w:p w14:paraId="67AD2652" w14:textId="77777777" w:rsidR="00AE17B3" w:rsidRPr="0045428D" w:rsidRDefault="00AE17B3" w:rsidP="00970434">
      <w:pPr>
        <w:pStyle w:val="Ttulo2"/>
      </w:pPr>
      <w:bookmarkStart w:id="110" w:name="_Toc47979601"/>
      <w:bookmarkStart w:id="111" w:name="_Toc48040956"/>
      <w:r w:rsidRPr="0045428D">
        <w:t>Grupo: Recursos Minerales</w:t>
      </w:r>
      <w:bookmarkEnd w:id="110"/>
      <w:bookmarkEnd w:id="111"/>
    </w:p>
    <w:p w14:paraId="78A4093A" w14:textId="77BE5890" w:rsidR="00E04717" w:rsidRDefault="009F02B3" w:rsidP="00E04717">
      <w:r>
        <w:t>En el G</w:t>
      </w:r>
      <w:r w:rsidR="00AE17B3">
        <w:t xml:space="preserve">rupo Recursos Minerales </w:t>
      </w:r>
      <w:r>
        <w:t xml:space="preserve">se incluye </w:t>
      </w:r>
      <w:r w:rsidR="00AE17B3">
        <w:t xml:space="preserve">la información </w:t>
      </w:r>
      <w:r>
        <w:t xml:space="preserve">relevante </w:t>
      </w:r>
      <w:r w:rsidR="00E04717">
        <w:t>que se utiliza para la estimación</w:t>
      </w:r>
      <w:r w:rsidR="00AE17B3">
        <w:t xml:space="preserve"> de recursos minerales </w:t>
      </w:r>
      <w:r w:rsidR="00E04717">
        <w:t xml:space="preserve">y la ubicación y características de </w:t>
      </w:r>
      <w:r w:rsidR="00D756A8">
        <w:t>estos</w:t>
      </w:r>
      <w:r w:rsidR="00E04717">
        <w:t>. Para facilitar el diligenciamiento de este Grupo, el reporte de recursos minerales se hace por mineral o material</w:t>
      </w:r>
      <w:r w:rsidR="00BF6F1A">
        <w:t>,</w:t>
      </w:r>
      <w:r w:rsidR="00E04717">
        <w:t xml:space="preserve"> de manera que el usuario pueda reportar adecuadamente las variables propias de cada caso.</w:t>
      </w:r>
    </w:p>
    <w:p w14:paraId="77FFA6EF" w14:textId="77777777" w:rsidR="00226DD6" w:rsidRDefault="00226DD6" w:rsidP="00226DD6">
      <w:r>
        <w:rPr>
          <w:i/>
          <w:color w:val="00B050"/>
          <w:u w:val="single"/>
        </w:rPr>
        <w:t>Contornos Estructurales</w:t>
      </w:r>
      <w:r w:rsidRPr="007809E9">
        <w:rPr>
          <w:i/>
          <w:color w:val="00B050"/>
          <w:u w:val="single"/>
        </w:rPr>
        <w:t xml:space="preserve"> (</w:t>
      </w:r>
      <w:r w:rsidRPr="00CE102B">
        <w:rPr>
          <w:i/>
          <w:color w:val="00B050"/>
          <w:u w:val="single"/>
        </w:rPr>
        <w:t>CONTORNOS_ESTRUCTURALES_LN</w:t>
      </w:r>
      <w:r w:rsidRPr="007809E9">
        <w:rPr>
          <w:i/>
          <w:color w:val="00B050"/>
          <w:u w:val="single"/>
        </w:rPr>
        <w:t>)</w:t>
      </w:r>
      <w:r>
        <w:rPr>
          <w:i/>
          <w:color w:val="00B050"/>
          <w:u w:val="single"/>
        </w:rPr>
        <w:t>.</w:t>
      </w:r>
      <w:r>
        <w:t xml:space="preserve"> Capa tipo línea. Corresponde a las isolí</w:t>
      </w:r>
      <w:r w:rsidRPr="00CE102B">
        <w:t>neas que representan las características y propiedades estructurales de los cuerpos mineralizados</w:t>
      </w:r>
      <w:r w:rsidRPr="00453603">
        <w:t>.</w:t>
      </w:r>
      <w:r>
        <w:t xml:space="preserve"> Esta capa contiene siete atributos obligatorios, uno de ellos con un dominio que permite definir el tipo de contorno que se está representando. </w:t>
      </w:r>
    </w:p>
    <w:p w14:paraId="020C38AD" w14:textId="6A116ABD" w:rsidR="00470262" w:rsidRDefault="00226DD6" w:rsidP="00470262">
      <w:r>
        <w:rPr>
          <w:i/>
          <w:color w:val="00B050"/>
          <w:u w:val="single"/>
        </w:rPr>
        <w:t>Eje Perfil Recurso</w:t>
      </w:r>
      <w:r w:rsidR="00470262" w:rsidRPr="007809E9">
        <w:rPr>
          <w:i/>
          <w:color w:val="00B050"/>
          <w:u w:val="single"/>
        </w:rPr>
        <w:t xml:space="preserve"> (</w:t>
      </w:r>
      <w:r w:rsidR="00470262" w:rsidRPr="00470262">
        <w:rPr>
          <w:i/>
          <w:color w:val="00B050"/>
          <w:u w:val="single"/>
        </w:rPr>
        <w:t>EJE_PERFIL_RECURSOS_LN</w:t>
      </w:r>
      <w:r w:rsidR="00470262" w:rsidRPr="007809E9">
        <w:rPr>
          <w:i/>
          <w:color w:val="00B050"/>
          <w:u w:val="single"/>
        </w:rPr>
        <w:t>)</w:t>
      </w:r>
      <w:r w:rsidR="00470262">
        <w:rPr>
          <w:i/>
          <w:color w:val="00B050"/>
          <w:u w:val="single"/>
        </w:rPr>
        <w:t>.</w:t>
      </w:r>
      <w:r w:rsidR="00470262">
        <w:t xml:space="preserve"> Capa tipo línea. </w:t>
      </w:r>
      <w:r w:rsidR="00470262" w:rsidRPr="00453603">
        <w:t xml:space="preserve">Corresponde a los ejes o líneas 2D sobre </w:t>
      </w:r>
      <w:r w:rsidR="00470262">
        <w:t xml:space="preserve">los cuales se muestra la configuración </w:t>
      </w:r>
      <w:r w:rsidR="00CE102B">
        <w:t>y distribución de los recursos minerales en el subsuelo</w:t>
      </w:r>
      <w:r w:rsidR="00470262" w:rsidRPr="00453603">
        <w:t>.</w:t>
      </w:r>
      <w:r w:rsidR="00470262">
        <w:t xml:space="preserve"> Est</w:t>
      </w:r>
      <w:r w:rsidR="002B4164">
        <w:t>a</w:t>
      </w:r>
      <w:r w:rsidR="00470262">
        <w:t xml:space="preserve"> capa solo contiene ejes (líneas) con atributos básicos como identificador, nombre del expediente, nombre del perfil y longitud del perfil, todos estos atributos son obligatorios. La forma de adjuntar la información complementaria del perfil se describe en el capítulo </w:t>
      </w:r>
      <w:r w:rsidR="00470262">
        <w:fldChar w:fldCharType="begin"/>
      </w:r>
      <w:r w:rsidR="00470262">
        <w:instrText xml:space="preserve"> REF _Ref41654406 \r \h </w:instrText>
      </w:r>
      <w:r w:rsidR="00470262">
        <w:fldChar w:fldCharType="separate"/>
      </w:r>
      <w:r w:rsidR="001374D9">
        <w:t>11</w:t>
      </w:r>
      <w:r w:rsidR="00470262">
        <w:fldChar w:fldCharType="end"/>
      </w:r>
      <w:r w:rsidR="00470262">
        <w:t>.</w:t>
      </w:r>
    </w:p>
    <w:p w14:paraId="2FA2F664" w14:textId="2DE79C6C" w:rsidR="00226DD6" w:rsidRDefault="00226DD6" w:rsidP="00226DD6">
      <w:r>
        <w:rPr>
          <w:i/>
          <w:color w:val="00B050"/>
          <w:u w:val="single"/>
        </w:rPr>
        <w:t>Recursos Arenas y Gravas</w:t>
      </w:r>
      <w:r w:rsidRPr="007809E9">
        <w:rPr>
          <w:i/>
          <w:color w:val="00B050"/>
          <w:u w:val="single"/>
        </w:rPr>
        <w:t xml:space="preserve"> (</w:t>
      </w:r>
      <w:r w:rsidRPr="00E30FA8">
        <w:rPr>
          <w:i/>
          <w:color w:val="00B050"/>
          <w:u w:val="single"/>
        </w:rPr>
        <w:t>RECURSOS_ARENAS_GRAVAS_PG</w:t>
      </w:r>
      <w:r w:rsidRPr="007809E9">
        <w:rPr>
          <w:i/>
          <w:color w:val="00B050"/>
          <w:u w:val="single"/>
        </w:rPr>
        <w:t>)</w:t>
      </w:r>
      <w:r>
        <w:rPr>
          <w:i/>
          <w:color w:val="00B050"/>
          <w:u w:val="single"/>
        </w:rPr>
        <w:t>.</w:t>
      </w:r>
      <w:r>
        <w:t xml:space="preserve"> Capa tipo polígono.</w:t>
      </w:r>
      <w:r w:rsidRPr="00011884">
        <w:t xml:space="preserve"> Comprende la categorización de recursos </w:t>
      </w:r>
      <w:r>
        <w:t xml:space="preserve">de arenas y gravas </w:t>
      </w:r>
      <w:r w:rsidRPr="00011884">
        <w:t xml:space="preserve">estimados en la etapa de evaluación y modelo </w:t>
      </w:r>
      <w:r w:rsidRPr="00C122E8">
        <w:t>geológico. Debe hacerse un polígono por cada categoría de recursos. La capa consta de 10 atributos obligatorios, de los cuales dos tienen listados desplegables, y 18 atributos opcionales, ocho de éstos con dominio o listados de selección para las variables.</w:t>
      </w:r>
    </w:p>
    <w:p w14:paraId="19D31706" w14:textId="77777777" w:rsidR="00226DD6" w:rsidRPr="0062050F" w:rsidRDefault="00226DD6" w:rsidP="00226DD6">
      <w:r>
        <w:t>El usuario tiene a su disposición ocho posibilidades de caracterización de calidad del material. Los atributos VAR_1 Y VALOR_VAR_1 son obligatorios, los demás son opcionales. En todos los casos se cuenta con el correspondiente listado de selección de la variable que se va a reportar.</w:t>
      </w:r>
    </w:p>
    <w:p w14:paraId="4037F044" w14:textId="765E8E47" w:rsidR="00226DD6" w:rsidRDefault="00CD5080" w:rsidP="00226DD6">
      <w:r>
        <w:rPr>
          <w:i/>
          <w:color w:val="00B050"/>
          <w:u w:val="single"/>
        </w:rPr>
        <w:t>Recursos</w:t>
      </w:r>
      <w:r w:rsidR="00226DD6">
        <w:rPr>
          <w:i/>
          <w:color w:val="00B050"/>
          <w:u w:val="single"/>
        </w:rPr>
        <w:t xml:space="preserve"> Carbón</w:t>
      </w:r>
      <w:r w:rsidR="00226DD6" w:rsidRPr="007809E9">
        <w:rPr>
          <w:i/>
          <w:color w:val="00B050"/>
          <w:u w:val="single"/>
        </w:rPr>
        <w:t xml:space="preserve"> (</w:t>
      </w:r>
      <w:r w:rsidR="00226DD6" w:rsidRPr="006E47E3">
        <w:rPr>
          <w:i/>
          <w:color w:val="00B050"/>
          <w:u w:val="single"/>
        </w:rPr>
        <w:t>RECURSOS_CARBON_PG</w:t>
      </w:r>
      <w:r w:rsidR="00226DD6" w:rsidRPr="007809E9">
        <w:rPr>
          <w:i/>
          <w:color w:val="00B050"/>
          <w:u w:val="single"/>
        </w:rPr>
        <w:t>)</w:t>
      </w:r>
      <w:r w:rsidR="00226DD6">
        <w:rPr>
          <w:i/>
          <w:color w:val="00B050"/>
          <w:u w:val="single"/>
        </w:rPr>
        <w:t>.</w:t>
      </w:r>
      <w:r w:rsidR="00226DD6">
        <w:t xml:space="preserve"> Capa tipo polígono.</w:t>
      </w:r>
      <w:r w:rsidR="00226DD6" w:rsidRPr="00011884">
        <w:t xml:space="preserve"> Comprende la categorización de recursos minerales de </w:t>
      </w:r>
      <w:r w:rsidR="00226DD6">
        <w:t>carbón</w:t>
      </w:r>
      <w:r w:rsidR="00226DD6" w:rsidRPr="00011884">
        <w:t xml:space="preserve"> estimados en la etapa de evaluación y modelo geológico. Debe hacerse un polígono por cada categoría de recursos</w:t>
      </w:r>
      <w:r w:rsidR="00226DD6" w:rsidRPr="00D73FFC">
        <w:t>.</w:t>
      </w:r>
      <w:r w:rsidR="00226DD6">
        <w:t xml:space="preserve"> La capa consta de 1</w:t>
      </w:r>
      <w:r w:rsidR="00EF2B7C">
        <w:t>4</w:t>
      </w:r>
      <w:r w:rsidR="00226DD6">
        <w:t xml:space="preserve"> atributos obligatorios, de los cuales </w:t>
      </w:r>
      <w:r w:rsidR="00EF2B7C">
        <w:t>seis</w:t>
      </w:r>
      <w:r w:rsidR="00226DD6">
        <w:t xml:space="preserve"> tienen listados desplegables, y </w:t>
      </w:r>
      <w:r w:rsidR="00EF2B7C">
        <w:t>8</w:t>
      </w:r>
      <w:r w:rsidR="00226DD6">
        <w:t xml:space="preserve"> atributos opcionales, </w:t>
      </w:r>
      <w:r w:rsidR="00EF2B7C">
        <w:t>tres</w:t>
      </w:r>
      <w:r w:rsidR="00226DD6">
        <w:t xml:space="preserve"> de éstos con dominio.</w:t>
      </w:r>
    </w:p>
    <w:p w14:paraId="3D092A35" w14:textId="77777777" w:rsidR="00226DD6" w:rsidRDefault="00226DD6" w:rsidP="00226DD6">
      <w:r>
        <w:t xml:space="preserve">El usuario podrá agregar hasta cuatro variables de calidad, para esto se cuenta con los atributos nombrados como </w:t>
      </w:r>
      <w:r w:rsidRPr="00935845">
        <w:t xml:space="preserve">VAR_1 </w:t>
      </w:r>
      <w:r>
        <w:t>(Variable Calidad 1) con su dominio correspondiente (</w:t>
      </w:r>
      <w:r w:rsidRPr="00935845">
        <w:t>Dom_Variables_Carbon</w:t>
      </w:r>
      <w:r>
        <w:t xml:space="preserve">) el cual incluye la unidad de medida, y </w:t>
      </w:r>
      <w:r w:rsidRPr="00935845">
        <w:t xml:space="preserve">VALOR_VAR_1 </w:t>
      </w:r>
      <w:r>
        <w:t xml:space="preserve">(valor de la calidad </w:t>
      </w:r>
      <w:r>
        <w:lastRenderedPageBreak/>
        <w:t>para la variable 1). Estos campos se repiten hasta el número 4, es decir que en la capa pueden relacionarse hasta cuatro variables de calidad del carbón, la primera es obligatoria y las demás opcionales.</w:t>
      </w:r>
    </w:p>
    <w:p w14:paraId="662A57EE" w14:textId="0D9A59C8" w:rsidR="00011884" w:rsidRDefault="00CD5080" w:rsidP="00011884">
      <w:r>
        <w:rPr>
          <w:i/>
          <w:color w:val="00B050"/>
          <w:u w:val="single"/>
        </w:rPr>
        <w:t xml:space="preserve">Recursos </w:t>
      </w:r>
      <w:r w:rsidR="00011884">
        <w:rPr>
          <w:i/>
          <w:color w:val="00B050"/>
          <w:u w:val="single"/>
        </w:rPr>
        <w:t>Metales Preciosos</w:t>
      </w:r>
      <w:r w:rsidR="00011884" w:rsidRPr="007809E9">
        <w:rPr>
          <w:i/>
          <w:color w:val="00B050"/>
          <w:u w:val="single"/>
        </w:rPr>
        <w:t xml:space="preserve"> (</w:t>
      </w:r>
      <w:r w:rsidR="00011884" w:rsidRPr="00011884">
        <w:rPr>
          <w:i/>
          <w:color w:val="00B050"/>
          <w:u w:val="single"/>
        </w:rPr>
        <w:t>RECURSOS_METALES_PRECIOSOS_PG</w:t>
      </w:r>
      <w:r w:rsidR="00011884" w:rsidRPr="007809E9">
        <w:rPr>
          <w:i/>
          <w:color w:val="00B050"/>
          <w:u w:val="single"/>
        </w:rPr>
        <w:t>)</w:t>
      </w:r>
      <w:r w:rsidR="00011884">
        <w:rPr>
          <w:i/>
          <w:color w:val="00B050"/>
          <w:u w:val="single"/>
        </w:rPr>
        <w:t>.</w:t>
      </w:r>
      <w:r w:rsidR="00011884">
        <w:t xml:space="preserve"> Capa tipo polígono.</w:t>
      </w:r>
      <w:r w:rsidR="00011884" w:rsidRPr="00011884">
        <w:t xml:space="preserve"> Comprende la categorización de recursos minerales de metales preciosos estimados en la etapa de evaluación y modelo geológico. Debe hacerse un polígono por cada categoría de recursos</w:t>
      </w:r>
      <w:r w:rsidR="00011884" w:rsidRPr="00D73FFC">
        <w:t>.</w:t>
      </w:r>
      <w:r w:rsidR="00011884">
        <w:t xml:space="preserve"> La capa consta de </w:t>
      </w:r>
      <w:r w:rsidR="00372212">
        <w:t>14</w:t>
      </w:r>
      <w:r w:rsidR="00011884">
        <w:t xml:space="preserve"> atributos obligatorios, de los cuales cinco tienen listados desplegables, y </w:t>
      </w:r>
      <w:r w:rsidR="00372212">
        <w:t>17</w:t>
      </w:r>
      <w:r w:rsidR="00011884">
        <w:t xml:space="preserve"> atributo</w:t>
      </w:r>
      <w:r w:rsidR="00372212">
        <w:t>s</w:t>
      </w:r>
      <w:r w:rsidR="00011884">
        <w:t xml:space="preserve"> opcional</w:t>
      </w:r>
      <w:r w:rsidR="00372212">
        <w:t>es, 10</w:t>
      </w:r>
      <w:r w:rsidR="00473AB3">
        <w:t xml:space="preserve"> de éstos</w:t>
      </w:r>
      <w:r w:rsidR="00372212">
        <w:t xml:space="preserve"> tienen</w:t>
      </w:r>
      <w:r w:rsidR="005E3ABD">
        <w:t xml:space="preserve"> </w:t>
      </w:r>
      <w:r w:rsidR="00372212">
        <w:t>dominios.</w:t>
      </w:r>
    </w:p>
    <w:p w14:paraId="420B4E73" w14:textId="77777777" w:rsidR="008E3497" w:rsidRDefault="00473AB3" w:rsidP="00AE17B3">
      <w:r>
        <w:t>El usuario podrá agregar hasta cuatro minerales con su respectivo tenor</w:t>
      </w:r>
      <w:r w:rsidR="00B933D4">
        <w:t xml:space="preserve"> y cantidad</w:t>
      </w:r>
      <w:r>
        <w:t>, para esto se cuenta con los atributos nombrados como</w:t>
      </w:r>
      <w:r w:rsidR="008E3497">
        <w:t>:</w:t>
      </w:r>
    </w:p>
    <w:p w14:paraId="1F2234AE" w14:textId="60430A6D" w:rsidR="008E3497" w:rsidRDefault="00473AB3" w:rsidP="008E3497">
      <w:pPr>
        <w:pStyle w:val="Prrafodelista"/>
        <w:numPr>
          <w:ilvl w:val="0"/>
          <w:numId w:val="47"/>
        </w:numPr>
      </w:pPr>
      <w:r w:rsidRPr="00473AB3">
        <w:t>MIN_1</w:t>
      </w:r>
      <w:r>
        <w:t xml:space="preserve"> (Mineral 1)</w:t>
      </w:r>
      <w:r w:rsidR="00390198">
        <w:t>:</w:t>
      </w:r>
      <w:r>
        <w:t xml:space="preserve"> </w:t>
      </w:r>
      <w:r w:rsidR="0088555B">
        <w:t>este atributo tiene un listado desplegable o dominio de donde se selecciona el mineral de interés; p</w:t>
      </w:r>
      <w:r w:rsidR="008E3497">
        <w:t>or ejemplo, Oro</w:t>
      </w:r>
    </w:p>
    <w:p w14:paraId="6BA2F544" w14:textId="6334F3DD" w:rsidR="008E3497" w:rsidRDefault="00473AB3" w:rsidP="008E3497">
      <w:pPr>
        <w:pStyle w:val="Prrafodelista"/>
        <w:numPr>
          <w:ilvl w:val="0"/>
          <w:numId w:val="47"/>
        </w:numPr>
      </w:pPr>
      <w:r w:rsidRPr="00473AB3">
        <w:t>VALOR_TENOR_1</w:t>
      </w:r>
      <w:r w:rsidR="00390198">
        <w:t>:</w:t>
      </w:r>
      <w:r w:rsidR="00C962CB">
        <w:t xml:space="preserve"> en este atributo se registra el valor del tenor, por ejemplo, 9.</w:t>
      </w:r>
    </w:p>
    <w:p w14:paraId="4BDA50AD" w14:textId="017C572E" w:rsidR="008E3497" w:rsidRDefault="00473AB3" w:rsidP="008E3497">
      <w:pPr>
        <w:pStyle w:val="Prrafodelista"/>
        <w:numPr>
          <w:ilvl w:val="0"/>
          <w:numId w:val="47"/>
        </w:numPr>
      </w:pPr>
      <w:r w:rsidRPr="00473AB3">
        <w:t>UNIDAD_TENOR_1</w:t>
      </w:r>
      <w:r w:rsidR="00390198">
        <w:t>:</w:t>
      </w:r>
      <w:r w:rsidR="0088555B">
        <w:t xml:space="preserve"> en este atributo se selecciona la </w:t>
      </w:r>
      <w:r>
        <w:t xml:space="preserve">unidad </w:t>
      </w:r>
      <w:r w:rsidR="0088555B">
        <w:t>que acompaña a</w:t>
      </w:r>
      <w:r>
        <w:t>l tenor de acuerdo con el mineral</w:t>
      </w:r>
      <w:r w:rsidR="00C962CB">
        <w:t>.</w:t>
      </w:r>
      <w:r w:rsidR="0088555B">
        <w:t xml:space="preserve"> Por ejemplo, p</w:t>
      </w:r>
      <w:r w:rsidR="00C962CB">
        <w:t>ara el caso del oro se selecciona g/t (gramos por tonelada</w:t>
      </w:r>
      <w:r w:rsidR="00973C76">
        <w:t>)</w:t>
      </w:r>
      <w:r w:rsidR="00C962CB">
        <w:t>, es decir que el tenor de oro del depósito es de 9 g/t.</w:t>
      </w:r>
    </w:p>
    <w:p w14:paraId="64F38BDB" w14:textId="2FDDCE31" w:rsidR="008E3497" w:rsidRDefault="00473AB3" w:rsidP="008E3497">
      <w:pPr>
        <w:pStyle w:val="Prrafodelista"/>
        <w:numPr>
          <w:ilvl w:val="0"/>
          <w:numId w:val="47"/>
        </w:numPr>
      </w:pPr>
      <w:r w:rsidRPr="00473AB3">
        <w:t>CANT_RECURSO_1</w:t>
      </w:r>
      <w:r w:rsidR="00390198">
        <w:t>:</w:t>
      </w:r>
      <w:r w:rsidR="0088555B">
        <w:t xml:space="preserve"> es el </w:t>
      </w:r>
      <w:r>
        <w:t>valor numérico de la cantidad de mineral estimado</w:t>
      </w:r>
      <w:r w:rsidR="0088555B">
        <w:t xml:space="preserve">. </w:t>
      </w:r>
      <w:r w:rsidR="00390198">
        <w:t xml:space="preserve">Este dato resulta de calcular </w:t>
      </w:r>
      <w:r w:rsidR="0076138A">
        <w:t>el</w:t>
      </w:r>
      <w:r w:rsidR="00C962CB">
        <w:t xml:space="preserve"> tonelaje total del recurso </w:t>
      </w:r>
      <w:r w:rsidR="0076138A">
        <w:t>por</w:t>
      </w:r>
      <w:r w:rsidR="00C962CB">
        <w:t xml:space="preserve"> el tenor</w:t>
      </w:r>
      <w:r w:rsidR="0088555B">
        <w:t xml:space="preserve"> de oro</w:t>
      </w:r>
      <w:r w:rsidR="00C962CB">
        <w:t>.</w:t>
      </w:r>
      <w:r>
        <w:t xml:space="preserve"> </w:t>
      </w:r>
    </w:p>
    <w:p w14:paraId="7966170F" w14:textId="05DC9761" w:rsidR="008E3497" w:rsidRDefault="00473AB3" w:rsidP="008E3497">
      <w:pPr>
        <w:pStyle w:val="Prrafodelista"/>
        <w:numPr>
          <w:ilvl w:val="0"/>
          <w:numId w:val="47"/>
        </w:numPr>
      </w:pPr>
      <w:r w:rsidRPr="00473AB3">
        <w:t>UNIDAD_RECURSO_1</w:t>
      </w:r>
      <w:r w:rsidR="00390198">
        <w:t>:</w:t>
      </w:r>
      <w:r w:rsidR="0088555B">
        <w:t xml:space="preserve"> en este atributo se selecciona la unidad que acompaña a la cantidad del recurso mineral</w:t>
      </w:r>
      <w:r w:rsidR="00C962CB">
        <w:t>, para el caso del oro se selecciona ozt (Onzas Troy).</w:t>
      </w:r>
    </w:p>
    <w:p w14:paraId="55092E80" w14:textId="2DED98ED" w:rsidR="00574BFC" w:rsidRDefault="00473AB3" w:rsidP="00AE17B3">
      <w:r>
        <w:t>Estos campos se repiten hasta el número 4, es decir que en la capa pueden relacionarse hasta cuatro miner</w:t>
      </w:r>
      <w:r w:rsidR="00C962CB">
        <w:t>ales que constituyen el recurso. E</w:t>
      </w:r>
      <w:r>
        <w:t>l primero es obligatorio</w:t>
      </w:r>
      <w:r w:rsidR="00C962CB">
        <w:t>, los demás deben reportarse o no, dependiendo de cada depósito; es decir, si el yacimiento contiene oro y plata y ambos son económicamente explotables, deben reportarse los dos minerales</w:t>
      </w:r>
      <w:r w:rsidR="00574BFC">
        <w:t>.</w:t>
      </w:r>
      <w:r w:rsidR="00B933D4">
        <w:t xml:space="preserve"> </w:t>
      </w:r>
      <w:r w:rsidR="00EB70CE">
        <w:t>E</w:t>
      </w:r>
      <w:r w:rsidR="00973C76">
        <w:t>n el atributo Ob</w:t>
      </w:r>
      <w:r w:rsidR="00C962CB">
        <w:t>servaciones</w:t>
      </w:r>
      <w:r w:rsidR="00EB70CE">
        <w:t xml:space="preserve"> debe indicarse el tenor de corte</w:t>
      </w:r>
      <w:r w:rsidR="00873162">
        <w:t xml:space="preserve"> y/o</w:t>
      </w:r>
      <w:r w:rsidR="00EB70CE">
        <w:t xml:space="preserve"> el metal equivalente, en los casos en los que éste sea usado</w:t>
      </w:r>
      <w:r w:rsidR="00C962CB">
        <w:t>.</w:t>
      </w:r>
    </w:p>
    <w:p w14:paraId="17BCB19C" w14:textId="54D12E7E" w:rsidR="002F4977" w:rsidRDefault="002F4977" w:rsidP="002F4977">
      <w:r>
        <w:rPr>
          <w:i/>
          <w:color w:val="00B050"/>
          <w:u w:val="single"/>
        </w:rPr>
        <w:t xml:space="preserve">Recursos Minerales </w:t>
      </w:r>
      <w:r w:rsidR="000726E8">
        <w:rPr>
          <w:i/>
          <w:color w:val="00B050"/>
          <w:u w:val="single"/>
        </w:rPr>
        <w:t>Industriales</w:t>
      </w:r>
      <w:r w:rsidRPr="007809E9">
        <w:rPr>
          <w:i/>
          <w:color w:val="00B050"/>
          <w:u w:val="single"/>
        </w:rPr>
        <w:t xml:space="preserve"> (</w:t>
      </w:r>
      <w:r w:rsidR="000726E8" w:rsidRPr="000726E8">
        <w:rPr>
          <w:i/>
          <w:color w:val="00B050"/>
          <w:u w:val="single"/>
        </w:rPr>
        <w:t>RECURSOS_INDUSTRIALES_PG</w:t>
      </w:r>
      <w:r w:rsidRPr="007809E9">
        <w:rPr>
          <w:i/>
          <w:color w:val="00B050"/>
          <w:u w:val="single"/>
        </w:rPr>
        <w:t>)</w:t>
      </w:r>
      <w:r>
        <w:rPr>
          <w:i/>
          <w:color w:val="00B050"/>
          <w:u w:val="single"/>
        </w:rPr>
        <w:t>.</w:t>
      </w:r>
      <w:r>
        <w:t xml:space="preserve"> Capa tipo polígono.</w:t>
      </w:r>
      <w:r w:rsidRPr="00011884">
        <w:t xml:space="preserve"> Comprende la categorización de recursos </w:t>
      </w:r>
      <w:r w:rsidR="000726E8">
        <w:t xml:space="preserve">de </w:t>
      </w:r>
      <w:r w:rsidRPr="00011884">
        <w:t xml:space="preserve">minerales </w:t>
      </w:r>
      <w:r w:rsidR="000726E8">
        <w:t>industriales</w:t>
      </w:r>
      <w:r w:rsidRPr="00011884">
        <w:t xml:space="preserve"> estimados en la etapa de evaluación y modelo geológico. Debe hacerse un polígono por cada categoría de recursos</w:t>
      </w:r>
      <w:r w:rsidRPr="00D73FFC">
        <w:t>.</w:t>
      </w:r>
      <w:r>
        <w:t xml:space="preserve"> La capa consta de </w:t>
      </w:r>
      <w:r w:rsidR="00237EFE">
        <w:t>12</w:t>
      </w:r>
      <w:r>
        <w:t xml:space="preserve"> atributos obligatorios, de los cuales </w:t>
      </w:r>
      <w:r w:rsidR="00237EFE">
        <w:t xml:space="preserve">cinco </w:t>
      </w:r>
      <w:r>
        <w:t xml:space="preserve">tienen listados desplegables, y </w:t>
      </w:r>
      <w:r w:rsidR="00237EFE">
        <w:t>ocho</w:t>
      </w:r>
      <w:r>
        <w:t xml:space="preserve"> atributos opcionales, </w:t>
      </w:r>
      <w:r w:rsidR="00237EFE">
        <w:t>tres</w:t>
      </w:r>
      <w:r>
        <w:t xml:space="preserve"> de éstos con dominio.</w:t>
      </w:r>
    </w:p>
    <w:p w14:paraId="3CF66F03" w14:textId="6D1B689B" w:rsidR="002F4977" w:rsidRDefault="002F4977" w:rsidP="002F4977">
      <w:r>
        <w:t xml:space="preserve">El usuario podrá agregar hasta cuatro variables de calidad, para esto se cuenta con los atributos nombrados como </w:t>
      </w:r>
      <w:r w:rsidRPr="00935845">
        <w:t xml:space="preserve">VAR_1 </w:t>
      </w:r>
      <w:r>
        <w:t xml:space="preserve">(Variable Calidad 1) con su dominio correspondiente </w:t>
      </w:r>
      <w:r w:rsidR="00973C76">
        <w:t>(</w:t>
      </w:r>
      <w:r w:rsidR="00237EFE" w:rsidRPr="00237EFE">
        <w:t>Dom_Var_Indust</w:t>
      </w:r>
      <w:r w:rsidR="00973C76">
        <w:t>),</w:t>
      </w:r>
      <w:r w:rsidR="00237EFE">
        <w:t xml:space="preserve"> </w:t>
      </w:r>
      <w:r>
        <w:t xml:space="preserve">el cual incluye la unidad de medida, y </w:t>
      </w:r>
      <w:r w:rsidRPr="00935845">
        <w:t xml:space="preserve">VALOR_VAR_1 </w:t>
      </w:r>
      <w:r>
        <w:t xml:space="preserve">(valor de la calidad para la variable 1). Estos campos se repiten hasta el número 4, es decir que en la capa pueden relacionarse hasta cuatro variables de calidad </w:t>
      </w:r>
      <w:r w:rsidR="00237EFE">
        <w:t>del mineral o material</w:t>
      </w:r>
      <w:r>
        <w:t>, la primera es obligatoria y las demás opcionales.</w:t>
      </w:r>
    </w:p>
    <w:p w14:paraId="2D91C08A" w14:textId="5C80CDDD" w:rsidR="00237EFE" w:rsidRDefault="00CD5080" w:rsidP="00237EFE">
      <w:r>
        <w:rPr>
          <w:i/>
          <w:color w:val="00B050"/>
          <w:u w:val="single"/>
        </w:rPr>
        <w:lastRenderedPageBreak/>
        <w:t xml:space="preserve">Recursos </w:t>
      </w:r>
      <w:r w:rsidR="00237EFE">
        <w:rPr>
          <w:i/>
          <w:color w:val="00B050"/>
          <w:u w:val="single"/>
        </w:rPr>
        <w:t>Piedras Preciosas</w:t>
      </w:r>
      <w:r w:rsidR="00237EFE" w:rsidRPr="007809E9">
        <w:rPr>
          <w:i/>
          <w:color w:val="00B050"/>
          <w:u w:val="single"/>
        </w:rPr>
        <w:t xml:space="preserve"> (</w:t>
      </w:r>
      <w:r w:rsidR="00237EFE" w:rsidRPr="00237EFE">
        <w:rPr>
          <w:i/>
          <w:color w:val="00B050"/>
          <w:u w:val="single"/>
        </w:rPr>
        <w:t>RECURSOS_PIEDRASPRECIOSAS_PG</w:t>
      </w:r>
      <w:r w:rsidR="00237EFE" w:rsidRPr="007809E9">
        <w:rPr>
          <w:i/>
          <w:color w:val="00B050"/>
          <w:u w:val="single"/>
        </w:rPr>
        <w:t>)</w:t>
      </w:r>
      <w:r w:rsidR="00237EFE">
        <w:rPr>
          <w:i/>
          <w:color w:val="00B050"/>
          <w:u w:val="single"/>
        </w:rPr>
        <w:t>.</w:t>
      </w:r>
      <w:r w:rsidR="00237EFE">
        <w:t xml:space="preserve"> Capa tipo polígono.</w:t>
      </w:r>
      <w:r w:rsidR="00237EFE" w:rsidRPr="00011884">
        <w:t xml:space="preserve"> Comprende la categorización de recursos minerales </w:t>
      </w:r>
      <w:r w:rsidR="00237EFE">
        <w:t>de piedras preciosas y semipreciosas</w:t>
      </w:r>
      <w:r w:rsidR="00237EFE" w:rsidRPr="00011884">
        <w:t xml:space="preserve"> estimados en la etapa de evaluación y modelo geológico. Debe hacerse un polígono por cada categoría de recursos</w:t>
      </w:r>
      <w:r w:rsidR="00237EFE" w:rsidRPr="00D73FFC">
        <w:t>.</w:t>
      </w:r>
      <w:r w:rsidR="00237EFE">
        <w:t xml:space="preserve"> La capa consta de 14 atributos obligatorios, de los cuales cinco tienen listados desplegables, y 17 atributos opcionales, 10 de éstos con dominio.</w:t>
      </w:r>
    </w:p>
    <w:p w14:paraId="4B943251" w14:textId="05031C9E" w:rsidR="00237EFE" w:rsidRDefault="00237EFE" w:rsidP="00237EFE">
      <w:r>
        <w:t xml:space="preserve">El usuario podrá agregar hasta cuatro variables de calidad, para esto se cuenta con los atributos nombrados como </w:t>
      </w:r>
      <w:r w:rsidRPr="00237EFE">
        <w:t xml:space="preserve">PIE_PRE_1 </w:t>
      </w:r>
      <w:r>
        <w:t xml:space="preserve">(Piedra Preciosa o semipreciosa 1) con su dominio correspondiente </w:t>
      </w:r>
      <w:r w:rsidR="0088555B">
        <w:t>(</w:t>
      </w:r>
      <w:r w:rsidR="00544473" w:rsidRPr="00544473">
        <w:t>Dom_Piedra_PreSemi</w:t>
      </w:r>
      <w:r w:rsidR="0088555B">
        <w:t>)</w:t>
      </w:r>
      <w:r w:rsidR="00544473">
        <w:t xml:space="preserve">; </w:t>
      </w:r>
      <w:r w:rsidR="00544473" w:rsidRPr="00544473">
        <w:t>VALOR_CALIDAD_1</w:t>
      </w:r>
      <w:r w:rsidR="00544473">
        <w:t xml:space="preserve"> (valor numérico de la calidad de la piedra preciosa o semipreciosa 1); </w:t>
      </w:r>
      <w:r w:rsidR="00544473" w:rsidRPr="00544473">
        <w:t>UNIDAD_CALIDAD_1</w:t>
      </w:r>
      <w:r w:rsidR="00544473">
        <w:t xml:space="preserve"> (unidad de la calidad de la piedra) con su respectivo dominio </w:t>
      </w:r>
      <w:r w:rsidR="0088555B">
        <w:t>(</w:t>
      </w:r>
      <w:r w:rsidR="00544473" w:rsidRPr="00544473">
        <w:t>Dom_Unidad_Tenor</w:t>
      </w:r>
      <w:r w:rsidR="0088555B">
        <w:t>)</w:t>
      </w:r>
      <w:r w:rsidR="00544473">
        <w:t xml:space="preserve">; </w:t>
      </w:r>
      <w:r w:rsidR="00544473" w:rsidRPr="00544473">
        <w:t>CANT_RECURSO_1</w:t>
      </w:r>
      <w:r w:rsidR="00544473">
        <w:t xml:space="preserve"> (cantidad del recurso de la piedra preciosa o semipreciosa 1), </w:t>
      </w:r>
      <w:r>
        <w:t>y</w:t>
      </w:r>
      <w:r w:rsidR="00544473">
        <w:t xml:space="preserve"> </w:t>
      </w:r>
      <w:r w:rsidR="00544473" w:rsidRPr="00544473">
        <w:t>UNIDAD_RECURSO_1</w:t>
      </w:r>
      <w:r w:rsidRPr="00935845">
        <w:t xml:space="preserve"> </w:t>
      </w:r>
      <w:r>
        <w:t>(</w:t>
      </w:r>
      <w:r w:rsidR="00544473">
        <w:t>unidad del recurso de la piedra preciosa o semipreciosa 1</w:t>
      </w:r>
      <w:r>
        <w:t>)</w:t>
      </w:r>
      <w:r w:rsidR="00544473">
        <w:t xml:space="preserve"> con su respectivo dominio </w:t>
      </w:r>
      <w:r w:rsidR="0088555B">
        <w:t>(</w:t>
      </w:r>
      <w:r w:rsidR="00544473" w:rsidRPr="00544473">
        <w:t>Dom_Unidad_Medida</w:t>
      </w:r>
      <w:r w:rsidR="0088555B">
        <w:t>)</w:t>
      </w:r>
      <w:r>
        <w:t xml:space="preserve">. Estos campos se repiten hasta el número 4, es decir que en la capa pueden relacionarse hasta cuatro </w:t>
      </w:r>
      <w:r w:rsidR="00544473">
        <w:t xml:space="preserve">variedades de piedra preciosa o semipreciosa. Los atributos </w:t>
      </w:r>
      <w:r w:rsidR="00544473" w:rsidRPr="00237EFE">
        <w:t>PIE_PRE_1</w:t>
      </w:r>
      <w:r w:rsidR="00544473">
        <w:t xml:space="preserve"> y </w:t>
      </w:r>
      <w:r w:rsidR="00544473" w:rsidRPr="00544473">
        <w:t>VALOR_CALIDAD_1</w:t>
      </w:r>
      <w:r w:rsidR="00544473">
        <w:t xml:space="preserve"> son obligatorios, los demás son opcionales</w:t>
      </w:r>
      <w:r>
        <w:t>.</w:t>
      </w:r>
    </w:p>
    <w:p w14:paraId="0F0AF6D9" w14:textId="08202509" w:rsidR="00226DD6" w:rsidRDefault="00226DD6" w:rsidP="00226DD6">
      <w:r>
        <w:rPr>
          <w:i/>
          <w:color w:val="00B050"/>
          <w:u w:val="single"/>
        </w:rPr>
        <w:t>Trazas</w:t>
      </w:r>
      <w:r w:rsidRPr="007809E9">
        <w:rPr>
          <w:i/>
          <w:color w:val="00B050"/>
          <w:u w:val="single"/>
        </w:rPr>
        <w:t xml:space="preserve"> (</w:t>
      </w:r>
      <w:r w:rsidRPr="00145040">
        <w:rPr>
          <w:i/>
          <w:color w:val="00B050"/>
          <w:u w:val="single"/>
        </w:rPr>
        <w:t>TRAZAS_LN</w:t>
      </w:r>
      <w:r w:rsidRPr="007809E9">
        <w:rPr>
          <w:i/>
          <w:color w:val="00B050"/>
          <w:u w:val="single"/>
        </w:rPr>
        <w:t>)</w:t>
      </w:r>
      <w:r>
        <w:rPr>
          <w:i/>
          <w:color w:val="00B050"/>
          <w:u w:val="single"/>
        </w:rPr>
        <w:t>.</w:t>
      </w:r>
      <w:r>
        <w:t xml:space="preserve"> Capa tipo línea. Las líneas de est</w:t>
      </w:r>
      <w:r w:rsidRPr="00145040">
        <w:t>a</w:t>
      </w:r>
      <w:r>
        <w:t xml:space="preserve"> capa representan la </w:t>
      </w:r>
      <w:r w:rsidRPr="00145040">
        <w:t>trayectoria de los cuerpos mineralizados proyectados a superficie.</w:t>
      </w:r>
      <w:r>
        <w:t xml:space="preserve"> </w:t>
      </w:r>
      <w:r w:rsidR="00937849">
        <w:t>Esta capa</w:t>
      </w:r>
      <w:r>
        <w:t xml:space="preserve"> consta de </w:t>
      </w:r>
      <w:r w:rsidR="009769CE">
        <w:t>cinco</w:t>
      </w:r>
      <w:r>
        <w:t xml:space="preserve"> atributos obligatorios, uno de ellos con un dominio que permite definir si la traza es inferida (proyectada o extrapolada) o cierta.</w:t>
      </w:r>
    </w:p>
    <w:p w14:paraId="32FC6508" w14:textId="77777777" w:rsidR="002F4977" w:rsidRDefault="002F4977" w:rsidP="006E47E3"/>
    <w:p w14:paraId="0B488C43" w14:textId="1D10B653" w:rsidR="005C5936" w:rsidRDefault="005C5936">
      <w:pPr>
        <w:jc w:val="left"/>
      </w:pPr>
      <w:r>
        <w:br w:type="page"/>
      </w:r>
    </w:p>
    <w:p w14:paraId="4733C543" w14:textId="6B8C813D" w:rsidR="000602DF" w:rsidRPr="0045428D" w:rsidRDefault="000602DF" w:rsidP="00DF2A88">
      <w:pPr>
        <w:pStyle w:val="Ttulo1"/>
      </w:pPr>
      <w:bookmarkStart w:id="112" w:name="_Toc47979602"/>
      <w:bookmarkStart w:id="113" w:name="_Toc48040957"/>
      <w:r w:rsidRPr="001A68D2">
        <w:rPr>
          <w:bCs/>
        </w:rPr>
        <w:lastRenderedPageBreak/>
        <w:t>TEMA:</w:t>
      </w:r>
      <w:r w:rsidRPr="0045428D">
        <w:rPr>
          <w:b w:val="0"/>
          <w:bCs/>
        </w:rPr>
        <w:t xml:space="preserve"> </w:t>
      </w:r>
      <w:r w:rsidRPr="0045428D">
        <w:t>MINERÍA</w:t>
      </w:r>
      <w:bookmarkEnd w:id="112"/>
      <w:bookmarkEnd w:id="113"/>
    </w:p>
    <w:p w14:paraId="282386CA" w14:textId="0C896AB5" w:rsidR="00A752CE" w:rsidRDefault="00A752CE" w:rsidP="00A752CE">
      <w:r w:rsidRPr="003A6295">
        <w:t xml:space="preserve">La información </w:t>
      </w:r>
      <w:r w:rsidR="00B14A7D">
        <w:t>incluida en</w:t>
      </w:r>
      <w:r>
        <w:t xml:space="preserve"> esta temática permit</w:t>
      </w:r>
      <w:r w:rsidR="00B14A7D">
        <w:t>e</w:t>
      </w:r>
      <w:r>
        <w:t xml:space="preserve"> conocer las actividades mineras relacionadas con el </w:t>
      </w:r>
      <w:r w:rsidR="005354E6">
        <w:t xml:space="preserve">aprovechamiento racional del </w:t>
      </w:r>
      <w:r w:rsidRPr="003A6295">
        <w:t>yacimiento o deposito permitiendo la máxima recuperación de reser</w:t>
      </w:r>
      <w:r>
        <w:t xml:space="preserve">vas minerales </w:t>
      </w:r>
      <w:r w:rsidRPr="003A6295">
        <w:t xml:space="preserve">de tal forma que el proyecto </w:t>
      </w:r>
      <w:r>
        <w:t>sea</w:t>
      </w:r>
      <w:r w:rsidRPr="003A6295">
        <w:t xml:space="preserve"> técnico, económico, social y ambientalmente viable y sostenible en el tiempo.</w:t>
      </w:r>
      <w:r>
        <w:t xml:space="preserve"> La escala y presentación de la información dependerá de los términos de referencia, los decretos vigentes para procesamiento y presentación de la información </w:t>
      </w:r>
      <w:r w:rsidR="00D756A8">
        <w:t>de acuerdo con el</w:t>
      </w:r>
      <w:r>
        <w:t xml:space="preserve"> nivel de detalle, la capacidad y tamaño del proyecto, el tipo de mineral y el sistema de explotación ya sea cielo abierto y bajo tierra.</w:t>
      </w:r>
    </w:p>
    <w:p w14:paraId="75F6B8FD" w14:textId="158E998D" w:rsidR="00A752CE" w:rsidRPr="008B4AF6" w:rsidRDefault="00A752CE" w:rsidP="008B4AF6">
      <w:r w:rsidRPr="008B4AF6">
        <w:t xml:space="preserve">Se debe tener en cuenta que dentro de este tema se incluirá la información relacionada con el diseño detallado, la construcción de las obras de infraestructura, </w:t>
      </w:r>
      <w:r w:rsidR="008B4AF6" w:rsidRPr="008B4AF6">
        <w:t>el diseño y planeamiento minero</w:t>
      </w:r>
      <w:r w:rsidRPr="008B4AF6">
        <w:t xml:space="preserve"> detallado, plan de recuperación geomorfológica y paisajística del sistema alterado, servidumbres mineras</w:t>
      </w:r>
      <w:r w:rsidR="002B4164">
        <w:t xml:space="preserve"> y el</w:t>
      </w:r>
      <w:r w:rsidRPr="008B4AF6">
        <w:t xml:space="preserve"> plan de cierre y abandono.</w:t>
      </w:r>
    </w:p>
    <w:p w14:paraId="1523B84D" w14:textId="77777777" w:rsidR="005354E6" w:rsidRPr="00DF2A88" w:rsidRDefault="005354E6" w:rsidP="00970434">
      <w:pPr>
        <w:pStyle w:val="Ttulo2"/>
      </w:pPr>
      <w:bookmarkStart w:id="114" w:name="_Toc47979603"/>
      <w:bookmarkStart w:id="115" w:name="_Toc48040958"/>
      <w:r w:rsidRPr="00DF2A88">
        <w:t>Grupo Reservas Mineras</w:t>
      </w:r>
      <w:bookmarkEnd w:id="114"/>
      <w:bookmarkEnd w:id="115"/>
    </w:p>
    <w:p w14:paraId="30C8FDFC" w14:textId="05D861E4" w:rsidR="0082768A" w:rsidRPr="0082768A" w:rsidRDefault="00B14A7D" w:rsidP="0082768A">
      <w:pPr>
        <w:rPr>
          <w:lang w:val="es-CO"/>
        </w:rPr>
      </w:pPr>
      <w:r>
        <w:rPr>
          <w:lang w:val="es-CO"/>
        </w:rPr>
        <w:t xml:space="preserve">A partir de los recursos minerales y de la evaluación de los factores modificadores que afectan al proyecto, se definen las áreas de reservas mineras y su categorización en Probables o Probadas. </w:t>
      </w:r>
      <w:r w:rsidR="0082768A">
        <w:t>Para facilitar el diligenciamiento de este Grupo, el reporte de reservas minerales se hace por mineral o material, de manera que el usuario pueda reportar adecuadamente las variables propias de cada caso.</w:t>
      </w:r>
    </w:p>
    <w:p w14:paraId="29C46B57" w14:textId="4FBBE876" w:rsidR="0082768A" w:rsidRDefault="0082768A" w:rsidP="0082768A">
      <w:r>
        <w:rPr>
          <w:i/>
          <w:color w:val="00B050"/>
          <w:u w:val="single"/>
        </w:rPr>
        <w:t>Eje Perfil Re</w:t>
      </w:r>
      <w:r w:rsidR="00A96487">
        <w:rPr>
          <w:i/>
          <w:color w:val="00B050"/>
          <w:u w:val="single"/>
        </w:rPr>
        <w:t>serva Mineral</w:t>
      </w:r>
      <w:r w:rsidRPr="007809E9">
        <w:rPr>
          <w:i/>
          <w:color w:val="00B050"/>
          <w:u w:val="single"/>
        </w:rPr>
        <w:t xml:space="preserve"> (</w:t>
      </w:r>
      <w:r w:rsidR="00A96487" w:rsidRPr="00A96487">
        <w:rPr>
          <w:i/>
          <w:color w:val="00B050"/>
          <w:u w:val="single"/>
        </w:rPr>
        <w:t>CORTE_RESERVAMINERAL_LN</w:t>
      </w:r>
      <w:r w:rsidRPr="007809E9">
        <w:rPr>
          <w:i/>
          <w:color w:val="00B050"/>
          <w:u w:val="single"/>
        </w:rPr>
        <w:t>)</w:t>
      </w:r>
      <w:r>
        <w:rPr>
          <w:i/>
          <w:color w:val="00B050"/>
          <w:u w:val="single"/>
        </w:rPr>
        <w:t>.</w:t>
      </w:r>
      <w:r>
        <w:t xml:space="preserve"> Capa tipo línea. </w:t>
      </w:r>
      <w:r w:rsidRPr="00453603">
        <w:t xml:space="preserve">Corresponde a los ejes o líneas 2D sobre </w:t>
      </w:r>
      <w:r>
        <w:t xml:space="preserve">los cuales se muestra la configuración </w:t>
      </w:r>
      <w:r w:rsidR="00A96487">
        <w:t>y distribución de las reservas</w:t>
      </w:r>
      <w:r>
        <w:t xml:space="preserve"> minerales en el subsuelo</w:t>
      </w:r>
      <w:r w:rsidRPr="00453603">
        <w:t>.</w:t>
      </w:r>
      <w:r>
        <w:t xml:space="preserve"> </w:t>
      </w:r>
      <w:r w:rsidR="00CA76B7">
        <w:t>Esta capa</w:t>
      </w:r>
      <w:r>
        <w:t xml:space="preserve"> solo contiene ejes (líneas) con atributos básicos como identificador, nombre del expediente, nombre del perfil y longitud del perfil, todos estos atributos son obligatorios. La forma de adjuntar la información complementaria del perfil se describe en el capítulo </w:t>
      </w:r>
      <w:r>
        <w:fldChar w:fldCharType="begin"/>
      </w:r>
      <w:r>
        <w:instrText xml:space="preserve"> REF _Ref41654406 \r \h </w:instrText>
      </w:r>
      <w:r>
        <w:fldChar w:fldCharType="separate"/>
      </w:r>
      <w:r w:rsidR="001374D9">
        <w:t>11</w:t>
      </w:r>
      <w:r>
        <w:fldChar w:fldCharType="end"/>
      </w:r>
      <w:r>
        <w:t>.</w:t>
      </w:r>
    </w:p>
    <w:p w14:paraId="13A65EDC" w14:textId="358FE8E8" w:rsidR="00A96487" w:rsidRDefault="00CE752F" w:rsidP="00A96487">
      <w:r>
        <w:rPr>
          <w:i/>
          <w:color w:val="00B050"/>
          <w:u w:val="single"/>
        </w:rPr>
        <w:t>Reservas</w:t>
      </w:r>
      <w:r w:rsidR="00A96487">
        <w:rPr>
          <w:i/>
          <w:color w:val="00B050"/>
          <w:u w:val="single"/>
        </w:rPr>
        <w:t xml:space="preserve"> Arenas y Gravas</w:t>
      </w:r>
      <w:r w:rsidR="00A96487" w:rsidRPr="007809E9">
        <w:rPr>
          <w:i/>
          <w:color w:val="00B050"/>
          <w:u w:val="single"/>
        </w:rPr>
        <w:t xml:space="preserve"> (</w:t>
      </w:r>
      <w:r w:rsidRPr="00CE752F">
        <w:rPr>
          <w:i/>
          <w:color w:val="00B050"/>
          <w:u w:val="single"/>
        </w:rPr>
        <w:t>RESERVAS_ARENAS_GRAVAS_PG</w:t>
      </w:r>
      <w:r w:rsidR="00A96487" w:rsidRPr="007809E9">
        <w:rPr>
          <w:i/>
          <w:color w:val="00B050"/>
          <w:u w:val="single"/>
        </w:rPr>
        <w:t>)</w:t>
      </w:r>
      <w:r w:rsidR="00A96487">
        <w:rPr>
          <w:i/>
          <w:color w:val="00B050"/>
          <w:u w:val="single"/>
        </w:rPr>
        <w:t>.</w:t>
      </w:r>
      <w:r w:rsidR="00A96487">
        <w:t xml:space="preserve"> Capa tipo polígono.</w:t>
      </w:r>
      <w:r w:rsidR="00A96487" w:rsidRPr="00011884">
        <w:t xml:space="preserve"> Comprende la</w:t>
      </w:r>
      <w:r>
        <w:t>s</w:t>
      </w:r>
      <w:r w:rsidR="00A96487" w:rsidRPr="00011884">
        <w:t xml:space="preserve"> re</w:t>
      </w:r>
      <w:r>
        <w:t>serva</w:t>
      </w:r>
      <w:r w:rsidR="00A96487" w:rsidRPr="00011884">
        <w:t xml:space="preserve">s </w:t>
      </w:r>
      <w:r w:rsidR="00A96487">
        <w:t>de arenas y gravas d</w:t>
      </w:r>
      <w:r>
        <w:t>isponibles en el depósito después de aplicar los correspondientes factores modificadores a los recursos indicados y/o medidos</w:t>
      </w:r>
      <w:r w:rsidR="00A96487" w:rsidRPr="00C122E8">
        <w:t xml:space="preserve">. Debe hacerse un polígono </w:t>
      </w:r>
      <w:r>
        <w:t>por cada categoría de reserva</w:t>
      </w:r>
      <w:r w:rsidR="00A96487" w:rsidRPr="00C122E8">
        <w:t>s. La capa consta de 10 atributos obligatorios, de los cuales dos ti</w:t>
      </w:r>
      <w:r w:rsidR="00C75B34">
        <w:t>enen listados desplegables</w:t>
      </w:r>
      <w:r w:rsidR="00A96487" w:rsidRPr="00C122E8">
        <w:t xml:space="preserve"> y 18 atributos opcionales, ocho de éstos con dominio o listados de selección para las variables.</w:t>
      </w:r>
    </w:p>
    <w:p w14:paraId="7D6791BD" w14:textId="464BB895" w:rsidR="00CE752F" w:rsidRDefault="00CE752F" w:rsidP="00A96487">
      <w:r>
        <w:t>El usuario tiene a su disposición ocho posibilidades de caracterización de calidad del material. Los atributos VAR_1 Y VALOR_VAR_1 son obligatorios, los demás son opcionales. En todos los casos se cuenta con el correspondiente listado de selección de la variable que se va a reportar.</w:t>
      </w:r>
    </w:p>
    <w:p w14:paraId="381130F4" w14:textId="101B6BC3" w:rsidR="00C75B34" w:rsidRDefault="00C75B34" w:rsidP="00C75B34">
      <w:r>
        <w:rPr>
          <w:i/>
          <w:color w:val="00B050"/>
          <w:u w:val="single"/>
        </w:rPr>
        <w:t>Reservas Carbón</w:t>
      </w:r>
      <w:r w:rsidRPr="007809E9">
        <w:rPr>
          <w:i/>
          <w:color w:val="00B050"/>
          <w:u w:val="single"/>
        </w:rPr>
        <w:t xml:space="preserve"> (</w:t>
      </w:r>
      <w:r w:rsidRPr="00C75B34">
        <w:rPr>
          <w:i/>
          <w:color w:val="00B050"/>
          <w:u w:val="single"/>
        </w:rPr>
        <w:t>RESERVAS_CARBON_PG</w:t>
      </w:r>
      <w:r w:rsidRPr="007809E9">
        <w:rPr>
          <w:i/>
          <w:color w:val="00B050"/>
          <w:u w:val="single"/>
        </w:rPr>
        <w:t>)</w:t>
      </w:r>
      <w:r>
        <w:rPr>
          <w:i/>
          <w:color w:val="00B050"/>
          <w:u w:val="single"/>
        </w:rPr>
        <w:t>.</w:t>
      </w:r>
      <w:r>
        <w:t xml:space="preserve"> Capa tipo polígono.</w:t>
      </w:r>
      <w:r w:rsidRPr="00011884">
        <w:t xml:space="preserve"> Comprende la</w:t>
      </w:r>
      <w:r>
        <w:t>s</w:t>
      </w:r>
      <w:r w:rsidRPr="00011884">
        <w:t xml:space="preserve"> re</w:t>
      </w:r>
      <w:r>
        <w:t>serva</w:t>
      </w:r>
      <w:r w:rsidRPr="00011884">
        <w:t xml:space="preserve">s </w:t>
      </w:r>
      <w:r>
        <w:t>carbón disponibles en el depósito después de aplicar los correspondientes factores modificadores a los recursos indicados y/o medidos</w:t>
      </w:r>
      <w:r w:rsidRPr="00011884">
        <w:t>. Debe hacerse un polígono por cada categoría de recursos</w:t>
      </w:r>
      <w:r w:rsidRPr="00D73FFC">
        <w:t>.</w:t>
      </w:r>
      <w:r>
        <w:t xml:space="preserve"> La capa </w:t>
      </w:r>
      <w:r>
        <w:lastRenderedPageBreak/>
        <w:t>consta de 14 atributos obligatorios, de los cuales seis tienen listados desplegables, y siete atributos opcionales, tres de éstos con dominios para selección.</w:t>
      </w:r>
    </w:p>
    <w:p w14:paraId="068FDBFB" w14:textId="77777777" w:rsidR="00C75B34" w:rsidRDefault="00C75B34" w:rsidP="00C75B34">
      <w:r>
        <w:t xml:space="preserve">El usuario podrá agregar hasta cuatro variables de calidad, para esto se cuenta con los atributos nombrados como </w:t>
      </w:r>
      <w:r w:rsidRPr="00935845">
        <w:t xml:space="preserve">VAR_1 </w:t>
      </w:r>
      <w:r>
        <w:t>(Variable Calidad 1) con su dominio correspondiente (</w:t>
      </w:r>
      <w:r w:rsidRPr="00935845">
        <w:t>Dom_Variables_Carbon</w:t>
      </w:r>
      <w:r>
        <w:t xml:space="preserve">) el cual incluye la unidad de medida, y </w:t>
      </w:r>
      <w:r w:rsidRPr="00935845">
        <w:t xml:space="preserve">VALOR_VAR_1 </w:t>
      </w:r>
      <w:r>
        <w:t>(valor de la calidad para la variable 1). Estos campos se repiten hasta el número 4, es decir que en la capa pueden relacionarse hasta cuatro variables de calidad del carbón, la primera es obligatoria y las demás opcionales.</w:t>
      </w:r>
    </w:p>
    <w:p w14:paraId="3D12B995" w14:textId="6FAE4B35" w:rsidR="0082768A" w:rsidRDefault="00C75B34" w:rsidP="0082768A">
      <w:r>
        <w:rPr>
          <w:i/>
          <w:color w:val="00B050"/>
          <w:u w:val="single"/>
        </w:rPr>
        <w:t>Reservas</w:t>
      </w:r>
      <w:r w:rsidR="0082768A">
        <w:rPr>
          <w:i/>
          <w:color w:val="00B050"/>
          <w:u w:val="single"/>
        </w:rPr>
        <w:t xml:space="preserve"> Metales Preciosos</w:t>
      </w:r>
      <w:r w:rsidR="0082768A" w:rsidRPr="007809E9">
        <w:rPr>
          <w:i/>
          <w:color w:val="00B050"/>
          <w:u w:val="single"/>
        </w:rPr>
        <w:t xml:space="preserve"> (</w:t>
      </w:r>
      <w:r w:rsidRPr="00C75B34">
        <w:rPr>
          <w:i/>
          <w:color w:val="00B050"/>
          <w:u w:val="single"/>
        </w:rPr>
        <w:t>RESERVAS_METALES_PRECIOSOS_PG</w:t>
      </w:r>
      <w:r w:rsidR="0082768A" w:rsidRPr="007809E9">
        <w:rPr>
          <w:i/>
          <w:color w:val="00B050"/>
          <w:u w:val="single"/>
        </w:rPr>
        <w:t>)</w:t>
      </w:r>
      <w:r w:rsidR="0082768A">
        <w:rPr>
          <w:i/>
          <w:color w:val="00B050"/>
          <w:u w:val="single"/>
        </w:rPr>
        <w:t>.</w:t>
      </w:r>
      <w:r w:rsidR="0082768A">
        <w:t xml:space="preserve"> Capa tipo polígono.</w:t>
      </w:r>
      <w:r w:rsidR="0082768A" w:rsidRPr="00011884">
        <w:t xml:space="preserve"> </w:t>
      </w:r>
      <w:r w:rsidRPr="00011884">
        <w:t>Comprende la</w:t>
      </w:r>
      <w:r>
        <w:t>s</w:t>
      </w:r>
      <w:r w:rsidRPr="00011884">
        <w:t xml:space="preserve"> re</w:t>
      </w:r>
      <w:r>
        <w:t>serva</w:t>
      </w:r>
      <w:r w:rsidRPr="00011884">
        <w:t xml:space="preserve">s </w:t>
      </w:r>
      <w:r w:rsidR="00873162">
        <w:t xml:space="preserve">de </w:t>
      </w:r>
      <w:r>
        <w:t>metales preciosos disponibles en el depósito después de aplicar los correspondientes factores modificadores a los recursos indicados y/o medidos</w:t>
      </w:r>
      <w:r w:rsidR="0082768A" w:rsidRPr="00011884">
        <w:t>. Debe hacerse un polígo</w:t>
      </w:r>
      <w:r w:rsidR="00873162">
        <w:t>no por cada categoría de reserva</w:t>
      </w:r>
      <w:r w:rsidR="0082768A" w:rsidRPr="00011884">
        <w:t>s</w:t>
      </w:r>
      <w:r w:rsidR="0082768A" w:rsidRPr="00D73FFC">
        <w:t>.</w:t>
      </w:r>
      <w:r w:rsidR="0082768A">
        <w:t xml:space="preserve"> La capa consta de </w:t>
      </w:r>
      <w:r w:rsidR="00873162">
        <w:t>16</w:t>
      </w:r>
      <w:r w:rsidR="0082768A">
        <w:t xml:space="preserve"> atribut</w:t>
      </w:r>
      <w:r w:rsidR="00873162">
        <w:t>os obligatorios, de los cuales seis</w:t>
      </w:r>
      <w:r w:rsidR="0082768A">
        <w:t xml:space="preserve"> tienen listados desplegables, y 1</w:t>
      </w:r>
      <w:r w:rsidR="00873162">
        <w:t>6</w:t>
      </w:r>
      <w:r w:rsidR="0082768A">
        <w:t xml:space="preserve"> atributos opcionales, </w:t>
      </w:r>
      <w:r w:rsidR="00873162">
        <w:t>nueve</w:t>
      </w:r>
      <w:r w:rsidR="0082768A">
        <w:t xml:space="preserve"> de éstos tienen dominios.</w:t>
      </w:r>
    </w:p>
    <w:p w14:paraId="12665FE6" w14:textId="77777777" w:rsidR="0082768A" w:rsidRDefault="0082768A" w:rsidP="0082768A">
      <w:r>
        <w:t>El usuario podrá agregar hasta cuatro minerales con su respectivo tenor y cantidad, para esto se cuenta con los atributos nombrados como:</w:t>
      </w:r>
    </w:p>
    <w:p w14:paraId="7C79BB11" w14:textId="77777777" w:rsidR="0082768A" w:rsidRDefault="0082768A" w:rsidP="0082768A">
      <w:pPr>
        <w:pStyle w:val="Prrafodelista"/>
        <w:numPr>
          <w:ilvl w:val="0"/>
          <w:numId w:val="47"/>
        </w:numPr>
      </w:pPr>
      <w:r w:rsidRPr="00473AB3">
        <w:t>MIN_1</w:t>
      </w:r>
      <w:r>
        <w:t xml:space="preserve"> (Mineral 1): este atributo tiene un listado desplegable o dominio de donde se selecciona el mineral de interés; por ejemplo, Oro</w:t>
      </w:r>
    </w:p>
    <w:p w14:paraId="650A6413" w14:textId="77777777" w:rsidR="0082768A" w:rsidRDefault="0082768A" w:rsidP="0082768A">
      <w:pPr>
        <w:pStyle w:val="Prrafodelista"/>
        <w:numPr>
          <w:ilvl w:val="0"/>
          <w:numId w:val="47"/>
        </w:numPr>
      </w:pPr>
      <w:r w:rsidRPr="00473AB3">
        <w:t>VALOR_TENOR_1</w:t>
      </w:r>
      <w:r>
        <w:t>: en este atributo se registra el valor del tenor, por ejemplo, 9.</w:t>
      </w:r>
    </w:p>
    <w:p w14:paraId="5AAE1221" w14:textId="77777777" w:rsidR="0082768A" w:rsidRDefault="0082768A" w:rsidP="0082768A">
      <w:pPr>
        <w:pStyle w:val="Prrafodelista"/>
        <w:numPr>
          <w:ilvl w:val="0"/>
          <w:numId w:val="47"/>
        </w:numPr>
      </w:pPr>
      <w:r w:rsidRPr="00473AB3">
        <w:t>UNIDAD_TENOR_1</w:t>
      </w:r>
      <w:r>
        <w:t>: en este atributo se selecciona la unidad que acompaña al tenor de acuerdo con el mineral. Por ejemplo, para el caso del oro se selecciona g/t (gramos por tonelada), es decir que el tenor de oro del depósito es de 9 g/t.</w:t>
      </w:r>
    </w:p>
    <w:p w14:paraId="62FA6509" w14:textId="77777777" w:rsidR="0082768A" w:rsidRDefault="0082768A" w:rsidP="0082768A">
      <w:pPr>
        <w:pStyle w:val="Prrafodelista"/>
        <w:numPr>
          <w:ilvl w:val="0"/>
          <w:numId w:val="47"/>
        </w:numPr>
      </w:pPr>
      <w:r w:rsidRPr="00473AB3">
        <w:t>CANT_RECURSO_1</w:t>
      </w:r>
      <w:r>
        <w:t xml:space="preserve">: es el valor numérico de la cantidad de mineral estimado. Este dato resulta de calcular el tonelaje total del recurso por el tenor de oro. </w:t>
      </w:r>
    </w:p>
    <w:p w14:paraId="3B02FD6F" w14:textId="77777777" w:rsidR="0082768A" w:rsidRDefault="0082768A" w:rsidP="0082768A">
      <w:pPr>
        <w:pStyle w:val="Prrafodelista"/>
        <w:numPr>
          <w:ilvl w:val="0"/>
          <w:numId w:val="47"/>
        </w:numPr>
      </w:pPr>
      <w:r w:rsidRPr="00473AB3">
        <w:t>UNIDAD_RECURSO_1</w:t>
      </w:r>
      <w:r>
        <w:t>: en este atributo se selecciona la unidad que acompaña a la cantidad del recurso mineral, para el caso del oro se selecciona ozt (Onzas Troy).</w:t>
      </w:r>
    </w:p>
    <w:p w14:paraId="7CC16C21" w14:textId="2FFD9298" w:rsidR="0082768A" w:rsidRDefault="0082768A" w:rsidP="0082768A">
      <w:r>
        <w:t xml:space="preserve">Estos campos se repiten hasta el número 4, es decir que en la capa pueden relacionarse hasta cuatro minerales que constituyen </w:t>
      </w:r>
      <w:r w:rsidR="00873162">
        <w:t>la reserva</w:t>
      </w:r>
      <w:r>
        <w:t xml:space="preserve">. El primero es obligatorio, los demás deben reportarse o no, dependiendo de cada depósito; es decir, si el yacimiento contiene oro y plata y ambos son económicamente explotables, deben reportarse los dos minerales. En el atributo Observaciones debe indicarse el tenor de corte </w:t>
      </w:r>
      <w:r w:rsidR="00873162">
        <w:t xml:space="preserve">y/o </w:t>
      </w:r>
      <w:r>
        <w:t>el metal equivalente, en los casos en los que éste sea usado.</w:t>
      </w:r>
    </w:p>
    <w:p w14:paraId="69570825" w14:textId="503A07D9" w:rsidR="0082768A" w:rsidRDefault="00873162" w:rsidP="0082768A">
      <w:r>
        <w:rPr>
          <w:i/>
          <w:color w:val="00B050"/>
          <w:u w:val="single"/>
        </w:rPr>
        <w:t>Reserva</w:t>
      </w:r>
      <w:r w:rsidR="0082768A">
        <w:rPr>
          <w:i/>
          <w:color w:val="00B050"/>
          <w:u w:val="single"/>
        </w:rPr>
        <w:t>s Minerales Industriales</w:t>
      </w:r>
      <w:r w:rsidR="0082768A" w:rsidRPr="007809E9">
        <w:rPr>
          <w:i/>
          <w:color w:val="00B050"/>
          <w:u w:val="single"/>
        </w:rPr>
        <w:t xml:space="preserve"> (</w:t>
      </w:r>
      <w:r w:rsidRPr="00873162">
        <w:rPr>
          <w:i/>
          <w:color w:val="00B050"/>
          <w:u w:val="single"/>
        </w:rPr>
        <w:t>RESERVAS_INDUSTRIALES_PG</w:t>
      </w:r>
      <w:r w:rsidR="0082768A" w:rsidRPr="007809E9">
        <w:rPr>
          <w:i/>
          <w:color w:val="00B050"/>
          <w:u w:val="single"/>
        </w:rPr>
        <w:t>)</w:t>
      </w:r>
      <w:r w:rsidR="0082768A">
        <w:rPr>
          <w:i/>
          <w:color w:val="00B050"/>
          <w:u w:val="single"/>
        </w:rPr>
        <w:t>.</w:t>
      </w:r>
      <w:r w:rsidR="0082768A">
        <w:t xml:space="preserve"> Capa tipo polígono.</w:t>
      </w:r>
      <w:r w:rsidR="0082768A" w:rsidRPr="00011884">
        <w:t xml:space="preserve"> </w:t>
      </w:r>
      <w:r w:rsidRPr="00011884">
        <w:t>Comprende la</w:t>
      </w:r>
      <w:r>
        <w:t>s</w:t>
      </w:r>
      <w:r w:rsidRPr="00011884">
        <w:t xml:space="preserve"> re</w:t>
      </w:r>
      <w:r>
        <w:t>serva</w:t>
      </w:r>
      <w:r w:rsidRPr="00011884">
        <w:t xml:space="preserve">s </w:t>
      </w:r>
      <w:r>
        <w:t>de minerales industriales disponibles en el depósito después de aplicar los correspondientes factores modificadores a los recursos indicados y/o medidos</w:t>
      </w:r>
      <w:r w:rsidR="0082768A" w:rsidRPr="00011884">
        <w:t>. Debe hacerse un polígo</w:t>
      </w:r>
      <w:r>
        <w:t>no por cada categoría de reservas</w:t>
      </w:r>
      <w:r w:rsidR="0082768A" w:rsidRPr="00D73FFC">
        <w:t>.</w:t>
      </w:r>
      <w:r w:rsidR="0082768A">
        <w:t xml:space="preserve"> La capa consta de </w:t>
      </w:r>
      <w:r>
        <w:t>13</w:t>
      </w:r>
      <w:r w:rsidR="0082768A">
        <w:t xml:space="preserve"> atributos obligatorios, de los cuales cinco tienen listados desplegables, y </w:t>
      </w:r>
      <w:r>
        <w:t>siete</w:t>
      </w:r>
      <w:r w:rsidR="0082768A">
        <w:t xml:space="preserve"> atributos opcionales, tres de éstos con dominio.</w:t>
      </w:r>
    </w:p>
    <w:p w14:paraId="4AE07358" w14:textId="77777777" w:rsidR="0082768A" w:rsidRDefault="0082768A" w:rsidP="0082768A">
      <w:r>
        <w:lastRenderedPageBreak/>
        <w:t xml:space="preserve">El usuario podrá agregar hasta cuatro variables de calidad, para esto se cuenta con los atributos nombrados como </w:t>
      </w:r>
      <w:r w:rsidRPr="00935845">
        <w:t xml:space="preserve">VAR_1 </w:t>
      </w:r>
      <w:r>
        <w:t>(Variable Calidad 1) con su dominio correspondiente (</w:t>
      </w:r>
      <w:r w:rsidRPr="00237EFE">
        <w:t>Dom_Var_Indust</w:t>
      </w:r>
      <w:r>
        <w:t xml:space="preserve">), el cual incluye la unidad de medida, y </w:t>
      </w:r>
      <w:r w:rsidRPr="00935845">
        <w:t xml:space="preserve">VALOR_VAR_1 </w:t>
      </w:r>
      <w:r>
        <w:t>(valor de la calidad para la variable 1). Estos campos se repiten hasta el número 4, es decir que en la capa pueden relacionarse hasta cuatro variables de calidad del mineral o material, la primera es obligatoria y las demás opcionales.</w:t>
      </w:r>
    </w:p>
    <w:p w14:paraId="1FB5D322" w14:textId="2B1F49D4" w:rsidR="0082768A" w:rsidRDefault="0090190E" w:rsidP="0082768A">
      <w:r>
        <w:rPr>
          <w:i/>
          <w:color w:val="00B050"/>
          <w:u w:val="single"/>
        </w:rPr>
        <w:t>Reservas</w:t>
      </w:r>
      <w:r w:rsidR="0082768A">
        <w:rPr>
          <w:i/>
          <w:color w:val="00B050"/>
          <w:u w:val="single"/>
        </w:rPr>
        <w:t xml:space="preserve"> Piedras Preciosas</w:t>
      </w:r>
      <w:r w:rsidR="0082768A" w:rsidRPr="007809E9">
        <w:rPr>
          <w:i/>
          <w:color w:val="00B050"/>
          <w:u w:val="single"/>
        </w:rPr>
        <w:t xml:space="preserve"> (</w:t>
      </w:r>
      <w:r w:rsidRPr="0090190E">
        <w:rPr>
          <w:i/>
          <w:color w:val="00B050"/>
          <w:u w:val="single"/>
        </w:rPr>
        <w:t>RESERVAS_PIEDRASPRECIOSAS_PG</w:t>
      </w:r>
      <w:r w:rsidR="0082768A" w:rsidRPr="007809E9">
        <w:rPr>
          <w:i/>
          <w:color w:val="00B050"/>
          <w:u w:val="single"/>
        </w:rPr>
        <w:t>)</w:t>
      </w:r>
      <w:r w:rsidR="0082768A">
        <w:rPr>
          <w:i/>
          <w:color w:val="00B050"/>
          <w:u w:val="single"/>
        </w:rPr>
        <w:t>.</w:t>
      </w:r>
      <w:r w:rsidR="0082768A">
        <w:t xml:space="preserve"> Capa tipo polígono.</w:t>
      </w:r>
      <w:r w:rsidR="0082768A" w:rsidRPr="00011884">
        <w:t xml:space="preserve"> </w:t>
      </w:r>
      <w:r w:rsidRPr="00011884">
        <w:t>Comprende la</w:t>
      </w:r>
      <w:r>
        <w:t>s</w:t>
      </w:r>
      <w:r w:rsidRPr="00011884">
        <w:t xml:space="preserve"> re</w:t>
      </w:r>
      <w:r>
        <w:t>serva</w:t>
      </w:r>
      <w:r w:rsidRPr="00011884">
        <w:t xml:space="preserve">s </w:t>
      </w:r>
      <w:r>
        <w:t>de piedras preciosas disponibles en el depósito después de aplicar los correspondientes factores modificadores a los recursos indicados y/o medidos</w:t>
      </w:r>
      <w:r w:rsidRPr="00011884">
        <w:t>. Debe hacerse un polígo</w:t>
      </w:r>
      <w:r>
        <w:t>no por cada categoría de reservas</w:t>
      </w:r>
      <w:r w:rsidR="0082768A" w:rsidRPr="00D73FFC">
        <w:t>.</w:t>
      </w:r>
      <w:r>
        <w:t xml:space="preserve"> La capa consta de 15</w:t>
      </w:r>
      <w:r w:rsidR="0082768A">
        <w:t xml:space="preserve"> atributos obligatorios, de los cuales </w:t>
      </w:r>
      <w:r>
        <w:t>seis</w:t>
      </w:r>
      <w:r w:rsidR="0082768A">
        <w:t xml:space="preserve"> ti</w:t>
      </w:r>
      <w:r>
        <w:t>enen listados desplegables, y 16 atributos opcionales, nueve</w:t>
      </w:r>
      <w:r w:rsidR="0082768A">
        <w:t xml:space="preserve"> de éstos con dominio.</w:t>
      </w:r>
    </w:p>
    <w:p w14:paraId="1D7182DD" w14:textId="03696FF6" w:rsidR="0082768A" w:rsidRDefault="0082768A" w:rsidP="0082768A">
      <w:r>
        <w:t xml:space="preserve">El usuario podrá agregar hasta cuatro </w:t>
      </w:r>
      <w:r w:rsidR="0090190E">
        <w:t>posibilidades de piedra preciosa o semipreciosa</w:t>
      </w:r>
      <w:r>
        <w:t xml:space="preserve">, para esto se cuenta con los atributos nombrados como </w:t>
      </w:r>
      <w:r w:rsidRPr="00237EFE">
        <w:t xml:space="preserve">PIE_PRE_1 </w:t>
      </w:r>
      <w:r>
        <w:t>(Piedra Preciosa o semipreciosa 1) con su dominio correspondiente (</w:t>
      </w:r>
      <w:r w:rsidRPr="00544473">
        <w:t>Dom_Piedra_PreSemi</w:t>
      </w:r>
      <w:r>
        <w:t xml:space="preserve">); </w:t>
      </w:r>
      <w:r w:rsidRPr="00544473">
        <w:t>VALOR_CALIDAD_1</w:t>
      </w:r>
      <w:r>
        <w:t xml:space="preserve"> (valor numérico de la calidad de la piedra preciosa o semipreciosa 1); </w:t>
      </w:r>
      <w:r w:rsidRPr="00544473">
        <w:t>UNIDAD_CALIDAD_1</w:t>
      </w:r>
      <w:r>
        <w:t xml:space="preserve"> (unidad de la calidad de la piedra) con su respectivo dominio (</w:t>
      </w:r>
      <w:r w:rsidRPr="00544473">
        <w:t>Dom_Unidad_Tenor</w:t>
      </w:r>
      <w:r>
        <w:t xml:space="preserve">); </w:t>
      </w:r>
      <w:r w:rsidRPr="00544473">
        <w:t>CANT_RECURSO_1</w:t>
      </w:r>
      <w:r>
        <w:t xml:space="preserve"> (cantidad del recurso de la piedra preciosa o semipreciosa 1), y </w:t>
      </w:r>
      <w:r w:rsidRPr="00544473">
        <w:t>UNIDAD_RECURSO_1</w:t>
      </w:r>
      <w:r w:rsidRPr="00935845">
        <w:t xml:space="preserve"> </w:t>
      </w:r>
      <w:r>
        <w:t>(unidad del recurso de la piedra preciosa o semipreciosa 1) con su respectivo dominio (</w:t>
      </w:r>
      <w:r w:rsidRPr="00544473">
        <w:t>Dom_Unidad_Medida</w:t>
      </w:r>
      <w:r>
        <w:t xml:space="preserve">). Estos campos se repiten hasta el número 4, es decir que en la capa pueden relacionarse hasta cuatro variedades de piedra preciosa o semipreciosa. Los atributos </w:t>
      </w:r>
      <w:r w:rsidRPr="00237EFE">
        <w:t>PIE_PRE_1</w:t>
      </w:r>
      <w:r>
        <w:t xml:space="preserve"> y </w:t>
      </w:r>
      <w:r w:rsidRPr="00544473">
        <w:t>VALOR_CALIDAD_1</w:t>
      </w:r>
      <w:r>
        <w:t xml:space="preserve"> son obligatorios, los demás son opcionales.</w:t>
      </w:r>
    </w:p>
    <w:p w14:paraId="4BD22EF7" w14:textId="77777777" w:rsidR="005354E6" w:rsidRPr="00DF2A88" w:rsidRDefault="005354E6" w:rsidP="00970434">
      <w:pPr>
        <w:pStyle w:val="Ttulo2"/>
      </w:pPr>
      <w:bookmarkStart w:id="116" w:name="_Toc47979604"/>
      <w:bookmarkStart w:id="117" w:name="_Toc48040959"/>
      <w:r w:rsidRPr="00DF2A88">
        <w:t xml:space="preserve">Grupo Construcción y </w:t>
      </w:r>
      <w:r w:rsidR="0009468C" w:rsidRPr="00DF2A88">
        <w:t>M</w:t>
      </w:r>
      <w:r w:rsidRPr="00DF2A88">
        <w:t>ontaje</w:t>
      </w:r>
      <w:bookmarkEnd w:id="116"/>
      <w:bookmarkEnd w:id="117"/>
      <w:r w:rsidRPr="00DF2A88">
        <w:t xml:space="preserve"> </w:t>
      </w:r>
    </w:p>
    <w:p w14:paraId="0CEE0065" w14:textId="0F3CB30B" w:rsidR="00B26F5E" w:rsidRDefault="00B14A7D" w:rsidP="005354E6">
      <w:r>
        <w:t xml:space="preserve">En este Grupo se reporta la </w:t>
      </w:r>
      <w:r w:rsidR="006A7F00">
        <w:t xml:space="preserve">información </w:t>
      </w:r>
      <w:r>
        <w:t xml:space="preserve">relacionada con </w:t>
      </w:r>
      <w:r w:rsidR="005354E6">
        <w:t>la</w:t>
      </w:r>
      <w:r>
        <w:t xml:space="preserve">s </w:t>
      </w:r>
      <w:r w:rsidR="005354E6">
        <w:t>obras</w:t>
      </w:r>
      <w:r w:rsidR="00B26F5E">
        <w:t xml:space="preserve"> de infraestructura</w:t>
      </w:r>
      <w:r w:rsidR="005354E6">
        <w:t>, servicios, equipos y ma</w:t>
      </w:r>
      <w:r>
        <w:t xml:space="preserve">quinaria fija, necesarios para </w:t>
      </w:r>
      <w:r w:rsidR="005354E6">
        <w:t xml:space="preserve">adelantar la extracción </w:t>
      </w:r>
      <w:r>
        <w:t xml:space="preserve">de los minerales, su acopio, </w:t>
      </w:r>
      <w:r w:rsidR="005354E6">
        <w:t>tr</w:t>
      </w:r>
      <w:r w:rsidR="00B26F5E">
        <w:t>ansporte interno y su beneficio.</w:t>
      </w:r>
      <w:r w:rsidR="005354E6">
        <w:t xml:space="preserve"> </w:t>
      </w:r>
      <w:r w:rsidR="00B26F5E">
        <w:t>La información se captura en las capas que se describen a continuación.</w:t>
      </w:r>
    </w:p>
    <w:p w14:paraId="75AC2071" w14:textId="3F2FDE60" w:rsidR="00B26F5E" w:rsidRDefault="00B26F5E" w:rsidP="005354E6">
      <w:r>
        <w:rPr>
          <w:i/>
          <w:color w:val="00B050"/>
          <w:u w:val="single"/>
        </w:rPr>
        <w:t xml:space="preserve">Berma </w:t>
      </w:r>
      <w:r w:rsidRPr="007809E9">
        <w:rPr>
          <w:i/>
          <w:color w:val="00B050"/>
          <w:u w:val="single"/>
        </w:rPr>
        <w:t>(</w:t>
      </w:r>
      <w:r w:rsidRPr="00B26F5E">
        <w:rPr>
          <w:i/>
          <w:color w:val="00B050"/>
          <w:u w:val="single"/>
        </w:rPr>
        <w:t>BERMA_PG</w:t>
      </w:r>
      <w:r w:rsidRPr="007809E9">
        <w:rPr>
          <w:i/>
          <w:color w:val="00B050"/>
          <w:u w:val="single"/>
        </w:rPr>
        <w:t>)</w:t>
      </w:r>
      <w:r>
        <w:rPr>
          <w:i/>
          <w:color w:val="00B050"/>
          <w:u w:val="single"/>
        </w:rPr>
        <w:t>.</w:t>
      </w:r>
      <w:r>
        <w:t xml:space="preserve"> Capa tipo polígono. Esta capa debe contener los polígonos que representan las c</w:t>
      </w:r>
      <w:r w:rsidRPr="00B26F5E">
        <w:t>ara</w:t>
      </w:r>
      <w:r>
        <w:t>s</w:t>
      </w:r>
      <w:r w:rsidRPr="00B26F5E">
        <w:t xml:space="preserve"> superior</w:t>
      </w:r>
      <w:r>
        <w:t>es</w:t>
      </w:r>
      <w:r w:rsidRPr="00B26F5E">
        <w:t xml:space="preserve"> de </w:t>
      </w:r>
      <w:r>
        <w:t>los</w:t>
      </w:r>
      <w:r w:rsidRPr="00B26F5E">
        <w:t xml:space="preserve"> escal</w:t>
      </w:r>
      <w:r>
        <w:t>o</w:t>
      </w:r>
      <w:r w:rsidRPr="00B26F5E">
        <w:t>n</w:t>
      </w:r>
      <w:r>
        <w:t>es</w:t>
      </w:r>
      <w:r w:rsidRPr="00B26F5E">
        <w:t xml:space="preserve"> (banco</w:t>
      </w:r>
      <w:r>
        <w:t>s</w:t>
      </w:r>
      <w:r w:rsidRPr="00B26F5E">
        <w:t>) de una explotación a cielo abierto construido</w:t>
      </w:r>
      <w:r>
        <w:t>s</w:t>
      </w:r>
      <w:r w:rsidRPr="00B26F5E">
        <w:t xml:space="preserve"> para ser utilizado</w:t>
      </w:r>
      <w:r>
        <w:t>s</w:t>
      </w:r>
      <w:r w:rsidRPr="00B26F5E">
        <w:t xml:space="preserve"> como vía de acceso, como barrera</w:t>
      </w:r>
      <w:r>
        <w:t>s</w:t>
      </w:r>
      <w:r w:rsidRPr="00B26F5E">
        <w:t xml:space="preserve"> para detener rocas o material suelto desprendido o</w:t>
      </w:r>
      <w:r>
        <w:t xml:space="preserve"> para mejorar la estabilidad de</w:t>
      </w:r>
      <w:r w:rsidRPr="00B26F5E">
        <w:t xml:space="preserve"> talud</w:t>
      </w:r>
      <w:r>
        <w:t>es</w:t>
      </w:r>
      <w:r w:rsidRPr="00B26F5E">
        <w:t xml:space="preserve">. </w:t>
      </w:r>
      <w:r>
        <w:t>La capa consta de nueve atributos obligatorios, de los cuales uno tiene un listado desplegable para seleccionar el tipo de berma, y un atributo opcional.</w:t>
      </w:r>
    </w:p>
    <w:p w14:paraId="61B4457C" w14:textId="3378DD5E" w:rsidR="004973CE" w:rsidRDefault="004973CE" w:rsidP="004973CE">
      <w:r>
        <w:rPr>
          <w:i/>
          <w:color w:val="00B050"/>
          <w:u w:val="single"/>
        </w:rPr>
        <w:t xml:space="preserve">Eje Perfil Construcción y Montaje </w:t>
      </w:r>
      <w:r w:rsidRPr="007809E9">
        <w:rPr>
          <w:i/>
          <w:color w:val="00B050"/>
          <w:u w:val="single"/>
        </w:rPr>
        <w:t>(</w:t>
      </w:r>
      <w:r w:rsidRPr="004973CE">
        <w:rPr>
          <w:i/>
          <w:color w:val="00B050"/>
          <w:u w:val="single"/>
        </w:rPr>
        <w:t>CORTE_CONSTRUCCIONMONTAJE_LN</w:t>
      </w:r>
      <w:r w:rsidRPr="007809E9">
        <w:rPr>
          <w:i/>
          <w:color w:val="00B050"/>
          <w:u w:val="single"/>
        </w:rPr>
        <w:t>)</w:t>
      </w:r>
      <w:r>
        <w:rPr>
          <w:i/>
          <w:color w:val="00B050"/>
          <w:u w:val="single"/>
        </w:rPr>
        <w:t>.</w:t>
      </w:r>
      <w:r>
        <w:t xml:space="preserve"> Capa tipo línea</w:t>
      </w:r>
      <w:r w:rsidR="00D15188">
        <w:t>.</w:t>
      </w:r>
      <w:r w:rsidR="00D15188" w:rsidRPr="00D15188">
        <w:t xml:space="preserve"> Corresponde a los ejes o líneas 2D sobre las cuales se realiza la interpretación y se muestran los resultados relacionados con la etapa de construcción y montaje, incluidas todas las capas de infraestructura y vías del proyecto minero</w:t>
      </w:r>
      <w:r w:rsidRPr="00B26F5E">
        <w:t xml:space="preserve">. </w:t>
      </w:r>
      <w:r>
        <w:t xml:space="preserve">La capa consta de </w:t>
      </w:r>
      <w:r w:rsidR="00D15188">
        <w:t xml:space="preserve">cuatro </w:t>
      </w:r>
      <w:r>
        <w:t>atributos obligatorios.</w:t>
      </w:r>
    </w:p>
    <w:p w14:paraId="6C78647F" w14:textId="77777777" w:rsidR="004973CE" w:rsidRDefault="004973CE" w:rsidP="005354E6"/>
    <w:p w14:paraId="5C5FA12C" w14:textId="5E98016E" w:rsidR="00B26F5E" w:rsidRDefault="00B26F5E" w:rsidP="00B26F5E">
      <w:r>
        <w:rPr>
          <w:i/>
          <w:color w:val="00B050"/>
          <w:u w:val="single"/>
        </w:rPr>
        <w:lastRenderedPageBreak/>
        <w:t xml:space="preserve">Infraestructura Obras Civiles </w:t>
      </w:r>
      <w:r w:rsidRPr="007809E9">
        <w:rPr>
          <w:i/>
          <w:color w:val="00B050"/>
          <w:u w:val="single"/>
        </w:rPr>
        <w:t>(</w:t>
      </w:r>
      <w:r w:rsidRPr="00B26F5E">
        <w:rPr>
          <w:i/>
          <w:color w:val="00B050"/>
          <w:u w:val="single"/>
        </w:rPr>
        <w:t>INFRA_OBRACIVIL_PG</w:t>
      </w:r>
      <w:r w:rsidRPr="007809E9">
        <w:rPr>
          <w:i/>
          <w:color w:val="00B050"/>
          <w:u w:val="single"/>
        </w:rPr>
        <w:t>)</w:t>
      </w:r>
      <w:r>
        <w:rPr>
          <w:i/>
          <w:color w:val="00B050"/>
          <w:u w:val="single"/>
        </w:rPr>
        <w:t>.</w:t>
      </w:r>
      <w:r>
        <w:t xml:space="preserve"> Capa tipo polígono. Esta capa debe contener los polígonos que representan </w:t>
      </w:r>
      <w:r w:rsidR="008D4620">
        <w:t xml:space="preserve">los </w:t>
      </w:r>
      <w:r>
        <w:t>espacios locativos necesarios para el desarrollo de las labores mineras</w:t>
      </w:r>
      <w:r w:rsidR="008D4620">
        <w:t>, tales como bodegas, campamentos, almacenes, entre otras</w:t>
      </w:r>
      <w:r w:rsidRPr="00B26F5E">
        <w:t xml:space="preserve">. </w:t>
      </w:r>
      <w:r>
        <w:t xml:space="preserve">La capa consta de </w:t>
      </w:r>
      <w:r w:rsidR="008D4620">
        <w:t>ocho</w:t>
      </w:r>
      <w:r>
        <w:t xml:space="preserve"> atributos obligatorios, de los cuales </w:t>
      </w:r>
      <w:r w:rsidR="008D4620">
        <w:t xml:space="preserve">dos </w:t>
      </w:r>
      <w:r>
        <w:t>tiene</w:t>
      </w:r>
      <w:r w:rsidR="008D4620">
        <w:t>n</w:t>
      </w:r>
      <w:r>
        <w:t xml:space="preserve"> listado</w:t>
      </w:r>
      <w:r w:rsidR="008D4620">
        <w:t>s</w:t>
      </w:r>
      <w:r>
        <w:t xml:space="preserve"> desplegable</w:t>
      </w:r>
      <w:r w:rsidR="008D4620">
        <w:t>s para selección</w:t>
      </w:r>
      <w:r>
        <w:t>, y un atributo opcional.</w:t>
      </w:r>
    </w:p>
    <w:p w14:paraId="54BF33A5" w14:textId="2B102961" w:rsidR="00616A24" w:rsidRDefault="00616A24" w:rsidP="00616A24">
      <w:r>
        <w:rPr>
          <w:i/>
          <w:color w:val="00B050"/>
          <w:u w:val="single"/>
        </w:rPr>
        <w:t xml:space="preserve">Infraestructura Red de Comunicación </w:t>
      </w:r>
      <w:r w:rsidRPr="007809E9">
        <w:rPr>
          <w:i/>
          <w:color w:val="00B050"/>
          <w:u w:val="single"/>
        </w:rPr>
        <w:t>(</w:t>
      </w:r>
      <w:r w:rsidRPr="00616A24">
        <w:rPr>
          <w:i/>
          <w:color w:val="00B050"/>
          <w:u w:val="single"/>
        </w:rPr>
        <w:t>INFRA_REDCOM_LN</w:t>
      </w:r>
      <w:r w:rsidRPr="007809E9">
        <w:rPr>
          <w:i/>
          <w:color w:val="00B050"/>
          <w:u w:val="single"/>
        </w:rPr>
        <w:t>)</w:t>
      </w:r>
      <w:r>
        <w:rPr>
          <w:i/>
          <w:color w:val="00B050"/>
          <w:u w:val="single"/>
        </w:rPr>
        <w:t>.</w:t>
      </w:r>
      <w:r>
        <w:t xml:space="preserve"> Capa tipo línea. Esta capa contiene los elementos lineales (cables) que conforman la red de comunicación del proyecto.</w:t>
      </w:r>
      <w:r w:rsidRPr="00B26F5E">
        <w:t xml:space="preserve"> </w:t>
      </w:r>
      <w:r>
        <w:t>La capa consta de 10 atributos obligatorios, tres de los cuales tienen listados desplegables para selección, y un atributo opcional.</w:t>
      </w:r>
    </w:p>
    <w:p w14:paraId="5357A772" w14:textId="51B77563" w:rsidR="00616A24" w:rsidRDefault="00616A24" w:rsidP="00616A24">
      <w:r>
        <w:rPr>
          <w:i/>
          <w:color w:val="00B050"/>
          <w:u w:val="single"/>
        </w:rPr>
        <w:t xml:space="preserve">Infraestructura Red de Comunicación </w:t>
      </w:r>
      <w:r w:rsidRPr="007809E9">
        <w:rPr>
          <w:i/>
          <w:color w:val="00B050"/>
          <w:u w:val="single"/>
        </w:rPr>
        <w:t>(</w:t>
      </w:r>
      <w:r>
        <w:rPr>
          <w:i/>
          <w:color w:val="00B050"/>
          <w:u w:val="single"/>
        </w:rPr>
        <w:t>INFRA_REDCOM_PT</w:t>
      </w:r>
      <w:r w:rsidRPr="007809E9">
        <w:rPr>
          <w:i/>
          <w:color w:val="00B050"/>
          <w:u w:val="single"/>
        </w:rPr>
        <w:t>)</w:t>
      </w:r>
      <w:r>
        <w:rPr>
          <w:i/>
          <w:color w:val="00B050"/>
          <w:u w:val="single"/>
        </w:rPr>
        <w:t>.</w:t>
      </w:r>
      <w:r>
        <w:t xml:space="preserve"> Capa tipo punto. Esta capa contiene los elementos puntales (que se pueden representar como un punto) que conforman la red de comunicación del proyecto.</w:t>
      </w:r>
      <w:r w:rsidRPr="00B26F5E">
        <w:t xml:space="preserve"> </w:t>
      </w:r>
      <w:r>
        <w:t>La capa consta de 12 atributos obligatorios, tres de los cuales tienen listados desplegables para selección, y un atributo opcional.</w:t>
      </w:r>
    </w:p>
    <w:p w14:paraId="58017CD0" w14:textId="66521139" w:rsidR="0022084E" w:rsidRDefault="0022084E" w:rsidP="0022084E">
      <w:r>
        <w:rPr>
          <w:i/>
          <w:color w:val="00B050"/>
          <w:u w:val="single"/>
        </w:rPr>
        <w:t xml:space="preserve">Infraestructura Red Eléctrica </w:t>
      </w:r>
      <w:r w:rsidRPr="007809E9">
        <w:rPr>
          <w:i/>
          <w:color w:val="00B050"/>
          <w:u w:val="single"/>
        </w:rPr>
        <w:t>(</w:t>
      </w:r>
      <w:r w:rsidRPr="0022084E">
        <w:rPr>
          <w:i/>
          <w:color w:val="00B050"/>
          <w:u w:val="single"/>
        </w:rPr>
        <w:t>INFRA_REDELEC_LN</w:t>
      </w:r>
      <w:r w:rsidRPr="007809E9">
        <w:rPr>
          <w:i/>
          <w:color w:val="00B050"/>
          <w:u w:val="single"/>
        </w:rPr>
        <w:t>)</w:t>
      </w:r>
      <w:r>
        <w:rPr>
          <w:i/>
          <w:color w:val="00B050"/>
          <w:u w:val="single"/>
        </w:rPr>
        <w:t>.</w:t>
      </w:r>
      <w:r>
        <w:t xml:space="preserve"> Capa tipo línea. Esta capa contiene las líneas de transmisión que conforman la red eléctrica del proyecto.</w:t>
      </w:r>
      <w:r w:rsidRPr="00B26F5E">
        <w:t xml:space="preserve"> </w:t>
      </w:r>
      <w:r>
        <w:t>La capa consta de 12 atributos obligatorios, tres de los cuales tienen listados desplegables para selección, y un atributo opcional.</w:t>
      </w:r>
    </w:p>
    <w:p w14:paraId="331B4284" w14:textId="6DDA7F64" w:rsidR="0022084E" w:rsidRDefault="0022084E" w:rsidP="0022084E">
      <w:r>
        <w:rPr>
          <w:i/>
          <w:color w:val="00B050"/>
          <w:u w:val="single"/>
        </w:rPr>
        <w:t xml:space="preserve">Infraestructura Red Eléctrica </w:t>
      </w:r>
      <w:r w:rsidRPr="007809E9">
        <w:rPr>
          <w:i/>
          <w:color w:val="00B050"/>
          <w:u w:val="single"/>
        </w:rPr>
        <w:t>(</w:t>
      </w:r>
      <w:r>
        <w:rPr>
          <w:i/>
          <w:color w:val="00B050"/>
          <w:u w:val="single"/>
        </w:rPr>
        <w:t>INFRA_REDELEC_PG</w:t>
      </w:r>
      <w:r w:rsidRPr="007809E9">
        <w:rPr>
          <w:i/>
          <w:color w:val="00B050"/>
          <w:u w:val="single"/>
        </w:rPr>
        <w:t>)</w:t>
      </w:r>
      <w:r>
        <w:rPr>
          <w:i/>
          <w:color w:val="00B050"/>
          <w:u w:val="single"/>
        </w:rPr>
        <w:t>.</w:t>
      </w:r>
      <w:r>
        <w:t xml:space="preserve"> Capa tipo polígono. En esta capa se presentan los polígonos que representan los sistemas</w:t>
      </w:r>
      <w:r w:rsidRPr="0022084E">
        <w:t xml:space="preserve"> eléctricos localizados en un mismo lugar y</w:t>
      </w:r>
      <w:r>
        <w:t xml:space="preserve"> las</w:t>
      </w:r>
      <w:r w:rsidRPr="0022084E">
        <w:t xml:space="preserve"> edificaciones necesarias para la conversión o transformación de energía eléctrica o para el enlace entre dos o más</w:t>
      </w:r>
      <w:r w:rsidR="003635E0">
        <w:t xml:space="preserve"> circuitos</w:t>
      </w:r>
      <w:r>
        <w:t>.</w:t>
      </w:r>
      <w:r w:rsidRPr="00B26F5E">
        <w:t xml:space="preserve"> </w:t>
      </w:r>
      <w:r>
        <w:t>Consta de nueve atributos obligatorios, dos de los cuales tienen listados desplegables para selección, y un atributo opcional.</w:t>
      </w:r>
    </w:p>
    <w:p w14:paraId="27B318F6" w14:textId="1DE2E822" w:rsidR="0022084E" w:rsidRDefault="0022084E" w:rsidP="0022084E">
      <w:r>
        <w:rPr>
          <w:i/>
          <w:color w:val="00B050"/>
          <w:u w:val="single"/>
        </w:rPr>
        <w:t xml:space="preserve">Infraestructura Red de Eléctrica </w:t>
      </w:r>
      <w:r w:rsidRPr="007809E9">
        <w:rPr>
          <w:i/>
          <w:color w:val="00B050"/>
          <w:u w:val="single"/>
        </w:rPr>
        <w:t>(</w:t>
      </w:r>
      <w:r w:rsidRPr="0022084E">
        <w:rPr>
          <w:i/>
          <w:color w:val="00B050"/>
          <w:u w:val="single"/>
        </w:rPr>
        <w:t>INFRA_REDELEC_PT</w:t>
      </w:r>
      <w:r w:rsidRPr="007809E9">
        <w:rPr>
          <w:i/>
          <w:color w:val="00B050"/>
          <w:u w:val="single"/>
        </w:rPr>
        <w:t>)</w:t>
      </w:r>
      <w:r>
        <w:rPr>
          <w:i/>
          <w:color w:val="00B050"/>
          <w:u w:val="single"/>
        </w:rPr>
        <w:t>.</w:t>
      </w:r>
      <w:r>
        <w:t xml:space="preserve"> Capa tipo punto. Esta capa contiene los elementos puntales que conforman la red </w:t>
      </w:r>
      <w:r w:rsidR="009B3D84">
        <w:t>eléctrica</w:t>
      </w:r>
      <w:r>
        <w:t xml:space="preserve"> del proyecto</w:t>
      </w:r>
      <w:r w:rsidR="009B3D84">
        <w:t>, tales como plantas, transformadores, generadores, entre otros</w:t>
      </w:r>
      <w:r>
        <w:t>.</w:t>
      </w:r>
      <w:r w:rsidRPr="00B26F5E">
        <w:t xml:space="preserve"> </w:t>
      </w:r>
      <w:r>
        <w:t>La capa consta de 1</w:t>
      </w:r>
      <w:r w:rsidR="009B3D84">
        <w:t>4</w:t>
      </w:r>
      <w:r>
        <w:t xml:space="preserve"> atributos obligatorios, </w:t>
      </w:r>
      <w:r w:rsidR="009B3D84">
        <w:t>cuatro</w:t>
      </w:r>
      <w:r>
        <w:t xml:space="preserve"> de los cuales tiene</w:t>
      </w:r>
      <w:r w:rsidR="009B3D84">
        <w:t>n</w:t>
      </w:r>
      <w:r>
        <w:t xml:space="preserve"> listado</w:t>
      </w:r>
      <w:r w:rsidR="009B3D84">
        <w:t>s</w:t>
      </w:r>
      <w:r>
        <w:t xml:space="preserve"> desplegable</w:t>
      </w:r>
      <w:r w:rsidR="009B3D84">
        <w:t>s</w:t>
      </w:r>
      <w:r>
        <w:t xml:space="preserve"> para selección, y un atributo opcional.</w:t>
      </w:r>
    </w:p>
    <w:p w14:paraId="75573714" w14:textId="656BEAAB" w:rsidR="003635E0" w:rsidRDefault="003635E0" w:rsidP="003635E0">
      <w:r>
        <w:rPr>
          <w:i/>
          <w:color w:val="00B050"/>
          <w:u w:val="single"/>
        </w:rPr>
        <w:t xml:space="preserve">Planta de Beneficio o Transformación </w:t>
      </w:r>
      <w:r w:rsidRPr="007809E9">
        <w:rPr>
          <w:i/>
          <w:color w:val="00B050"/>
          <w:u w:val="single"/>
        </w:rPr>
        <w:t>(</w:t>
      </w:r>
      <w:r w:rsidRPr="003635E0">
        <w:rPr>
          <w:i/>
          <w:color w:val="00B050"/>
          <w:u w:val="single"/>
        </w:rPr>
        <w:t>BENEFICIO_PG</w:t>
      </w:r>
      <w:r w:rsidRPr="007809E9">
        <w:rPr>
          <w:i/>
          <w:color w:val="00B050"/>
          <w:u w:val="single"/>
        </w:rPr>
        <w:t>)</w:t>
      </w:r>
      <w:r>
        <w:rPr>
          <w:i/>
          <w:color w:val="00B050"/>
          <w:u w:val="single"/>
        </w:rPr>
        <w:t>.</w:t>
      </w:r>
      <w:r>
        <w:t xml:space="preserve"> Capa tipo polígono. En esta capa se incluyen los polígonos que conforman la planta de beneficio y que tienen asociado un proceso específico que puede ser de lavado, trituración, homogenización, entre otros.</w:t>
      </w:r>
      <w:r w:rsidRPr="00B26F5E">
        <w:t xml:space="preserve"> </w:t>
      </w:r>
      <w:r>
        <w:t>La capa tiene 14 atributos obligatorios, tres de los cuales tienen listados desplegables para selección, y un atributo opcional.</w:t>
      </w:r>
    </w:p>
    <w:p w14:paraId="2041161E" w14:textId="5F7C8CC0" w:rsidR="003635E0" w:rsidRDefault="003635E0" w:rsidP="003635E0">
      <w:r>
        <w:rPr>
          <w:i/>
          <w:color w:val="00B050"/>
          <w:u w:val="single"/>
        </w:rPr>
        <w:t xml:space="preserve">Vías Superficiales del Proyecto </w:t>
      </w:r>
      <w:r w:rsidRPr="007809E9">
        <w:rPr>
          <w:i/>
          <w:color w:val="00B050"/>
          <w:u w:val="single"/>
        </w:rPr>
        <w:t>(</w:t>
      </w:r>
      <w:r w:rsidRPr="003635E0">
        <w:rPr>
          <w:i/>
          <w:color w:val="00B050"/>
          <w:u w:val="single"/>
        </w:rPr>
        <w:t>VIAS_PROYECTOS_SUP_LN</w:t>
      </w:r>
      <w:r w:rsidRPr="007809E9">
        <w:rPr>
          <w:i/>
          <w:color w:val="00B050"/>
          <w:u w:val="single"/>
        </w:rPr>
        <w:t>)</w:t>
      </w:r>
      <w:r>
        <w:rPr>
          <w:i/>
          <w:color w:val="00B050"/>
          <w:u w:val="single"/>
        </w:rPr>
        <w:t>.</w:t>
      </w:r>
      <w:r>
        <w:t xml:space="preserve"> Capa tipo línea. </w:t>
      </w:r>
      <w:r w:rsidR="00BB5EBA">
        <w:t>La capa contiene las líneas que representan la</w:t>
      </w:r>
      <w:r w:rsidR="00BB5EBA" w:rsidRPr="00BB5EBA">
        <w:t xml:space="preserve"> infraestructura </w:t>
      </w:r>
      <w:r w:rsidR="00BB5EBA">
        <w:t>vial del proyecto</w:t>
      </w:r>
      <w:r w:rsidR="00BB5EBA" w:rsidRPr="00BB5EBA">
        <w:t xml:space="preserve"> para acceder a las plantas</w:t>
      </w:r>
      <w:r w:rsidR="00F470E1">
        <w:t xml:space="preserve"> y a la mina</w:t>
      </w:r>
      <w:r w:rsidR="00BB5EBA" w:rsidRPr="00BB5EBA">
        <w:t>, para ingreso de suministros, para transporte de mineral o estériles hacia la escombrera</w:t>
      </w:r>
      <w:r w:rsidR="00F470E1">
        <w:t>, entre otras funciones</w:t>
      </w:r>
      <w:r w:rsidR="00BB5EBA" w:rsidRPr="00BB5EBA">
        <w:t>.</w:t>
      </w:r>
      <w:r w:rsidR="00F470E1">
        <w:t xml:space="preserve"> En la capa se incluyen</w:t>
      </w:r>
      <w:r w:rsidR="00BB5EBA" w:rsidRPr="00BB5EBA">
        <w:t xml:space="preserve"> diferentes vías principales y secundarias del transporte interno en </w:t>
      </w:r>
      <w:r w:rsidR="00F470E1">
        <w:t>y las v</w:t>
      </w:r>
      <w:r w:rsidR="00BB5EBA" w:rsidRPr="00BB5EBA">
        <w:t>ías de acceso externo al área del proyecto minero</w:t>
      </w:r>
      <w:r>
        <w:t>.</w:t>
      </w:r>
      <w:r w:rsidRPr="00B26F5E">
        <w:t xml:space="preserve"> </w:t>
      </w:r>
      <w:r>
        <w:t xml:space="preserve">La capa consta de </w:t>
      </w:r>
      <w:r w:rsidR="00F747FB">
        <w:t>8</w:t>
      </w:r>
      <w:r>
        <w:t xml:space="preserve"> atributos obligatorios, tres de los cuales tienen listados desplegables para selección, y </w:t>
      </w:r>
      <w:r w:rsidR="00F747FB">
        <w:t>tres</w:t>
      </w:r>
      <w:r>
        <w:t xml:space="preserve"> atributo</w:t>
      </w:r>
      <w:r w:rsidR="00F747FB">
        <w:t>s</w:t>
      </w:r>
      <w:r>
        <w:t xml:space="preserve"> opcional</w:t>
      </w:r>
      <w:r w:rsidR="00F747FB">
        <w:t>es</w:t>
      </w:r>
      <w:r>
        <w:t>.</w:t>
      </w:r>
    </w:p>
    <w:p w14:paraId="6B713E08" w14:textId="77777777" w:rsidR="005354E6" w:rsidRPr="00DF2A88" w:rsidRDefault="005354E6" w:rsidP="00970434">
      <w:pPr>
        <w:pStyle w:val="Ttulo2"/>
      </w:pPr>
      <w:bookmarkStart w:id="118" w:name="_Toc47979605"/>
      <w:bookmarkStart w:id="119" w:name="_Toc48040960"/>
      <w:r w:rsidRPr="00DF2A88">
        <w:lastRenderedPageBreak/>
        <w:t>Grupo Plan Minero</w:t>
      </w:r>
      <w:bookmarkEnd w:id="118"/>
      <w:bookmarkEnd w:id="119"/>
    </w:p>
    <w:p w14:paraId="7265B91B" w14:textId="48F98AF2" w:rsidR="005354E6" w:rsidRPr="002801A5" w:rsidRDefault="004867EB" w:rsidP="005354E6">
      <w:pPr>
        <w:spacing w:after="0" w:line="240" w:lineRule="auto"/>
      </w:pPr>
      <w:r w:rsidRPr="002801A5">
        <w:t xml:space="preserve">El Plan Minero comprende el conjunto de actividades que permiten el acceso al yacimiento y la extracción del mineral asegurando la rentabilidad del proyecto. </w:t>
      </w:r>
      <w:r w:rsidR="004F035B" w:rsidRPr="002801A5">
        <w:t xml:space="preserve">Con la </w:t>
      </w:r>
      <w:r w:rsidR="005354E6" w:rsidRPr="002801A5">
        <w:t xml:space="preserve">información </w:t>
      </w:r>
      <w:r w:rsidR="004F035B" w:rsidRPr="002801A5">
        <w:t>proporcionada en las capas de este Grupo</w:t>
      </w:r>
      <w:r w:rsidRPr="002801A5">
        <w:t>,</w:t>
      </w:r>
      <w:r w:rsidR="004F035B" w:rsidRPr="002801A5">
        <w:t xml:space="preserve"> se define el sistema de explotación y los </w:t>
      </w:r>
      <w:r w:rsidRPr="002801A5">
        <w:t>sistemas</w:t>
      </w:r>
      <w:r w:rsidR="004F035B" w:rsidRPr="002801A5">
        <w:t xml:space="preserve"> necesarios par</w:t>
      </w:r>
      <w:r w:rsidRPr="002801A5">
        <w:t>a adelantar las labores mineras. Algunas de las capas aplican únicamente para minería subterránea, otras solo para cielo abierto y otras aplican en ambos casos; el usuario debe diligenciar todas las que sean pertinentes en su caso.</w:t>
      </w:r>
    </w:p>
    <w:p w14:paraId="59CB2889" w14:textId="77777777" w:rsidR="007F3073" w:rsidRDefault="007F3073" w:rsidP="000E3DA2">
      <w:pPr>
        <w:rPr>
          <w:i/>
          <w:color w:val="00B050"/>
          <w:u w:val="single"/>
        </w:rPr>
      </w:pPr>
    </w:p>
    <w:p w14:paraId="24213622" w14:textId="70D70701" w:rsidR="000E3DA2" w:rsidRDefault="000E3DA2" w:rsidP="000E3DA2">
      <w:r>
        <w:rPr>
          <w:i/>
          <w:color w:val="00B050"/>
          <w:u w:val="single"/>
        </w:rPr>
        <w:t xml:space="preserve">Circuito de Aire Comprimido Minería Subterránea </w:t>
      </w:r>
      <w:r w:rsidRPr="007809E9">
        <w:rPr>
          <w:i/>
          <w:color w:val="00B050"/>
          <w:u w:val="single"/>
        </w:rPr>
        <w:t>(</w:t>
      </w:r>
      <w:r w:rsidRPr="000E3DA2">
        <w:rPr>
          <w:i/>
          <w:color w:val="00B050"/>
          <w:u w:val="single"/>
        </w:rPr>
        <w:t>AIREPRESION_LN</w:t>
      </w:r>
      <w:r w:rsidRPr="007809E9">
        <w:rPr>
          <w:i/>
          <w:color w:val="00B050"/>
          <w:u w:val="single"/>
        </w:rPr>
        <w:t>)</w:t>
      </w:r>
      <w:r>
        <w:rPr>
          <w:i/>
          <w:color w:val="00B050"/>
          <w:u w:val="single"/>
        </w:rPr>
        <w:t>.</w:t>
      </w:r>
      <w:r>
        <w:t xml:space="preserve"> Capa tipo línea. </w:t>
      </w:r>
      <w:r w:rsidRPr="000E3DA2">
        <w:t xml:space="preserve">Comprende </w:t>
      </w:r>
      <w:r>
        <w:t xml:space="preserve">las líneas que representan </w:t>
      </w:r>
      <w:r w:rsidRPr="000E3DA2">
        <w:t>el circuito por donde circula aire a presión hacia l</w:t>
      </w:r>
      <w:r>
        <w:t>as labores mineras subterráneas. La capa consta de 12 atributos obligatorios, uno de los cuales tiene listado desplegable para selección, y un atributo opcional.</w:t>
      </w:r>
    </w:p>
    <w:p w14:paraId="340088E5" w14:textId="45560047" w:rsidR="000E3DA2" w:rsidRDefault="000E3DA2" w:rsidP="000E3DA2">
      <w:r>
        <w:rPr>
          <w:i/>
          <w:color w:val="00B050"/>
          <w:u w:val="single"/>
        </w:rPr>
        <w:t xml:space="preserve">Circuito de Aire Comprimido Minería Subterránea </w:t>
      </w:r>
      <w:r w:rsidRPr="007809E9">
        <w:rPr>
          <w:i/>
          <w:color w:val="00B050"/>
          <w:u w:val="single"/>
        </w:rPr>
        <w:t>(</w:t>
      </w:r>
      <w:r>
        <w:rPr>
          <w:i/>
          <w:color w:val="00B050"/>
          <w:u w:val="single"/>
        </w:rPr>
        <w:t>AIREPRESION_PT</w:t>
      </w:r>
      <w:r w:rsidRPr="007809E9">
        <w:rPr>
          <w:i/>
          <w:color w:val="00B050"/>
          <w:u w:val="single"/>
        </w:rPr>
        <w:t>)</w:t>
      </w:r>
      <w:r>
        <w:rPr>
          <w:i/>
          <w:color w:val="00B050"/>
          <w:u w:val="single"/>
        </w:rPr>
        <w:t>.</w:t>
      </w:r>
      <w:r>
        <w:t xml:space="preserve"> Capa tipo punto. Los puntos contenidos en esta capa representan los equipos que soportan el circuito de aire comprimido, tales como compresores o tanques de aire. La capa consta de 1</w:t>
      </w:r>
      <w:r w:rsidR="003B778E">
        <w:t>3</w:t>
      </w:r>
      <w:r>
        <w:t xml:space="preserve"> atributos obligatorios, </w:t>
      </w:r>
      <w:r w:rsidR="003B778E">
        <w:t>tres de éstos</w:t>
      </w:r>
      <w:r>
        <w:t xml:space="preserve"> tiene</w:t>
      </w:r>
      <w:r w:rsidR="003B778E">
        <w:t>n</w:t>
      </w:r>
      <w:r>
        <w:t xml:space="preserve"> listado</w:t>
      </w:r>
      <w:r w:rsidR="003B778E">
        <w:t>s</w:t>
      </w:r>
      <w:r>
        <w:t xml:space="preserve"> desplegable</w:t>
      </w:r>
      <w:r w:rsidR="003B778E">
        <w:t>s</w:t>
      </w:r>
      <w:r>
        <w:t xml:space="preserve"> para selección, y un atributo opcional.</w:t>
      </w:r>
    </w:p>
    <w:p w14:paraId="6FAC0C03" w14:textId="7F9DFF74" w:rsidR="00C63F29" w:rsidRDefault="00C63F29" w:rsidP="00C63F29">
      <w:r>
        <w:rPr>
          <w:i/>
          <w:color w:val="00B050"/>
          <w:u w:val="single"/>
        </w:rPr>
        <w:t xml:space="preserve">Diseño de Botadero o Retrollenado </w:t>
      </w:r>
      <w:r w:rsidRPr="007809E9">
        <w:rPr>
          <w:i/>
          <w:color w:val="00B050"/>
          <w:u w:val="single"/>
        </w:rPr>
        <w:t>(</w:t>
      </w:r>
      <w:r w:rsidRPr="00C63F29">
        <w:rPr>
          <w:i/>
          <w:color w:val="00B050"/>
          <w:u w:val="single"/>
        </w:rPr>
        <w:t>BOTADERO_RETROLLENADO_PG</w:t>
      </w:r>
      <w:r w:rsidRPr="007809E9">
        <w:rPr>
          <w:i/>
          <w:color w:val="00B050"/>
          <w:u w:val="single"/>
        </w:rPr>
        <w:t>)</w:t>
      </w:r>
      <w:r>
        <w:rPr>
          <w:i/>
          <w:color w:val="00B050"/>
          <w:u w:val="single"/>
        </w:rPr>
        <w:t>.</w:t>
      </w:r>
      <w:r>
        <w:t xml:space="preserve"> Capa tipo polígono. Los polígonos que componen esta capa muestran el diseño para la disposici</w:t>
      </w:r>
      <w:r w:rsidRPr="00C63F29">
        <w:t xml:space="preserve">ón ordenada de materiales estériles </w:t>
      </w:r>
      <w:r>
        <w:t xml:space="preserve">que </w:t>
      </w:r>
      <w:r w:rsidRPr="00C63F29">
        <w:t>se deben remover durante la operación minera para extraer el mineral útil.</w:t>
      </w:r>
      <w:r>
        <w:t xml:space="preserve"> La capa consta de 23 atributos obligatorios, cinco de éstos tienen listados desplegables para selección, y un atributo opcional.</w:t>
      </w:r>
    </w:p>
    <w:p w14:paraId="6E332D57" w14:textId="5C1617A8" w:rsidR="007F3073" w:rsidRDefault="007F3073" w:rsidP="007F3073">
      <w:r>
        <w:rPr>
          <w:i/>
          <w:color w:val="00B050"/>
          <w:u w:val="single"/>
        </w:rPr>
        <w:t xml:space="preserve">Eje Perfil Plan Minero </w:t>
      </w:r>
      <w:r w:rsidRPr="007809E9">
        <w:rPr>
          <w:i/>
          <w:color w:val="00B050"/>
          <w:u w:val="single"/>
        </w:rPr>
        <w:t>(</w:t>
      </w:r>
      <w:r w:rsidRPr="007F3073">
        <w:rPr>
          <w:i/>
          <w:color w:val="00B050"/>
          <w:u w:val="single"/>
        </w:rPr>
        <w:t>CORTE_PLANMINERO_LN</w:t>
      </w:r>
      <w:r w:rsidRPr="007809E9">
        <w:rPr>
          <w:i/>
          <w:color w:val="00B050"/>
          <w:u w:val="single"/>
        </w:rPr>
        <w:t>)</w:t>
      </w:r>
      <w:r>
        <w:rPr>
          <w:i/>
          <w:color w:val="00B050"/>
          <w:u w:val="single"/>
        </w:rPr>
        <w:t>.</w:t>
      </w:r>
      <w:r>
        <w:t xml:space="preserve"> Capa tipo línea.</w:t>
      </w:r>
      <w:r w:rsidRPr="00D15188">
        <w:t xml:space="preserve"> </w:t>
      </w:r>
      <w:r w:rsidRPr="007F3073">
        <w:t>Corresponde a los ejes o líneas 2D sobre los cuales se realiza la interpretación y se muestran los resultados relacionados con el planeamiento minero, incluidos los temas de infraestructura civil, sistemas de ventilación, seguridad minera y demás entidades involucrada</w:t>
      </w:r>
      <w:r>
        <w:t>s con el grupo de plan minero</w:t>
      </w:r>
      <w:r w:rsidRPr="00B26F5E">
        <w:t xml:space="preserve">. </w:t>
      </w:r>
      <w:r>
        <w:t>La capa consta de cuatro atributos obligatorios.</w:t>
      </w:r>
    </w:p>
    <w:p w14:paraId="5C2DA08B" w14:textId="1F60B597" w:rsidR="00C63F29" w:rsidRDefault="00C63F29" w:rsidP="00C63F29">
      <w:r>
        <w:rPr>
          <w:i/>
          <w:color w:val="00B050"/>
          <w:u w:val="single"/>
        </w:rPr>
        <w:t xml:space="preserve">Infraestructura Labores Mineras </w:t>
      </w:r>
      <w:r w:rsidRPr="007809E9">
        <w:rPr>
          <w:i/>
          <w:color w:val="00B050"/>
          <w:u w:val="single"/>
        </w:rPr>
        <w:t>(</w:t>
      </w:r>
      <w:r w:rsidRPr="00C63F29">
        <w:rPr>
          <w:i/>
          <w:color w:val="00B050"/>
          <w:u w:val="single"/>
        </w:rPr>
        <w:t>INFRA_LABORESMIN_LN</w:t>
      </w:r>
      <w:r w:rsidRPr="007809E9">
        <w:rPr>
          <w:i/>
          <w:color w:val="00B050"/>
          <w:u w:val="single"/>
        </w:rPr>
        <w:t>)</w:t>
      </w:r>
      <w:r>
        <w:rPr>
          <w:i/>
          <w:color w:val="00B050"/>
          <w:u w:val="single"/>
        </w:rPr>
        <w:t>.</w:t>
      </w:r>
      <w:r>
        <w:t xml:space="preserve"> Capa tipo línea. </w:t>
      </w:r>
      <w:r w:rsidRPr="000E3DA2">
        <w:t xml:space="preserve">Comprende </w:t>
      </w:r>
      <w:r>
        <w:t xml:space="preserve">las líneas que representan labores mineras tales como galerías, cruzadas, tambores y todas las que puedan definirse como una línea. Para especificar las </w:t>
      </w:r>
      <w:r w:rsidR="00505FC4">
        <w:t>características de dichas labore</w:t>
      </w:r>
      <w:r>
        <w:t>s, la capa consta de 14 atributos obligatorios, cinco de éstos tienen listados desplegables para selección, y un atributo opcional.</w:t>
      </w:r>
    </w:p>
    <w:p w14:paraId="421E65D1" w14:textId="5C7D8E53" w:rsidR="006648B7" w:rsidRDefault="006648B7" w:rsidP="006648B7">
      <w:r>
        <w:rPr>
          <w:i/>
          <w:color w:val="00B050"/>
          <w:u w:val="single"/>
        </w:rPr>
        <w:t xml:space="preserve">Infraestructura Labores Mineras </w:t>
      </w:r>
      <w:r w:rsidRPr="007809E9">
        <w:rPr>
          <w:i/>
          <w:color w:val="00B050"/>
          <w:u w:val="single"/>
        </w:rPr>
        <w:t>(</w:t>
      </w:r>
      <w:r>
        <w:rPr>
          <w:i/>
          <w:color w:val="00B050"/>
          <w:u w:val="single"/>
        </w:rPr>
        <w:t>INFRA_LABORESMIN_PT</w:t>
      </w:r>
      <w:r w:rsidRPr="007809E9">
        <w:rPr>
          <w:i/>
          <w:color w:val="00B050"/>
          <w:u w:val="single"/>
        </w:rPr>
        <w:t>)</w:t>
      </w:r>
      <w:r>
        <w:rPr>
          <w:i/>
          <w:color w:val="00B050"/>
          <w:u w:val="single"/>
        </w:rPr>
        <w:t>.</w:t>
      </w:r>
      <w:r>
        <w:t xml:space="preserve"> Capa tipo punto. </w:t>
      </w:r>
      <w:r w:rsidRPr="000E3DA2">
        <w:t xml:space="preserve">Comprende </w:t>
      </w:r>
      <w:r>
        <w:t xml:space="preserve">los puntos que representan </w:t>
      </w:r>
      <w:r w:rsidR="00505FC4">
        <w:t xml:space="preserve">las </w:t>
      </w:r>
      <w:r>
        <w:t>labores mineras</w:t>
      </w:r>
      <w:r w:rsidR="00505FC4">
        <w:t xml:space="preserve"> puntuales</w:t>
      </w:r>
      <w:r>
        <w:t xml:space="preserve"> tales como </w:t>
      </w:r>
      <w:r w:rsidR="00505FC4">
        <w:t>bocaminas, bocavientos, frentes inactivos, entre otras</w:t>
      </w:r>
      <w:r>
        <w:t xml:space="preserve">. Para especificar las características de </w:t>
      </w:r>
      <w:r w:rsidR="00505FC4">
        <w:t>estos puntos</w:t>
      </w:r>
      <w:r>
        <w:t>, la capa consta de 1</w:t>
      </w:r>
      <w:r w:rsidR="00505FC4">
        <w:t>1</w:t>
      </w:r>
      <w:r>
        <w:t xml:space="preserve"> atributos obligatorios, </w:t>
      </w:r>
      <w:r w:rsidR="00505FC4">
        <w:t>dos</w:t>
      </w:r>
      <w:r>
        <w:t xml:space="preserve"> de éstos tienen listados desplegables para selección, y un atributo opcional.</w:t>
      </w:r>
    </w:p>
    <w:p w14:paraId="5D1EB30C" w14:textId="50F1F65B" w:rsidR="00987155" w:rsidRPr="00987155" w:rsidRDefault="002F70AC" w:rsidP="00987155">
      <w:pPr>
        <w:rPr>
          <w:rFonts w:ascii="Segoe UI" w:eastAsia="Times New Roman" w:hAnsi="Segoe UI" w:cs="Segoe UI"/>
          <w:sz w:val="21"/>
          <w:szCs w:val="21"/>
          <w:lang w:val="es-CO" w:eastAsia="es-CO"/>
        </w:rPr>
      </w:pPr>
      <w:r>
        <w:rPr>
          <w:i/>
          <w:color w:val="00B050"/>
          <w:u w:val="single"/>
        </w:rPr>
        <w:lastRenderedPageBreak/>
        <w:t xml:space="preserve">Planeación Minera </w:t>
      </w:r>
      <w:r w:rsidRPr="007809E9">
        <w:rPr>
          <w:i/>
          <w:color w:val="00B050"/>
          <w:u w:val="single"/>
        </w:rPr>
        <w:t>(</w:t>
      </w:r>
      <w:r w:rsidRPr="002F70AC">
        <w:rPr>
          <w:i/>
          <w:color w:val="00B050"/>
          <w:u w:val="single"/>
        </w:rPr>
        <w:t>PLANMINERO_PG</w:t>
      </w:r>
      <w:r w:rsidRPr="007809E9">
        <w:rPr>
          <w:i/>
          <w:color w:val="00B050"/>
          <w:u w:val="single"/>
        </w:rPr>
        <w:t>)</w:t>
      </w:r>
      <w:r>
        <w:rPr>
          <w:i/>
          <w:color w:val="00B050"/>
          <w:u w:val="single"/>
        </w:rPr>
        <w:t>.</w:t>
      </w:r>
      <w:r>
        <w:t xml:space="preserve"> Capa tipo polígono. </w:t>
      </w:r>
      <w:r w:rsidR="00987155" w:rsidRPr="00987155">
        <w:rPr>
          <w:rFonts w:ascii="Segoe UI" w:eastAsia="Times New Roman" w:hAnsi="Segoe UI" w:cs="Segoe UI"/>
          <w:sz w:val="21"/>
          <w:szCs w:val="21"/>
          <w:lang w:val="es-CO" w:eastAsia="es-CO"/>
        </w:rPr>
        <w:t xml:space="preserve">Corresponde a la representación de la ubicación del material total a remover por año, discriminando la cantidad de estéril y la cantidad de mineral(es) que se proyecta </w:t>
      </w:r>
      <w:r w:rsidR="0074183C" w:rsidRPr="00987155">
        <w:rPr>
          <w:rFonts w:ascii="Segoe UI" w:eastAsia="Times New Roman" w:hAnsi="Segoe UI" w:cs="Segoe UI"/>
          <w:sz w:val="21"/>
          <w:szCs w:val="21"/>
          <w:lang w:val="es-CO" w:eastAsia="es-CO"/>
        </w:rPr>
        <w:t>producir año</w:t>
      </w:r>
      <w:r w:rsidR="00987155">
        <w:rPr>
          <w:rFonts w:ascii="Segoe UI" w:eastAsia="Times New Roman" w:hAnsi="Segoe UI" w:cs="Segoe UI"/>
          <w:sz w:val="21"/>
          <w:szCs w:val="21"/>
          <w:lang w:val="es-CO" w:eastAsia="es-CO"/>
        </w:rPr>
        <w:t xml:space="preserve"> a año, </w:t>
      </w:r>
      <w:r w:rsidR="00987155" w:rsidRPr="00987155">
        <w:rPr>
          <w:rFonts w:ascii="Segoe UI" w:eastAsia="Times New Roman" w:hAnsi="Segoe UI" w:cs="Segoe UI"/>
          <w:sz w:val="21"/>
          <w:szCs w:val="21"/>
          <w:lang w:val="es-CO" w:eastAsia="es-CO"/>
        </w:rPr>
        <w:t>durante la vigencia del contrato. Cuando el tipo de minería es mixt</w:t>
      </w:r>
      <w:r w:rsidR="00987155">
        <w:rPr>
          <w:rFonts w:ascii="Segoe UI" w:eastAsia="Times New Roman" w:hAnsi="Segoe UI" w:cs="Segoe UI"/>
          <w:sz w:val="21"/>
          <w:szCs w:val="21"/>
          <w:lang w:val="es-CO" w:eastAsia="es-CO"/>
        </w:rPr>
        <w:t xml:space="preserve">o, es decir, tanto subterránea </w:t>
      </w:r>
      <w:r w:rsidR="00987155" w:rsidRPr="00987155">
        <w:rPr>
          <w:rFonts w:ascii="Segoe UI" w:eastAsia="Times New Roman" w:hAnsi="Segoe UI" w:cs="Segoe UI"/>
          <w:sz w:val="21"/>
          <w:szCs w:val="21"/>
          <w:lang w:val="es-CO" w:eastAsia="es-CO"/>
        </w:rPr>
        <w:t>como a cielo abierto, debe hacerse un polígono por cada caso. Por cada año de explotación proyectado debe crearse un polígono y debe ir acorde al plan minero planteado</w:t>
      </w:r>
      <w:r w:rsidR="00987155">
        <w:rPr>
          <w:rFonts w:ascii="Segoe UI" w:eastAsia="Times New Roman" w:hAnsi="Segoe UI" w:cs="Segoe UI"/>
          <w:sz w:val="21"/>
          <w:szCs w:val="21"/>
          <w:lang w:val="es-CO" w:eastAsia="es-CO"/>
        </w:rPr>
        <w:t>. Es importante que el año reportado sea con corte a 31 de diciembre del año correspondiente.</w:t>
      </w:r>
    </w:p>
    <w:p w14:paraId="6A732F30" w14:textId="2AE66B0C" w:rsidR="002F70AC" w:rsidRDefault="002F70AC" w:rsidP="002F70AC">
      <w:r w:rsidRPr="00287880">
        <w:t xml:space="preserve">La capa consta de </w:t>
      </w:r>
      <w:r w:rsidR="0074183C">
        <w:t>19</w:t>
      </w:r>
      <w:r w:rsidRPr="00287880">
        <w:t xml:space="preserve"> atributos obligatorios, </w:t>
      </w:r>
      <w:r w:rsidR="0074183C">
        <w:t>8</w:t>
      </w:r>
      <w:r w:rsidRPr="00287880">
        <w:t xml:space="preserve"> de éstos tienen listados desplegables para selección, y </w:t>
      </w:r>
      <w:r w:rsidR="00287880" w:rsidRPr="00287880">
        <w:t>2</w:t>
      </w:r>
      <w:r w:rsidR="0074183C">
        <w:t>4</w:t>
      </w:r>
      <w:r w:rsidR="00287880" w:rsidRPr="00287880">
        <w:t xml:space="preserve"> atributos </w:t>
      </w:r>
      <w:r w:rsidRPr="00287880">
        <w:t>opcional</w:t>
      </w:r>
      <w:r w:rsidR="00287880" w:rsidRPr="00287880">
        <w:t>es, algunos de los cuales tienen listados desplegables para selección.</w:t>
      </w:r>
    </w:p>
    <w:p w14:paraId="27213B20" w14:textId="162E257B" w:rsidR="00287880" w:rsidRDefault="00287880" w:rsidP="002F70AC">
      <w:r>
        <w:t>Esta capa ofrece al usuario la posibilidad de incluir hasta cuatro minerales o materiales que conforman el yacimiento; el primero debe diligenciarse obligatoriamente y los demás son condicionales dependiendo de las características propias del proyecto.</w:t>
      </w:r>
    </w:p>
    <w:p w14:paraId="176D810C" w14:textId="24F3EEC4" w:rsidR="00786457" w:rsidRDefault="00786457" w:rsidP="00786457">
      <w:r>
        <w:rPr>
          <w:i/>
          <w:color w:val="00B050"/>
          <w:u w:val="single"/>
        </w:rPr>
        <w:t xml:space="preserve">Polvorín </w:t>
      </w:r>
      <w:r w:rsidRPr="007809E9">
        <w:rPr>
          <w:i/>
          <w:color w:val="00B050"/>
          <w:u w:val="single"/>
        </w:rPr>
        <w:t>(</w:t>
      </w:r>
      <w:r w:rsidRPr="00786457">
        <w:rPr>
          <w:i/>
          <w:color w:val="00B050"/>
          <w:u w:val="single"/>
        </w:rPr>
        <w:t>POLVORIN_PG</w:t>
      </w:r>
      <w:r w:rsidRPr="007809E9">
        <w:rPr>
          <w:i/>
          <w:color w:val="00B050"/>
          <w:u w:val="single"/>
        </w:rPr>
        <w:t>)</w:t>
      </w:r>
      <w:r>
        <w:rPr>
          <w:i/>
          <w:color w:val="00B050"/>
          <w:u w:val="single"/>
        </w:rPr>
        <w:t>.</w:t>
      </w:r>
      <w:r>
        <w:t xml:space="preserve"> Capa tipo polígono. Este polígono representa el</w:t>
      </w:r>
      <w:r w:rsidRPr="00786457">
        <w:t xml:space="preserve"> edificio que</w:t>
      </w:r>
      <w:r>
        <w:t xml:space="preserve"> es </w:t>
      </w:r>
      <w:r w:rsidRPr="00786457">
        <w:t>utilizado para el almacenamiento permanente o transitorio de explosivos</w:t>
      </w:r>
      <w:r>
        <w:t>, el cual debe cumplir</w:t>
      </w:r>
      <w:r w:rsidRPr="00786457">
        <w:t xml:space="preserve"> con las normas técnicas y de seguridad </w:t>
      </w:r>
      <w:r>
        <w:t xml:space="preserve">dispuestas por </w:t>
      </w:r>
      <w:r w:rsidRPr="00786457">
        <w:t>el Ministerio de Defensa Nacional</w:t>
      </w:r>
      <w:r>
        <w:t>. Para especificar las características de este lugar, la capa consta de 10 atributos obligatorios, uno de los cuales tiene un listado desplegable para selección, y un atributo opcional.</w:t>
      </w:r>
    </w:p>
    <w:p w14:paraId="5F17F592" w14:textId="7125DF86" w:rsidR="00987155" w:rsidRPr="00987155" w:rsidRDefault="005B387B" w:rsidP="00987155">
      <w:pPr>
        <w:rPr>
          <w:rFonts w:ascii="Segoe UI" w:eastAsia="Times New Roman" w:hAnsi="Segoe UI" w:cs="Segoe UI"/>
          <w:sz w:val="21"/>
          <w:szCs w:val="21"/>
          <w:lang w:val="es-CO" w:eastAsia="es-CO"/>
        </w:rPr>
      </w:pPr>
      <w:r>
        <w:rPr>
          <w:i/>
          <w:color w:val="00B050"/>
          <w:u w:val="single"/>
        </w:rPr>
        <w:t xml:space="preserve">Secuencia de Explotación </w:t>
      </w:r>
      <w:r w:rsidRPr="007809E9">
        <w:rPr>
          <w:i/>
          <w:color w:val="00B050"/>
          <w:u w:val="single"/>
        </w:rPr>
        <w:t>(</w:t>
      </w:r>
      <w:r w:rsidRPr="005B387B">
        <w:rPr>
          <w:i/>
          <w:color w:val="00B050"/>
          <w:u w:val="single"/>
        </w:rPr>
        <w:t>SECUENCIA_PG</w:t>
      </w:r>
      <w:r w:rsidRPr="007809E9">
        <w:rPr>
          <w:i/>
          <w:color w:val="00B050"/>
          <w:u w:val="single"/>
        </w:rPr>
        <w:t>)</w:t>
      </w:r>
      <w:r>
        <w:rPr>
          <w:i/>
          <w:color w:val="00B050"/>
          <w:u w:val="single"/>
        </w:rPr>
        <w:t>.</w:t>
      </w:r>
      <w:r>
        <w:t xml:space="preserve"> Capa tipo polígono. </w:t>
      </w:r>
      <w:r w:rsidR="00987155" w:rsidRPr="00987155">
        <w:rPr>
          <w:rFonts w:ascii="Segoe UI" w:eastAsia="Times New Roman" w:hAnsi="Segoe UI" w:cs="Segoe UI"/>
          <w:sz w:val="21"/>
          <w:szCs w:val="21"/>
          <w:lang w:val="es-CO" w:eastAsia="es-CO"/>
        </w:rPr>
        <w:t>Representa la secuencia detallada de extracción de mineral y estéril mediante polígonos. Deben indicarse datos como el orden, cantidad de estéril y cantidad de mineral que se proyecta extraer, su periodicidad, tiempo y estado. Se debe generar un polígono por cada periodo proyectado, el cual debe ser inferior a un año (mensual, trimestral o semestral). Los valores presentados anualmente deben coincidir con los valores totales anuales registrados en la capa Planeación Minera (PLANMINERO_PG).</w:t>
      </w:r>
    </w:p>
    <w:p w14:paraId="4F90FBBA" w14:textId="73D602A0" w:rsidR="005B387B" w:rsidRDefault="005B387B" w:rsidP="005B387B">
      <w:r w:rsidRPr="00287880">
        <w:t>La capa consta de 2</w:t>
      </w:r>
      <w:r w:rsidR="00E57957">
        <w:t>5</w:t>
      </w:r>
      <w:r w:rsidRPr="00287880">
        <w:t xml:space="preserve"> atributos obligatorios, </w:t>
      </w:r>
      <w:r w:rsidR="00E57957">
        <w:t>ocho</w:t>
      </w:r>
      <w:r w:rsidRPr="00287880">
        <w:t xml:space="preserve"> de éstos tienen listados desplegables para selección, y </w:t>
      </w:r>
      <w:r w:rsidR="00287880" w:rsidRPr="00287880">
        <w:t>2</w:t>
      </w:r>
      <w:r w:rsidR="00E57957">
        <w:t>8</w:t>
      </w:r>
      <w:r w:rsidR="00287880" w:rsidRPr="00287880">
        <w:t xml:space="preserve"> </w:t>
      </w:r>
      <w:r w:rsidRPr="00287880">
        <w:t>atributo</w:t>
      </w:r>
      <w:r w:rsidR="00287880" w:rsidRPr="00287880">
        <w:t>s</w:t>
      </w:r>
      <w:r w:rsidRPr="00287880">
        <w:t xml:space="preserve"> opcional</w:t>
      </w:r>
      <w:r w:rsidR="00287880" w:rsidRPr="00287880">
        <w:t>es, algunos de los cuales tienen listados desplegables para selección</w:t>
      </w:r>
      <w:r w:rsidRPr="00287880">
        <w:t xml:space="preserve">. </w:t>
      </w:r>
    </w:p>
    <w:p w14:paraId="14FCA62A" w14:textId="400EB310" w:rsidR="00287880" w:rsidRDefault="00287880" w:rsidP="00287880">
      <w:r>
        <w:t>Esta capa permite involucrar hasta cuatro minerales o materiales que conforman el yacimiento; el primero debe diligenciarse obligatoriamente y los demás son condicionales dependiendo de las características propias del proyecto.</w:t>
      </w:r>
    </w:p>
    <w:p w14:paraId="4CCEEC46" w14:textId="1DA77350" w:rsidR="00F707E9" w:rsidRDefault="00F707E9" w:rsidP="00F707E9">
      <w:r>
        <w:rPr>
          <w:i/>
          <w:color w:val="00B050"/>
          <w:u w:val="single"/>
        </w:rPr>
        <w:t xml:space="preserve">Secuencia Retrollenado o Botadero </w:t>
      </w:r>
      <w:r w:rsidRPr="007809E9">
        <w:rPr>
          <w:i/>
          <w:color w:val="00B050"/>
          <w:u w:val="single"/>
        </w:rPr>
        <w:t>(</w:t>
      </w:r>
      <w:r w:rsidRPr="00F707E9">
        <w:rPr>
          <w:i/>
          <w:color w:val="00B050"/>
          <w:u w:val="single"/>
        </w:rPr>
        <w:t>SECUENCIA_RETRO_BOTADERO_PG</w:t>
      </w:r>
      <w:r w:rsidRPr="007809E9">
        <w:rPr>
          <w:i/>
          <w:color w:val="00B050"/>
          <w:u w:val="single"/>
        </w:rPr>
        <w:t>)</w:t>
      </w:r>
      <w:r>
        <w:rPr>
          <w:i/>
          <w:color w:val="00B050"/>
          <w:u w:val="single"/>
        </w:rPr>
        <w:t>.</w:t>
      </w:r>
      <w:r>
        <w:t xml:space="preserve"> Capa tipo polígono. Los polígonos que componen esta capa muestran el diseño para la disposici</w:t>
      </w:r>
      <w:r w:rsidRPr="00C63F29">
        <w:t xml:space="preserve">ón ordenada de materiales estériles </w:t>
      </w:r>
      <w:r w:rsidRPr="00F707E9">
        <w:t>por cada sección, panel o terraza del Botadero o Retrollenado</w:t>
      </w:r>
      <w:r w:rsidRPr="00C63F29">
        <w:t>.</w:t>
      </w:r>
      <w:r>
        <w:t xml:space="preserve"> La capa consta de </w:t>
      </w:r>
      <w:r w:rsidR="006E4900">
        <w:t>20</w:t>
      </w:r>
      <w:r>
        <w:t xml:space="preserve"> atributos obligatorios, tres de éstos tienen listados desplegables para selección, y un atributo opcional.</w:t>
      </w:r>
    </w:p>
    <w:p w14:paraId="480407D6" w14:textId="594949BB" w:rsidR="00F707E9" w:rsidRDefault="00F707E9" w:rsidP="00F707E9">
      <w:r>
        <w:rPr>
          <w:i/>
          <w:color w:val="00B050"/>
          <w:u w:val="single"/>
        </w:rPr>
        <w:lastRenderedPageBreak/>
        <w:t xml:space="preserve">Seguridad Labores Cielo Abierto y Subterránea </w:t>
      </w:r>
      <w:r w:rsidRPr="007809E9">
        <w:rPr>
          <w:i/>
          <w:color w:val="00B050"/>
          <w:u w:val="single"/>
        </w:rPr>
        <w:t>(</w:t>
      </w:r>
      <w:r w:rsidRPr="00F707E9">
        <w:rPr>
          <w:i/>
          <w:color w:val="00B050"/>
          <w:u w:val="single"/>
        </w:rPr>
        <w:t>SEGURIDAD_LN</w:t>
      </w:r>
      <w:r w:rsidRPr="007809E9">
        <w:rPr>
          <w:i/>
          <w:color w:val="00B050"/>
          <w:u w:val="single"/>
        </w:rPr>
        <w:t>)</w:t>
      </w:r>
      <w:r>
        <w:rPr>
          <w:i/>
          <w:color w:val="00B050"/>
          <w:u w:val="single"/>
        </w:rPr>
        <w:t>.</w:t>
      </w:r>
      <w:r>
        <w:t xml:space="preserve"> Capa tipo línea. Las líneas de esta capa representan l</w:t>
      </w:r>
      <w:r w:rsidRPr="00F707E9">
        <w:t xml:space="preserve">a infraestructura específica que se debe </w:t>
      </w:r>
      <w:r>
        <w:t>implementar</w:t>
      </w:r>
      <w:r w:rsidRPr="00F707E9">
        <w:t xml:space="preserve"> para garantizar la seguridad en </w:t>
      </w:r>
      <w:r>
        <w:t xml:space="preserve">las </w:t>
      </w:r>
      <w:r w:rsidRPr="00F707E9">
        <w:t xml:space="preserve">labores </w:t>
      </w:r>
      <w:r>
        <w:t>mineras</w:t>
      </w:r>
      <w:r w:rsidRPr="00F707E9">
        <w:t xml:space="preserve"> </w:t>
      </w:r>
      <w:r>
        <w:t>tales como</w:t>
      </w:r>
      <w:r w:rsidRPr="00F707E9">
        <w:t xml:space="preserve"> vías de evacuación o rutas de emergencia, líneas de aire fresco en caso de emergencia, etc</w:t>
      </w:r>
      <w:r>
        <w:t>. Esta capa consta de seis atributos obligatorios, uno de los cuales tiene un listado desplegable para selección, y un atributo opcional.</w:t>
      </w:r>
    </w:p>
    <w:p w14:paraId="196E3554" w14:textId="01F53936" w:rsidR="000E3DA2" w:rsidRDefault="00F707E9" w:rsidP="000E3DA2">
      <w:r>
        <w:rPr>
          <w:i/>
          <w:color w:val="00B050"/>
          <w:u w:val="single"/>
        </w:rPr>
        <w:t xml:space="preserve">Seguridad Labores Cielo Abierto y Subterránea </w:t>
      </w:r>
      <w:r w:rsidRPr="007809E9">
        <w:rPr>
          <w:i/>
          <w:color w:val="00B050"/>
          <w:u w:val="single"/>
        </w:rPr>
        <w:t>(</w:t>
      </w:r>
      <w:r>
        <w:rPr>
          <w:i/>
          <w:color w:val="00B050"/>
          <w:u w:val="single"/>
        </w:rPr>
        <w:t>SEGURIDAD_PG</w:t>
      </w:r>
      <w:r w:rsidRPr="007809E9">
        <w:rPr>
          <w:i/>
          <w:color w:val="00B050"/>
          <w:u w:val="single"/>
        </w:rPr>
        <w:t>)</w:t>
      </w:r>
      <w:r>
        <w:rPr>
          <w:i/>
          <w:color w:val="00B050"/>
          <w:u w:val="single"/>
        </w:rPr>
        <w:t>.</w:t>
      </w:r>
      <w:r>
        <w:t xml:space="preserve"> Capa tipo polígono. Los polígonos de esta capa representan l</w:t>
      </w:r>
      <w:r w:rsidRPr="00F707E9">
        <w:t>a</w:t>
      </w:r>
      <w:r w:rsidR="00434041">
        <w:t xml:space="preserve">s áreas en las que puede haber algún tipo de amenaza tales como </w:t>
      </w:r>
      <w:r w:rsidR="00434041" w:rsidRPr="00434041">
        <w:t>frentes abandonados, zonas de inestabilidad geológica o alto riesgo de derrumbe, zonas de altas concentraciones de gases nocivos</w:t>
      </w:r>
      <w:r w:rsidR="00434041">
        <w:t>, entre otras.</w:t>
      </w:r>
      <w:r>
        <w:t xml:space="preserve"> Esta capa consta de seis atributos obligatorios, uno de los cuales tiene un listado desplegable para selección, y un atributo opcional.</w:t>
      </w:r>
    </w:p>
    <w:p w14:paraId="21FF75FD" w14:textId="2443BBB6" w:rsidR="00434041" w:rsidRDefault="00434041" w:rsidP="00434041">
      <w:r>
        <w:rPr>
          <w:i/>
          <w:color w:val="00B050"/>
          <w:u w:val="single"/>
        </w:rPr>
        <w:t xml:space="preserve">Seguridad Labores Cielo Abierto y Subterránea </w:t>
      </w:r>
      <w:r w:rsidRPr="007809E9">
        <w:rPr>
          <w:i/>
          <w:color w:val="00B050"/>
          <w:u w:val="single"/>
        </w:rPr>
        <w:t>(</w:t>
      </w:r>
      <w:r>
        <w:rPr>
          <w:i/>
          <w:color w:val="00B050"/>
          <w:u w:val="single"/>
        </w:rPr>
        <w:t>SEGURIDAD_PT</w:t>
      </w:r>
      <w:r w:rsidRPr="007809E9">
        <w:rPr>
          <w:i/>
          <w:color w:val="00B050"/>
          <w:u w:val="single"/>
        </w:rPr>
        <w:t>)</w:t>
      </w:r>
      <w:r>
        <w:rPr>
          <w:i/>
          <w:color w:val="00B050"/>
          <w:u w:val="single"/>
        </w:rPr>
        <w:t>.</w:t>
      </w:r>
      <w:r>
        <w:t xml:space="preserve"> Capa tipo punto. Los puntos de ubicación de extintores, señalización, barreras, botiquines y demás elementos destinados a garantizar la integridad física del personal que labora en la mina. Esta capa consta de nueve atributos obligatorios, uno de los cuales tiene un listado desplegable para selección, y un atributo opcional.</w:t>
      </w:r>
    </w:p>
    <w:p w14:paraId="19753B24" w14:textId="16A9A1E3" w:rsidR="00651D86" w:rsidRDefault="00651D86" w:rsidP="00651D86">
      <w:r>
        <w:rPr>
          <w:i/>
          <w:color w:val="00B050"/>
          <w:u w:val="single"/>
        </w:rPr>
        <w:t xml:space="preserve">Sistema </w:t>
      </w:r>
      <w:r w:rsidR="007413F5">
        <w:rPr>
          <w:i/>
          <w:color w:val="00B050"/>
          <w:u w:val="single"/>
        </w:rPr>
        <w:t xml:space="preserve">de </w:t>
      </w:r>
      <w:r>
        <w:rPr>
          <w:i/>
          <w:color w:val="00B050"/>
          <w:u w:val="single"/>
        </w:rPr>
        <w:t xml:space="preserve">Desagüe Minera </w:t>
      </w:r>
      <w:r w:rsidRPr="007809E9">
        <w:rPr>
          <w:i/>
          <w:color w:val="00B050"/>
          <w:u w:val="single"/>
        </w:rPr>
        <w:t>(</w:t>
      </w:r>
      <w:r w:rsidRPr="00651D86">
        <w:rPr>
          <w:i/>
          <w:color w:val="00B050"/>
          <w:u w:val="single"/>
        </w:rPr>
        <w:t>DESAGUE_LN</w:t>
      </w:r>
      <w:r w:rsidRPr="007809E9">
        <w:rPr>
          <w:i/>
          <w:color w:val="00B050"/>
          <w:u w:val="single"/>
        </w:rPr>
        <w:t>)</w:t>
      </w:r>
      <w:r>
        <w:rPr>
          <w:i/>
          <w:color w:val="00B050"/>
          <w:u w:val="single"/>
        </w:rPr>
        <w:t>.</w:t>
      </w:r>
      <w:r>
        <w:t xml:space="preserve"> Capa tipo línea. Las líneas de esta capa muestran</w:t>
      </w:r>
      <w:r w:rsidRPr="00651D86">
        <w:t xml:space="preserve"> la infraestructura </w:t>
      </w:r>
      <w:r>
        <w:t>para desagüe de la mina e incluye</w:t>
      </w:r>
      <w:r w:rsidRPr="00651D86">
        <w:t xml:space="preserve"> cunetas en tierra y en concreto, canales, zanjas</w:t>
      </w:r>
      <w:r>
        <w:t>, red de tuberías, entre otras. Esta capa consta de 12 atributos obligatorios, dos de los cuales tienen listados desplegables para selección, y un atributo opcional.</w:t>
      </w:r>
    </w:p>
    <w:p w14:paraId="7A2B785A" w14:textId="1796FE62" w:rsidR="00651D86" w:rsidRDefault="00651D86" w:rsidP="00651D86">
      <w:r>
        <w:rPr>
          <w:i/>
          <w:color w:val="00B050"/>
          <w:u w:val="single"/>
        </w:rPr>
        <w:t xml:space="preserve">Sistema </w:t>
      </w:r>
      <w:r w:rsidR="007413F5">
        <w:rPr>
          <w:i/>
          <w:color w:val="00B050"/>
          <w:u w:val="single"/>
        </w:rPr>
        <w:t xml:space="preserve">de </w:t>
      </w:r>
      <w:r>
        <w:rPr>
          <w:i/>
          <w:color w:val="00B050"/>
          <w:u w:val="single"/>
        </w:rPr>
        <w:t xml:space="preserve">Desagüe Minera </w:t>
      </w:r>
      <w:r w:rsidRPr="007809E9">
        <w:rPr>
          <w:i/>
          <w:color w:val="00B050"/>
          <w:u w:val="single"/>
        </w:rPr>
        <w:t>(</w:t>
      </w:r>
      <w:r w:rsidR="00500ECA">
        <w:rPr>
          <w:i/>
          <w:color w:val="00B050"/>
          <w:u w:val="single"/>
        </w:rPr>
        <w:t>DESAGUE_PG</w:t>
      </w:r>
      <w:r w:rsidRPr="007809E9">
        <w:rPr>
          <w:i/>
          <w:color w:val="00B050"/>
          <w:u w:val="single"/>
        </w:rPr>
        <w:t>)</w:t>
      </w:r>
      <w:r>
        <w:rPr>
          <w:i/>
          <w:color w:val="00B050"/>
          <w:u w:val="single"/>
        </w:rPr>
        <w:t>.</w:t>
      </w:r>
      <w:r w:rsidR="00500ECA">
        <w:t xml:space="preserve"> Capa tipo polígono</w:t>
      </w:r>
      <w:r>
        <w:t xml:space="preserve">. </w:t>
      </w:r>
      <w:r w:rsidR="00500ECA">
        <w:t>En esta capa se representan los elementos poligonales que hacen parte del sistema de desagüe de la mina, tales como lagunas o fosas de sedimentación</w:t>
      </w:r>
      <w:r>
        <w:t xml:space="preserve">. Esta capa consta de </w:t>
      </w:r>
      <w:r w:rsidR="00500ECA">
        <w:t>siete</w:t>
      </w:r>
      <w:r>
        <w:t xml:space="preserve"> atributos obligatorios, </w:t>
      </w:r>
      <w:r w:rsidR="00500ECA">
        <w:t>uno</w:t>
      </w:r>
      <w:r>
        <w:t xml:space="preserve"> de </w:t>
      </w:r>
      <w:r w:rsidR="00500ECA">
        <w:t>éstos con un</w:t>
      </w:r>
      <w:r>
        <w:t xml:space="preserve"> listado desplegable para selección, y un atributo opcional.</w:t>
      </w:r>
    </w:p>
    <w:p w14:paraId="6F42AB68" w14:textId="04B4425B" w:rsidR="006F4D2A" w:rsidRDefault="006F4D2A" w:rsidP="006F4D2A">
      <w:r>
        <w:rPr>
          <w:i/>
          <w:color w:val="00B050"/>
          <w:u w:val="single"/>
        </w:rPr>
        <w:t xml:space="preserve">Sistema </w:t>
      </w:r>
      <w:r w:rsidR="007413F5">
        <w:rPr>
          <w:i/>
          <w:color w:val="00B050"/>
          <w:u w:val="single"/>
        </w:rPr>
        <w:t xml:space="preserve">de </w:t>
      </w:r>
      <w:r>
        <w:rPr>
          <w:i/>
          <w:color w:val="00B050"/>
          <w:u w:val="single"/>
        </w:rPr>
        <w:t xml:space="preserve">Desagüe Minera </w:t>
      </w:r>
      <w:r w:rsidRPr="007809E9">
        <w:rPr>
          <w:i/>
          <w:color w:val="00B050"/>
          <w:u w:val="single"/>
        </w:rPr>
        <w:t>(</w:t>
      </w:r>
      <w:r>
        <w:rPr>
          <w:i/>
          <w:color w:val="00B050"/>
          <w:u w:val="single"/>
        </w:rPr>
        <w:t>DESAGUE_PT</w:t>
      </w:r>
      <w:r w:rsidRPr="007809E9">
        <w:rPr>
          <w:i/>
          <w:color w:val="00B050"/>
          <w:u w:val="single"/>
        </w:rPr>
        <w:t>)</w:t>
      </w:r>
      <w:r>
        <w:rPr>
          <w:i/>
          <w:color w:val="00B050"/>
          <w:u w:val="single"/>
        </w:rPr>
        <w:t>.</w:t>
      </w:r>
      <w:r>
        <w:t xml:space="preserve"> Capa tipo punto. En esta capa se representan los elementos puntuales que hacen parte del sistema de desagüe de la mina, tales bombas, puntos de captación de aguas, puntos de vertimiento, entre otros. Esta capa consta de 11 atributos obligatorios, dos de éstos con listados desplegables para selección, y un atributo opcional.</w:t>
      </w:r>
    </w:p>
    <w:p w14:paraId="0A73D004" w14:textId="2E82B56E" w:rsidR="006F4D2A" w:rsidRPr="00C8007D" w:rsidRDefault="006F4D2A" w:rsidP="004445C4">
      <w:pPr>
        <w:rPr>
          <w:rFonts w:ascii="Segoe UI" w:eastAsia="Times New Roman" w:hAnsi="Segoe UI" w:cs="Segoe UI"/>
          <w:sz w:val="21"/>
          <w:szCs w:val="21"/>
          <w:lang w:val="es-CO" w:eastAsia="es-CO"/>
        </w:rPr>
      </w:pPr>
      <w:r>
        <w:rPr>
          <w:i/>
          <w:color w:val="00B050"/>
          <w:u w:val="single"/>
        </w:rPr>
        <w:t xml:space="preserve">Sistemas de Medición de Minería Subterránea </w:t>
      </w:r>
      <w:r w:rsidRPr="007809E9">
        <w:rPr>
          <w:i/>
          <w:color w:val="00B050"/>
          <w:u w:val="single"/>
        </w:rPr>
        <w:t>(</w:t>
      </w:r>
      <w:r w:rsidRPr="006F4D2A">
        <w:rPr>
          <w:i/>
          <w:color w:val="00B050"/>
          <w:u w:val="single"/>
        </w:rPr>
        <w:t>SISTEMAMEDICION_PT</w:t>
      </w:r>
      <w:r w:rsidRPr="007809E9">
        <w:rPr>
          <w:i/>
          <w:color w:val="00B050"/>
          <w:u w:val="single"/>
        </w:rPr>
        <w:t>)</w:t>
      </w:r>
      <w:r>
        <w:rPr>
          <w:i/>
          <w:color w:val="00B050"/>
          <w:u w:val="single"/>
        </w:rPr>
        <w:t>.</w:t>
      </w:r>
      <w:r>
        <w:t xml:space="preserve"> Capa tipo punto. En esta capa se muestra la ubicación de los equipos de aforo y monitoreo de gases. Esta capa consta de 13 atributos obligatorios, uno de los cuales tiene un listado desplegable para selección, y un atributo opcional.</w:t>
      </w:r>
      <w:r w:rsidR="004445C4">
        <w:t xml:space="preserve"> Las lecturas de los equipos relacionados en esta capa se consignan en las fichas </w:t>
      </w:r>
      <w:r w:rsidR="00C8007D" w:rsidRPr="00C8007D">
        <w:rPr>
          <w:rFonts w:ascii="Segoe UI" w:eastAsia="Times New Roman" w:hAnsi="Segoe UI" w:cs="Segoe UI"/>
          <w:sz w:val="21"/>
          <w:szCs w:val="21"/>
          <w:lang w:val="es-CO" w:eastAsia="es-CO"/>
        </w:rPr>
        <w:t>Ficha_Med_Aforo</w:t>
      </w:r>
      <w:r w:rsidR="00C8007D">
        <w:rPr>
          <w:rFonts w:ascii="Segoe UI" w:eastAsia="Times New Roman" w:hAnsi="Segoe UI" w:cs="Segoe UI"/>
          <w:sz w:val="21"/>
          <w:szCs w:val="21"/>
          <w:lang w:val="es-CO" w:eastAsia="es-CO"/>
        </w:rPr>
        <w:t xml:space="preserve">, </w:t>
      </w:r>
      <w:r w:rsidR="00C8007D" w:rsidRPr="00C8007D">
        <w:rPr>
          <w:rFonts w:ascii="Segoe UI" w:eastAsia="Times New Roman" w:hAnsi="Segoe UI" w:cs="Segoe UI"/>
          <w:sz w:val="21"/>
          <w:szCs w:val="21"/>
          <w:lang w:val="es-CO" w:eastAsia="es-CO"/>
        </w:rPr>
        <w:t>Ficha_Med_Gases</w:t>
      </w:r>
      <w:r w:rsidR="004445C4">
        <w:rPr>
          <w:rFonts w:ascii="Segoe UI" w:eastAsia="Times New Roman" w:hAnsi="Segoe UI" w:cs="Segoe UI"/>
          <w:sz w:val="21"/>
          <w:szCs w:val="21"/>
          <w:lang w:val="es-CO" w:eastAsia="es-CO"/>
        </w:rPr>
        <w:t xml:space="preserve"> y</w:t>
      </w:r>
      <w:r w:rsidR="00C8007D" w:rsidRPr="00C8007D">
        <w:rPr>
          <w:rFonts w:ascii="Segoe UI" w:hAnsi="Segoe UI" w:cs="Segoe UI"/>
          <w:sz w:val="21"/>
          <w:szCs w:val="21"/>
        </w:rPr>
        <w:t xml:space="preserve"> </w:t>
      </w:r>
      <w:r w:rsidR="00C8007D" w:rsidRPr="00C8007D">
        <w:rPr>
          <w:rFonts w:ascii="Segoe UI" w:eastAsia="Times New Roman" w:hAnsi="Segoe UI" w:cs="Segoe UI"/>
          <w:sz w:val="21"/>
          <w:szCs w:val="21"/>
          <w:lang w:val="es-CO" w:eastAsia="es-CO"/>
        </w:rPr>
        <w:t>Ficha_Med_Metano</w:t>
      </w:r>
      <w:r w:rsidR="004445C4">
        <w:rPr>
          <w:rFonts w:ascii="Segoe UI" w:eastAsia="Times New Roman" w:hAnsi="Segoe UI" w:cs="Segoe UI"/>
          <w:sz w:val="21"/>
          <w:szCs w:val="21"/>
          <w:lang w:val="es-CO" w:eastAsia="es-CO"/>
        </w:rPr>
        <w:t>.</w:t>
      </w:r>
    </w:p>
    <w:p w14:paraId="38E09F6D" w14:textId="5ADCAC89" w:rsidR="00E634FE" w:rsidRDefault="00E634FE" w:rsidP="00E634FE">
      <w:r>
        <w:rPr>
          <w:i/>
          <w:color w:val="00B050"/>
          <w:u w:val="single"/>
        </w:rPr>
        <w:t xml:space="preserve">Ventilación Minería Subterránea </w:t>
      </w:r>
      <w:r w:rsidRPr="007809E9">
        <w:rPr>
          <w:i/>
          <w:color w:val="00B050"/>
          <w:u w:val="single"/>
        </w:rPr>
        <w:t>(</w:t>
      </w:r>
      <w:r w:rsidRPr="00E634FE">
        <w:rPr>
          <w:i/>
          <w:color w:val="00B050"/>
          <w:u w:val="single"/>
        </w:rPr>
        <w:t>CIRCUITOVENTILACION_LN</w:t>
      </w:r>
      <w:r w:rsidRPr="007809E9">
        <w:rPr>
          <w:i/>
          <w:color w:val="00B050"/>
          <w:u w:val="single"/>
        </w:rPr>
        <w:t>)</w:t>
      </w:r>
      <w:r>
        <w:rPr>
          <w:i/>
          <w:color w:val="00B050"/>
          <w:u w:val="single"/>
        </w:rPr>
        <w:t>.</w:t>
      </w:r>
      <w:r>
        <w:t xml:space="preserve"> Capa tipo línea. </w:t>
      </w:r>
      <w:r w:rsidR="00E70BA1">
        <w:t>Las líneas de esta capa muestran</w:t>
      </w:r>
      <w:r w:rsidR="00E70BA1" w:rsidRPr="00E70BA1">
        <w:t xml:space="preserve"> el conducto de ventilación que forma parte del circuito por donde se transporta una corriente de aire cuyo objetivo es proporcionar a cada labor donde se encuentre el personal</w:t>
      </w:r>
      <w:r w:rsidR="00E70BA1">
        <w:t>,</w:t>
      </w:r>
      <w:r w:rsidR="00E70BA1" w:rsidRPr="00E70BA1">
        <w:t xml:space="preserve"> aire en cantidad y calidad suficiente para diluir contaminantes a valores límites permisibles</w:t>
      </w:r>
      <w:r w:rsidR="00E70BA1">
        <w:t xml:space="preserve">. La capa </w:t>
      </w:r>
      <w:r w:rsidR="00E70BA1">
        <w:lastRenderedPageBreak/>
        <w:t>consta de 16</w:t>
      </w:r>
      <w:r>
        <w:t xml:space="preserve"> atributos obligatorios, </w:t>
      </w:r>
      <w:r w:rsidR="00E70BA1">
        <w:t>tres</w:t>
      </w:r>
      <w:r>
        <w:t xml:space="preserve"> de los cuales tiene</w:t>
      </w:r>
      <w:r w:rsidR="00E70BA1">
        <w:t>n</w:t>
      </w:r>
      <w:r>
        <w:t xml:space="preserve"> listado</w:t>
      </w:r>
      <w:r w:rsidR="00E70BA1">
        <w:t>s</w:t>
      </w:r>
      <w:r>
        <w:t xml:space="preserve"> desplegable</w:t>
      </w:r>
      <w:r w:rsidR="00E70BA1">
        <w:t>s</w:t>
      </w:r>
      <w:r>
        <w:t xml:space="preserve"> para selección, y un atributo opcional.</w:t>
      </w:r>
    </w:p>
    <w:p w14:paraId="3BD5387D" w14:textId="1D48F0EA" w:rsidR="00E70BA1" w:rsidRDefault="00544B79" w:rsidP="00E70BA1">
      <w:r>
        <w:rPr>
          <w:i/>
          <w:color w:val="00B050"/>
          <w:u w:val="single"/>
        </w:rPr>
        <w:t>Ventilación</w:t>
      </w:r>
      <w:r w:rsidR="00E70BA1">
        <w:rPr>
          <w:i/>
          <w:color w:val="00B050"/>
          <w:u w:val="single"/>
        </w:rPr>
        <w:t xml:space="preserve"> Minería Subterránea </w:t>
      </w:r>
      <w:r w:rsidR="00E70BA1" w:rsidRPr="007809E9">
        <w:rPr>
          <w:i/>
          <w:color w:val="00B050"/>
          <w:u w:val="single"/>
        </w:rPr>
        <w:t>(</w:t>
      </w:r>
      <w:r w:rsidR="00E70BA1" w:rsidRPr="00E70BA1">
        <w:rPr>
          <w:i/>
          <w:color w:val="00B050"/>
          <w:u w:val="single"/>
        </w:rPr>
        <w:t>CIRCUITOVENTILACION_PT</w:t>
      </w:r>
      <w:r w:rsidR="00E70BA1" w:rsidRPr="007809E9">
        <w:rPr>
          <w:i/>
          <w:color w:val="00B050"/>
          <w:u w:val="single"/>
        </w:rPr>
        <w:t>)</w:t>
      </w:r>
      <w:r w:rsidR="00E70BA1">
        <w:rPr>
          <w:i/>
          <w:color w:val="00B050"/>
          <w:u w:val="single"/>
        </w:rPr>
        <w:t>.</w:t>
      </w:r>
      <w:r w:rsidR="00E70BA1">
        <w:t xml:space="preserve"> Capa tipo punto. Los puntos contenidos en esta capa representan los tipos de ventiladores que hacen parte del circuito de ventilación. La capa consta de 14 atributos obligatorios, tres de éstos tienen listados desplegables para selección, y un atributo opcional. </w:t>
      </w:r>
    </w:p>
    <w:p w14:paraId="48BBF641" w14:textId="77777777" w:rsidR="005354E6" w:rsidRPr="00DF2A88" w:rsidRDefault="005354E6" w:rsidP="00970434">
      <w:pPr>
        <w:pStyle w:val="Ttulo2"/>
      </w:pPr>
      <w:bookmarkStart w:id="120" w:name="_Toc47979606"/>
      <w:bookmarkStart w:id="121" w:name="_Toc48040961"/>
      <w:r w:rsidRPr="00DF2A88">
        <w:t>Grupo: Servidumbre Minera</w:t>
      </w:r>
      <w:bookmarkEnd w:id="120"/>
      <w:bookmarkEnd w:id="121"/>
    </w:p>
    <w:p w14:paraId="6DE303D6" w14:textId="20AD16F6" w:rsidR="005354E6" w:rsidRDefault="00CE7462" w:rsidP="005354E6">
      <w:r>
        <w:t xml:space="preserve">Este Grupo se compone de </w:t>
      </w:r>
      <w:r w:rsidR="004C4422">
        <w:t>dos</w:t>
      </w:r>
      <w:r>
        <w:t xml:space="preserve"> capa</w:t>
      </w:r>
      <w:r w:rsidR="004C4422">
        <w:t>s</w:t>
      </w:r>
      <w:r>
        <w:t xml:space="preserve"> para la captura de la información relacionada con las servidumbres mineras que sea necesario establecer para el desarrollo de las labores. Las servidumbres pueden estar en</w:t>
      </w:r>
      <w:r w:rsidR="005354E6">
        <w:t xml:space="preserve"> predios ubicados dentro o fuera del área del título minero. </w:t>
      </w:r>
    </w:p>
    <w:p w14:paraId="1CE89C18" w14:textId="162B5635" w:rsidR="00544B79" w:rsidRDefault="00544B79" w:rsidP="00544B79">
      <w:r>
        <w:rPr>
          <w:i/>
          <w:color w:val="00B050"/>
          <w:u w:val="single"/>
        </w:rPr>
        <w:t xml:space="preserve">Eje Perfil </w:t>
      </w:r>
      <w:r w:rsidR="007413F5">
        <w:rPr>
          <w:i/>
          <w:color w:val="00B050"/>
          <w:u w:val="single"/>
        </w:rPr>
        <w:t xml:space="preserve">Servidumbre </w:t>
      </w:r>
      <w:r w:rsidRPr="007809E9">
        <w:rPr>
          <w:i/>
          <w:color w:val="00B050"/>
          <w:u w:val="single"/>
        </w:rPr>
        <w:t>(</w:t>
      </w:r>
      <w:r w:rsidRPr="00544B79">
        <w:rPr>
          <w:i/>
          <w:color w:val="00B050"/>
          <w:u w:val="single"/>
        </w:rPr>
        <w:t>CORTE_SERVIDUMBRE_LN</w:t>
      </w:r>
      <w:r w:rsidRPr="007809E9">
        <w:rPr>
          <w:i/>
          <w:color w:val="00B050"/>
          <w:u w:val="single"/>
        </w:rPr>
        <w:t>)</w:t>
      </w:r>
      <w:r>
        <w:rPr>
          <w:i/>
          <w:color w:val="00B050"/>
          <w:u w:val="single"/>
        </w:rPr>
        <w:t>.</w:t>
      </w:r>
      <w:r>
        <w:t xml:space="preserve"> Capa tipo línea.</w:t>
      </w:r>
      <w:r w:rsidRPr="00D15188">
        <w:t xml:space="preserve"> </w:t>
      </w:r>
      <w:r w:rsidRPr="00544B79">
        <w:t>Corresponde a los ejes o líneas 2D sobre la</w:t>
      </w:r>
      <w:r w:rsidR="007413F5">
        <w:t>s</w:t>
      </w:r>
      <w:r w:rsidRPr="00544B79">
        <w:t xml:space="preserve"> cual</w:t>
      </w:r>
      <w:r w:rsidR="007413F5">
        <w:t>es</w:t>
      </w:r>
      <w:r w:rsidRPr="00544B79">
        <w:t xml:space="preserve"> se realiza la interpreta</w:t>
      </w:r>
      <w:r>
        <w:t>ción y se muestran características relacionada</w:t>
      </w:r>
      <w:r w:rsidRPr="00544B79">
        <w:t xml:space="preserve">s con los permisos de servidumbre </w:t>
      </w:r>
      <w:r>
        <w:t>minera</w:t>
      </w:r>
      <w:r w:rsidRPr="00B26F5E">
        <w:t xml:space="preserve">. </w:t>
      </w:r>
      <w:r>
        <w:t>La capa consta de cuatro atributos obligatorios.</w:t>
      </w:r>
    </w:p>
    <w:p w14:paraId="553FFCA3" w14:textId="60B2D325" w:rsidR="00CE7462" w:rsidRDefault="007413F5" w:rsidP="00CE7462">
      <w:r>
        <w:rPr>
          <w:i/>
          <w:color w:val="00B050"/>
          <w:u w:val="single"/>
        </w:rPr>
        <w:t>Servidumbre Minera</w:t>
      </w:r>
      <w:r w:rsidR="00CE7462">
        <w:rPr>
          <w:i/>
          <w:color w:val="00B050"/>
          <w:u w:val="single"/>
        </w:rPr>
        <w:t xml:space="preserve"> </w:t>
      </w:r>
      <w:r w:rsidR="00CE7462" w:rsidRPr="007809E9">
        <w:rPr>
          <w:i/>
          <w:color w:val="00B050"/>
          <w:u w:val="single"/>
        </w:rPr>
        <w:t>(</w:t>
      </w:r>
      <w:r w:rsidR="00CE7462" w:rsidRPr="00CE7462">
        <w:rPr>
          <w:i/>
          <w:color w:val="00B050"/>
          <w:u w:val="single"/>
        </w:rPr>
        <w:t>SERVI_MINERA_PG</w:t>
      </w:r>
      <w:r w:rsidR="00CE7462" w:rsidRPr="007809E9">
        <w:rPr>
          <w:i/>
          <w:color w:val="00B050"/>
          <w:u w:val="single"/>
        </w:rPr>
        <w:t>)</w:t>
      </w:r>
      <w:r w:rsidR="00CE7462">
        <w:rPr>
          <w:i/>
          <w:color w:val="00B050"/>
          <w:u w:val="single"/>
        </w:rPr>
        <w:t>.</w:t>
      </w:r>
      <w:r w:rsidR="00CE7462">
        <w:t xml:space="preserve"> Capa tipo polígono. Los polígonos de esta capa representan los predios sobre los cuales se han constituido servidumbres y la destinación de los mismos. Esta capa consta de siete atributos obligatorios y un atributo opcional.</w:t>
      </w:r>
    </w:p>
    <w:p w14:paraId="4699541C" w14:textId="77777777" w:rsidR="005354E6" w:rsidRPr="00DF2A88" w:rsidRDefault="005354E6" w:rsidP="00970434">
      <w:pPr>
        <w:pStyle w:val="Ttulo2"/>
      </w:pPr>
      <w:bookmarkStart w:id="122" w:name="_Toc47979607"/>
      <w:bookmarkStart w:id="123" w:name="_Toc48040962"/>
      <w:r w:rsidRPr="00DF2A88">
        <w:t>Grupo: Cierre y Abandono</w:t>
      </w:r>
      <w:bookmarkEnd w:id="122"/>
      <w:bookmarkEnd w:id="123"/>
    </w:p>
    <w:p w14:paraId="2941ABE8" w14:textId="22E523E6" w:rsidR="001155B8" w:rsidRDefault="001155B8" w:rsidP="00960FC7">
      <w:r>
        <w:t xml:space="preserve">La información </w:t>
      </w:r>
      <w:r w:rsidR="005354E6" w:rsidRPr="00397CAB">
        <w:t xml:space="preserve">suministrada </w:t>
      </w:r>
      <w:r>
        <w:t>en est</w:t>
      </w:r>
      <w:r w:rsidR="004C4422">
        <w:t>e</w:t>
      </w:r>
      <w:r>
        <w:t xml:space="preserve"> </w:t>
      </w:r>
      <w:r w:rsidR="004C4422">
        <w:t>grupo</w:t>
      </w:r>
      <w:r>
        <w:t xml:space="preserve"> </w:t>
      </w:r>
      <w:r w:rsidR="005354E6" w:rsidRPr="00397CAB">
        <w:t>tiene como objeto</w:t>
      </w:r>
      <w:r>
        <w:t xml:space="preserve"> indicar las condiciones y procesos para la restauración del </w:t>
      </w:r>
      <w:r w:rsidR="005354E6">
        <w:t>paisaje</w:t>
      </w:r>
      <w:r>
        <w:t xml:space="preserve"> en el área</w:t>
      </w:r>
      <w:r w:rsidR="005354E6">
        <w:t xml:space="preserve"> </w:t>
      </w:r>
      <w:r>
        <w:t>después de terminadas las labores de explotación.</w:t>
      </w:r>
      <w:r w:rsidRPr="001155B8">
        <w:t xml:space="preserve"> </w:t>
      </w:r>
      <w:r>
        <w:t>El titular minero debe incluir en este grupo todas las medidas consideradas, de acuerdo con el tipo de minería (cielo abierto o subterránea),</w:t>
      </w:r>
      <w:r w:rsidRPr="001155B8">
        <w:t xml:space="preserve"> </w:t>
      </w:r>
      <w:r w:rsidRPr="008A328D">
        <w:t xml:space="preserve">para </w:t>
      </w:r>
      <w:r>
        <w:t xml:space="preserve">proyectar y ejecutar la </w:t>
      </w:r>
      <w:r w:rsidRPr="00397CAB">
        <w:t>recuperación total</w:t>
      </w:r>
      <w:r>
        <w:t xml:space="preserve"> del terreno acorde con el medio circundante y los </w:t>
      </w:r>
      <w:r w:rsidRPr="0093059C">
        <w:t>planes de ord</w:t>
      </w:r>
      <w:r>
        <w:t>enamiento territorial municipal.</w:t>
      </w:r>
    </w:p>
    <w:p w14:paraId="0C65558F" w14:textId="43DFEDBC" w:rsidR="00AD18AC" w:rsidRDefault="00AD18AC" w:rsidP="00AD18AC">
      <w:r>
        <w:rPr>
          <w:i/>
          <w:color w:val="00B050"/>
          <w:u w:val="single"/>
        </w:rPr>
        <w:t xml:space="preserve">Desmantelamiento </w:t>
      </w:r>
      <w:r w:rsidRPr="007809E9">
        <w:rPr>
          <w:i/>
          <w:color w:val="00B050"/>
          <w:u w:val="single"/>
        </w:rPr>
        <w:t>(</w:t>
      </w:r>
      <w:r w:rsidRPr="00AD18AC">
        <w:rPr>
          <w:i/>
          <w:color w:val="00B050"/>
          <w:u w:val="single"/>
        </w:rPr>
        <w:t>DESMANTELAMIENTO_PG</w:t>
      </w:r>
      <w:r w:rsidRPr="007809E9">
        <w:rPr>
          <w:i/>
          <w:color w:val="00B050"/>
          <w:u w:val="single"/>
        </w:rPr>
        <w:t>)</w:t>
      </w:r>
      <w:r>
        <w:rPr>
          <w:i/>
          <w:color w:val="00B050"/>
          <w:u w:val="single"/>
        </w:rPr>
        <w:t>.</w:t>
      </w:r>
      <w:r>
        <w:t xml:space="preserve"> Capa tipo polígono. En esta capa se representan </w:t>
      </w:r>
      <w:r w:rsidR="001A0EED">
        <w:t>las instalaciones que serán objeto de demolición o desmantelamiento una vez terminen las operaciones</w:t>
      </w:r>
      <w:r w:rsidR="00EF111F">
        <w:t xml:space="preserve"> </w:t>
      </w:r>
      <w:r w:rsidR="001A0EED">
        <w:t xml:space="preserve"> minera, la capa permite definir si los cierres serán parciales, temporales o definitivos, también permite seleccionar la infraestructura a desmantelar.</w:t>
      </w:r>
      <w:r>
        <w:t xml:space="preserve"> Esta capa consta de </w:t>
      </w:r>
      <w:r w:rsidR="001A0EED">
        <w:t>11</w:t>
      </w:r>
      <w:r>
        <w:t xml:space="preserve"> atributos obligatorios, </w:t>
      </w:r>
      <w:r w:rsidR="001A0EED">
        <w:t>cuatro</w:t>
      </w:r>
      <w:r>
        <w:t xml:space="preserve"> de éstos con un listado desplegable para selección, y un atributo opcional</w:t>
      </w:r>
      <w:r w:rsidR="001A0EED">
        <w:t>, en el cual puede darse detalle de la infraestructura y tipo de desmantelamiento</w:t>
      </w:r>
      <w:r>
        <w:t>.</w:t>
      </w:r>
    </w:p>
    <w:p w14:paraId="70AA246A" w14:textId="10447035" w:rsidR="00544B79" w:rsidRDefault="00544B79" w:rsidP="00544B79">
      <w:r>
        <w:rPr>
          <w:i/>
          <w:color w:val="00B050"/>
          <w:u w:val="single"/>
        </w:rPr>
        <w:t xml:space="preserve">Eje Perfil Cierre y Abandono </w:t>
      </w:r>
      <w:r w:rsidRPr="007809E9">
        <w:rPr>
          <w:i/>
          <w:color w:val="00B050"/>
          <w:u w:val="single"/>
        </w:rPr>
        <w:t>(</w:t>
      </w:r>
      <w:r w:rsidRPr="00544B79">
        <w:rPr>
          <w:i/>
          <w:color w:val="00B050"/>
          <w:u w:val="single"/>
        </w:rPr>
        <w:t>CORTE_CIERREABANDONO_LN</w:t>
      </w:r>
      <w:r w:rsidRPr="007809E9">
        <w:rPr>
          <w:i/>
          <w:color w:val="00B050"/>
          <w:u w:val="single"/>
        </w:rPr>
        <w:t>)</w:t>
      </w:r>
      <w:r>
        <w:rPr>
          <w:i/>
          <w:color w:val="00B050"/>
          <w:u w:val="single"/>
        </w:rPr>
        <w:t>.</w:t>
      </w:r>
      <w:r>
        <w:t xml:space="preserve"> Capa tipo línea.</w:t>
      </w:r>
      <w:r w:rsidRPr="00D15188">
        <w:t xml:space="preserve"> </w:t>
      </w:r>
      <w:r w:rsidRPr="00544B79">
        <w:t>Corresponde a los ejes o líneas 2D sobre l</w:t>
      </w:r>
      <w:r>
        <w:t>os</w:t>
      </w:r>
      <w:r w:rsidRPr="00544B79">
        <w:t xml:space="preserve"> cual</w:t>
      </w:r>
      <w:r>
        <w:t>es</w:t>
      </w:r>
      <w:r w:rsidRPr="00544B79">
        <w:t xml:space="preserve"> se realiza la interpretación y se muestran los resultados relacionados con la etapa de cierre y abandono incluidos los temas de estabilidad física y química, recuperación y reconformación paisajística y demás capas involucradas en el grupo.</w:t>
      </w:r>
      <w:r w:rsidRPr="00B26F5E">
        <w:t xml:space="preserve"> </w:t>
      </w:r>
      <w:r>
        <w:t>La capa consta de cuatro atributos obligatorios.</w:t>
      </w:r>
    </w:p>
    <w:p w14:paraId="2C5C4644" w14:textId="77777777" w:rsidR="00544B79" w:rsidRDefault="00544B79" w:rsidP="00544B79">
      <w:r>
        <w:rPr>
          <w:i/>
          <w:color w:val="00B050"/>
          <w:u w:val="single"/>
        </w:rPr>
        <w:lastRenderedPageBreak/>
        <w:t xml:space="preserve">Estabilidad Física </w:t>
      </w:r>
      <w:r w:rsidRPr="007809E9">
        <w:rPr>
          <w:i/>
          <w:color w:val="00B050"/>
          <w:u w:val="single"/>
        </w:rPr>
        <w:t>(</w:t>
      </w:r>
      <w:r w:rsidRPr="005B50A6">
        <w:rPr>
          <w:i/>
          <w:color w:val="00B050"/>
          <w:u w:val="single"/>
        </w:rPr>
        <w:t>ESTABILIDAD_FISICA_PG</w:t>
      </w:r>
      <w:r w:rsidRPr="007809E9">
        <w:rPr>
          <w:i/>
          <w:color w:val="00B050"/>
          <w:u w:val="single"/>
        </w:rPr>
        <w:t>)</w:t>
      </w:r>
      <w:r>
        <w:rPr>
          <w:i/>
          <w:color w:val="00B050"/>
          <w:u w:val="single"/>
        </w:rPr>
        <w:t>.</w:t>
      </w:r>
      <w:r>
        <w:t xml:space="preserve"> Capa tipo polígono. En esta capa se representan mediante polígonos, </w:t>
      </w:r>
      <w:r w:rsidRPr="005B50A6">
        <w:t>las zonas donde se presenta algún tipo de riesgo estructural o de resistencia que pueden afectar las obras o labores de un proyecto minero</w:t>
      </w:r>
      <w:r>
        <w:t xml:space="preserve"> y su entorno. Los dominios permiten seleccionar el tipo de obra de mitigación de la inestabilidad, la localización, así como definir si ésta se relaciona con un cierre parcial, definitivo o temporal. Esta capa consta de 14 atributos obligatorios, siete de éstos con un listado desplegable para selección, y un atributo opcional.</w:t>
      </w:r>
    </w:p>
    <w:p w14:paraId="12DA4466" w14:textId="77777777" w:rsidR="00544B79" w:rsidRDefault="00544B79" w:rsidP="00544B79">
      <w:r>
        <w:rPr>
          <w:i/>
          <w:color w:val="00B050"/>
          <w:u w:val="single"/>
        </w:rPr>
        <w:t xml:space="preserve">Estabilidad Química </w:t>
      </w:r>
      <w:r w:rsidRPr="007809E9">
        <w:rPr>
          <w:i/>
          <w:color w:val="00B050"/>
          <w:u w:val="single"/>
        </w:rPr>
        <w:t>(</w:t>
      </w:r>
      <w:r w:rsidRPr="00B170A5">
        <w:rPr>
          <w:i/>
          <w:color w:val="00B050"/>
          <w:u w:val="single"/>
        </w:rPr>
        <w:t>ESTABILIDAD_QUIMICA_PG</w:t>
      </w:r>
      <w:r w:rsidRPr="007809E9">
        <w:rPr>
          <w:i/>
          <w:color w:val="00B050"/>
          <w:u w:val="single"/>
        </w:rPr>
        <w:t>)</w:t>
      </w:r>
      <w:r>
        <w:rPr>
          <w:i/>
          <w:color w:val="00B050"/>
          <w:u w:val="single"/>
        </w:rPr>
        <w:t>.</w:t>
      </w:r>
      <w:r>
        <w:t xml:space="preserve"> Capa tipo polígono. Cada polígono de esta capa i</w:t>
      </w:r>
      <w:r w:rsidRPr="00DA3811">
        <w:t xml:space="preserve">dentifica </w:t>
      </w:r>
      <w:r>
        <w:t xml:space="preserve">una </w:t>
      </w:r>
      <w:r w:rsidRPr="00DA3811">
        <w:t xml:space="preserve">zona donde se presenta algún tipo de riesgo debido a las características químicas </w:t>
      </w:r>
      <w:r>
        <w:t>de</w:t>
      </w:r>
      <w:r w:rsidRPr="00DA3811">
        <w:t xml:space="preserve"> los materiales contenidos en las obras o depósitos </w:t>
      </w:r>
      <w:r>
        <w:t>del proyecto minero. Para cada polígono se seleccionan</w:t>
      </w:r>
      <w:r w:rsidRPr="00DA3811">
        <w:t xml:space="preserve"> las obras de mitigación contempla</w:t>
      </w:r>
      <w:r>
        <w:t xml:space="preserve">das en el plan de cierre para prevenir o eliminar </w:t>
      </w:r>
      <w:r w:rsidRPr="00DA3811">
        <w:t>la reacción química que causa el cambio de las condiciones del medio</w:t>
      </w:r>
      <w:r>
        <w:t>. Los dominios permiten seleccionar el tipo de obra de mitigación de la inestabilidad y la localización. Esta capa consta de 14 atributos obligatorios, siete de éstos con un listado desplegable para selección, y un atributo opcional.</w:t>
      </w:r>
    </w:p>
    <w:p w14:paraId="0826AD4D" w14:textId="499B461A" w:rsidR="00CA2A77" w:rsidRDefault="00CA2A77" w:rsidP="00CA2A77">
      <w:r>
        <w:rPr>
          <w:i/>
          <w:color w:val="00B050"/>
          <w:u w:val="single"/>
        </w:rPr>
        <w:t xml:space="preserve">Manejo y Control de Aguas </w:t>
      </w:r>
      <w:r w:rsidRPr="007809E9">
        <w:rPr>
          <w:i/>
          <w:color w:val="00B050"/>
          <w:u w:val="single"/>
        </w:rPr>
        <w:t>(</w:t>
      </w:r>
      <w:r w:rsidRPr="00CA2A77">
        <w:rPr>
          <w:i/>
          <w:color w:val="00B050"/>
          <w:u w:val="single"/>
        </w:rPr>
        <w:t>MANEJO_CONTROLAGUAS_LN</w:t>
      </w:r>
      <w:r w:rsidRPr="007809E9">
        <w:rPr>
          <w:i/>
          <w:color w:val="00B050"/>
          <w:u w:val="single"/>
        </w:rPr>
        <w:t>)</w:t>
      </w:r>
      <w:r>
        <w:rPr>
          <w:i/>
          <w:color w:val="00B050"/>
          <w:u w:val="single"/>
        </w:rPr>
        <w:t>.</w:t>
      </w:r>
      <w:r>
        <w:t xml:space="preserve"> Capa tipo línea. En esta capa se representan</w:t>
      </w:r>
      <w:r w:rsidR="00170260">
        <w:t>,</w:t>
      </w:r>
      <w:r>
        <w:t xml:space="preserve"> a través de líneas</w:t>
      </w:r>
      <w:r w:rsidR="00170260">
        <w:t>,</w:t>
      </w:r>
      <w:r>
        <w:t xml:space="preserve"> las </w:t>
      </w:r>
      <w:r w:rsidRPr="00CA2A77">
        <w:t xml:space="preserve">obras civiles que deben </w:t>
      </w:r>
      <w:r>
        <w:t xml:space="preserve">realizarse </w:t>
      </w:r>
      <w:r w:rsidRPr="00CA2A77">
        <w:t xml:space="preserve">para </w:t>
      </w:r>
      <w:r w:rsidR="00170260">
        <w:t xml:space="preserve">el control de </w:t>
      </w:r>
      <w:r>
        <w:t xml:space="preserve">aguas. </w:t>
      </w:r>
      <w:r w:rsidR="00170260">
        <w:t xml:space="preserve">Los dominios permiten seleccionar el tipo de </w:t>
      </w:r>
      <w:r w:rsidR="00EF111F">
        <w:t>obra,</w:t>
      </w:r>
      <w:r w:rsidR="00170260">
        <w:t xml:space="preserve"> así como definir </w:t>
      </w:r>
      <w:r w:rsidR="005D518C">
        <w:t>si la misma</w:t>
      </w:r>
      <w:r w:rsidR="00170260">
        <w:t xml:space="preserve"> se relaciona con un cierre parcial, definitivo o temporal. </w:t>
      </w:r>
      <w:r>
        <w:t xml:space="preserve">Esta capa consta de </w:t>
      </w:r>
      <w:r w:rsidR="00170260">
        <w:t>13</w:t>
      </w:r>
      <w:r>
        <w:t xml:space="preserve"> atributos obligatorios, </w:t>
      </w:r>
      <w:r w:rsidR="00170260">
        <w:t>tres</w:t>
      </w:r>
      <w:r>
        <w:t xml:space="preserve"> de éstos con un listado desplegable para selección, y un atributo opcional.</w:t>
      </w:r>
    </w:p>
    <w:p w14:paraId="6B2239EC" w14:textId="6F2CF6EE" w:rsidR="005D518C" w:rsidRDefault="005D518C" w:rsidP="005D518C">
      <w:r>
        <w:rPr>
          <w:i/>
          <w:color w:val="00B050"/>
          <w:u w:val="single"/>
        </w:rPr>
        <w:t xml:space="preserve">Manejo y Control de Aguas </w:t>
      </w:r>
      <w:r w:rsidRPr="007809E9">
        <w:rPr>
          <w:i/>
          <w:color w:val="00B050"/>
          <w:u w:val="single"/>
        </w:rPr>
        <w:t>(</w:t>
      </w:r>
      <w:r>
        <w:rPr>
          <w:i/>
          <w:color w:val="00B050"/>
          <w:u w:val="single"/>
        </w:rPr>
        <w:t>MANEJO_CONTROLAGUAS_PG</w:t>
      </w:r>
      <w:r w:rsidRPr="007809E9">
        <w:rPr>
          <w:i/>
          <w:color w:val="00B050"/>
          <w:u w:val="single"/>
        </w:rPr>
        <w:t>)</w:t>
      </w:r>
      <w:r>
        <w:rPr>
          <w:i/>
          <w:color w:val="00B050"/>
          <w:u w:val="single"/>
        </w:rPr>
        <w:t>.</w:t>
      </w:r>
      <w:r>
        <w:t xml:space="preserve"> Capa tipo polígono. En esta capa se representan, a través de polígonos, las </w:t>
      </w:r>
      <w:r w:rsidRPr="00CA2A77">
        <w:t xml:space="preserve">obras civiles que deben </w:t>
      </w:r>
      <w:r>
        <w:t xml:space="preserve">realizarse </w:t>
      </w:r>
      <w:r w:rsidRPr="00CA2A77">
        <w:t xml:space="preserve">para </w:t>
      </w:r>
      <w:r>
        <w:t xml:space="preserve">el control de aguas, tales como lagunas, reservorios o sedimentadores, entre otras. Los dominios permiten seleccionar el tipo de </w:t>
      </w:r>
      <w:r w:rsidR="00EF111F">
        <w:t>obra,</w:t>
      </w:r>
      <w:r>
        <w:t xml:space="preserve"> así como definir si ésta se relaciona con un cierre parcial, definitivo o temporal. Esta capa consta de 11 atributos obligatorios, cuatro de éstos con un listado desplegable para selección, y un atributo opcional.</w:t>
      </w:r>
    </w:p>
    <w:p w14:paraId="4C721C04" w14:textId="28E8210C" w:rsidR="008843EA" w:rsidRDefault="008843EA" w:rsidP="008843EA">
      <w:r>
        <w:rPr>
          <w:i/>
          <w:color w:val="00B050"/>
          <w:u w:val="single"/>
        </w:rPr>
        <w:t xml:space="preserve">Manejo y Control de Aguas </w:t>
      </w:r>
      <w:r w:rsidRPr="007809E9">
        <w:rPr>
          <w:i/>
          <w:color w:val="00B050"/>
          <w:u w:val="single"/>
        </w:rPr>
        <w:t>(</w:t>
      </w:r>
      <w:r>
        <w:rPr>
          <w:i/>
          <w:color w:val="00B050"/>
          <w:u w:val="single"/>
        </w:rPr>
        <w:t>MANEJO_CONTROLAGUAS_PT</w:t>
      </w:r>
      <w:r w:rsidRPr="007809E9">
        <w:rPr>
          <w:i/>
          <w:color w:val="00B050"/>
          <w:u w:val="single"/>
        </w:rPr>
        <w:t>)</w:t>
      </w:r>
      <w:r>
        <w:rPr>
          <w:i/>
          <w:color w:val="00B050"/>
          <w:u w:val="single"/>
        </w:rPr>
        <w:t>.</w:t>
      </w:r>
      <w:r>
        <w:t xml:space="preserve"> Capa tipo punto. En esta capa se representan, a través de puntos, las </w:t>
      </w:r>
      <w:r w:rsidRPr="00CA2A77">
        <w:t xml:space="preserve">obras civiles </w:t>
      </w:r>
      <w:r w:rsidR="001756D0">
        <w:t xml:space="preserve">y la ubicación de equipos </w:t>
      </w:r>
      <w:r w:rsidRPr="00CA2A77">
        <w:t xml:space="preserve">que deben </w:t>
      </w:r>
      <w:r w:rsidR="001756D0">
        <w:t>instalars</w:t>
      </w:r>
      <w:r>
        <w:t xml:space="preserve">e </w:t>
      </w:r>
      <w:r w:rsidRPr="00CA2A77">
        <w:t xml:space="preserve">para </w:t>
      </w:r>
      <w:r>
        <w:t xml:space="preserve">el control de aguas. Los dominios permiten seleccionar el tipo de </w:t>
      </w:r>
      <w:r w:rsidR="00EF111F">
        <w:t>obra,</w:t>
      </w:r>
      <w:r>
        <w:t xml:space="preserve"> así como definir si ésta se relaciona con un cierre parcial, definitivo o temporal. Esta capa consta de 1</w:t>
      </w:r>
      <w:r w:rsidR="001756D0">
        <w:t>2</w:t>
      </w:r>
      <w:r>
        <w:t xml:space="preserve"> atributos obligatorios, </w:t>
      </w:r>
      <w:r w:rsidR="001756D0">
        <w:t>tres</w:t>
      </w:r>
      <w:r>
        <w:t xml:space="preserve"> de éstos con un listado desplegable para selección, y un atributo opcional.</w:t>
      </w:r>
    </w:p>
    <w:p w14:paraId="2C534DA9" w14:textId="5AE03245" w:rsidR="009829AC" w:rsidRDefault="009829AC" w:rsidP="009829AC">
      <w:r>
        <w:rPr>
          <w:i/>
          <w:color w:val="00B050"/>
          <w:u w:val="single"/>
        </w:rPr>
        <w:t>Recuperación y Reconformación Geo</w:t>
      </w:r>
      <w:r w:rsidR="007413F5">
        <w:rPr>
          <w:i/>
          <w:color w:val="00B050"/>
          <w:u w:val="single"/>
        </w:rPr>
        <w:t>morfo</w:t>
      </w:r>
      <w:r>
        <w:rPr>
          <w:i/>
          <w:color w:val="00B050"/>
          <w:u w:val="single"/>
        </w:rPr>
        <w:t xml:space="preserve">lógica y Paisajística </w:t>
      </w:r>
      <w:r w:rsidRPr="007809E9">
        <w:rPr>
          <w:i/>
          <w:color w:val="00B050"/>
          <w:u w:val="single"/>
        </w:rPr>
        <w:t>(</w:t>
      </w:r>
      <w:r w:rsidRPr="009829AC">
        <w:rPr>
          <w:i/>
          <w:color w:val="00B050"/>
          <w:u w:val="single"/>
        </w:rPr>
        <w:t>RECU_GEOMORFO_PAISAJ_PG</w:t>
      </w:r>
      <w:r w:rsidRPr="007809E9">
        <w:rPr>
          <w:i/>
          <w:color w:val="00B050"/>
          <w:u w:val="single"/>
        </w:rPr>
        <w:t>)</w:t>
      </w:r>
      <w:r>
        <w:rPr>
          <w:i/>
          <w:color w:val="00B050"/>
          <w:u w:val="single"/>
        </w:rPr>
        <w:t>.</w:t>
      </w:r>
      <w:r>
        <w:t xml:space="preserve"> Capa tipo polígono. Cada polígono de esta capa i</w:t>
      </w:r>
      <w:r w:rsidRPr="00DA3811">
        <w:t xml:space="preserve">dentifica </w:t>
      </w:r>
      <w:r>
        <w:t>un sector</w:t>
      </w:r>
      <w:r w:rsidRPr="00DA3811">
        <w:t xml:space="preserve"> donde se</w:t>
      </w:r>
      <w:r>
        <w:t xml:space="preserve"> hará algún tipo de</w:t>
      </w:r>
      <w:r w:rsidRPr="00DA3811">
        <w:t xml:space="preserve"> </w:t>
      </w:r>
      <w:r w:rsidRPr="009829AC">
        <w:t xml:space="preserve">rehabilitación </w:t>
      </w:r>
      <w:r>
        <w:t>del terreno para mitigar los impactos generados durante l</w:t>
      </w:r>
      <w:r w:rsidRPr="009829AC">
        <w:t>a operación minera</w:t>
      </w:r>
      <w:r>
        <w:t xml:space="preserve"> y de acuerdo al uso posterior que se tenga proyectado. Para cada polígono se seleccionan</w:t>
      </w:r>
      <w:r w:rsidRPr="00DA3811">
        <w:t xml:space="preserve"> las </w:t>
      </w:r>
      <w:r>
        <w:t>actividades que se llevarán a cabo para la recuperación. Esta capa consta de 14 atributos obligatorios, cinco de éstos con un listado desplegable para selección, y un atributo opcional.</w:t>
      </w:r>
    </w:p>
    <w:p w14:paraId="16459F4B" w14:textId="45402163" w:rsidR="009829AC" w:rsidRDefault="009829AC" w:rsidP="009829AC">
      <w:r>
        <w:rPr>
          <w:i/>
          <w:color w:val="00B050"/>
          <w:u w:val="single"/>
        </w:rPr>
        <w:lastRenderedPageBreak/>
        <w:t xml:space="preserve">Uso Posterior del Suelo </w:t>
      </w:r>
      <w:r w:rsidRPr="007809E9">
        <w:rPr>
          <w:i/>
          <w:color w:val="00B050"/>
          <w:u w:val="single"/>
        </w:rPr>
        <w:t>(</w:t>
      </w:r>
      <w:r w:rsidRPr="009829AC">
        <w:rPr>
          <w:i/>
          <w:color w:val="00B050"/>
          <w:u w:val="single"/>
        </w:rPr>
        <w:t>USO_POSTSUELO_PG</w:t>
      </w:r>
      <w:r w:rsidRPr="007809E9">
        <w:rPr>
          <w:i/>
          <w:color w:val="00B050"/>
          <w:u w:val="single"/>
        </w:rPr>
        <w:t>)</w:t>
      </w:r>
      <w:r>
        <w:rPr>
          <w:i/>
          <w:color w:val="00B050"/>
          <w:u w:val="single"/>
        </w:rPr>
        <w:t>.</w:t>
      </w:r>
      <w:r>
        <w:t xml:space="preserve"> Capa tipo polígono. Cada polígono de esta capa </w:t>
      </w:r>
      <w:r w:rsidR="00406111">
        <w:t>representa</w:t>
      </w:r>
      <w:r w:rsidRPr="00DA3811">
        <w:t xml:space="preserve"> </w:t>
      </w:r>
      <w:r>
        <w:t>un sector</w:t>
      </w:r>
      <w:r w:rsidRPr="00DA3811">
        <w:t xml:space="preserve"> </w:t>
      </w:r>
      <w:r w:rsidR="00406111">
        <w:t xml:space="preserve">al cual se le dará un uso específico cuando haya terminado la intervención minera. La capa permite identificar el o los elementos vulnerables que se ubiquen en dicho </w:t>
      </w:r>
      <w:r w:rsidR="00EF111F">
        <w:t>sector,</w:t>
      </w:r>
      <w:r w:rsidR="00406111">
        <w:t xml:space="preserve"> así como las actividades de acondicionamiento para el uso posterior</w:t>
      </w:r>
      <w:r>
        <w:t xml:space="preserve">. Esta capa consta de </w:t>
      </w:r>
      <w:r w:rsidR="00406111">
        <w:t>13</w:t>
      </w:r>
      <w:r>
        <w:t xml:space="preserve"> atributos obligatorios, </w:t>
      </w:r>
      <w:r w:rsidR="00406111">
        <w:t>seis</w:t>
      </w:r>
      <w:r>
        <w:t xml:space="preserve"> de éstos con un listado desplegable para selección, y un atributo opcional.</w:t>
      </w:r>
    </w:p>
    <w:p w14:paraId="30FA7770" w14:textId="77777777" w:rsidR="0020340B" w:rsidRDefault="0020340B" w:rsidP="00081950">
      <w:pPr>
        <w:rPr>
          <w:rFonts w:eastAsia="Times New Roman" w:cstheme="minorHAnsi"/>
          <w:color w:val="000000"/>
          <w:sz w:val="21"/>
          <w:szCs w:val="21"/>
          <w:lang w:eastAsia="es-MX"/>
        </w:rPr>
      </w:pPr>
    </w:p>
    <w:p w14:paraId="7A08CE26" w14:textId="77777777" w:rsidR="004A7F73" w:rsidRDefault="004A7F73" w:rsidP="00561063"/>
    <w:p w14:paraId="46BA0191" w14:textId="77777777" w:rsidR="0020340B" w:rsidRDefault="0020340B" w:rsidP="00561063">
      <w:pPr>
        <w:sectPr w:rsidR="0020340B" w:rsidSect="00B22A4E">
          <w:pgSz w:w="12240" w:h="15840"/>
          <w:pgMar w:top="1417" w:right="1701" w:bottom="1417" w:left="1701" w:header="708" w:footer="708" w:gutter="0"/>
          <w:cols w:space="708"/>
          <w:docGrid w:linePitch="360"/>
        </w:sectPr>
      </w:pPr>
    </w:p>
    <w:p w14:paraId="3437FEE4" w14:textId="13C4DBBB" w:rsidR="00177984" w:rsidRPr="001F5501" w:rsidRDefault="00177984" w:rsidP="00177984">
      <w:pPr>
        <w:pStyle w:val="Ttulo1"/>
      </w:pPr>
      <w:bookmarkStart w:id="124" w:name="_Ref41465306"/>
      <w:bookmarkStart w:id="125" w:name="_Toc47979608"/>
      <w:bookmarkStart w:id="126" w:name="_Toc48040963"/>
      <w:r w:rsidRPr="001F5501">
        <w:lastRenderedPageBreak/>
        <w:t>PRESENTACIÓN DE TABLAS</w:t>
      </w:r>
      <w:r w:rsidR="0020340B">
        <w:t xml:space="preserve"> ADICIONALES</w:t>
      </w:r>
      <w:bookmarkEnd w:id="124"/>
      <w:bookmarkEnd w:id="125"/>
      <w:bookmarkEnd w:id="126"/>
    </w:p>
    <w:p w14:paraId="47B34DB0" w14:textId="2E06550E" w:rsidR="00EF01FE" w:rsidRDefault="0020340B" w:rsidP="00177984">
      <w:pPr>
        <w:rPr>
          <w:lang w:val="es-CO"/>
        </w:rPr>
      </w:pPr>
      <w:r>
        <w:rPr>
          <w:lang w:val="es-CO"/>
        </w:rPr>
        <w:t xml:space="preserve">Todos los Objetos están diseñados para capturar la mayor cantidad de información posible; sin embargo, hay casos en los que se hace necesario adjuntar tablas con información adicional que no </w:t>
      </w:r>
      <w:r w:rsidR="00B54036">
        <w:rPr>
          <w:lang w:val="es-CO"/>
        </w:rPr>
        <w:t>se puede</w:t>
      </w:r>
      <w:r>
        <w:rPr>
          <w:lang w:val="es-CO"/>
        </w:rPr>
        <w:t xml:space="preserve"> diligenciar en </w:t>
      </w:r>
      <w:r w:rsidR="004445C4">
        <w:rPr>
          <w:lang w:val="es-CO"/>
        </w:rPr>
        <w:t>las capas</w:t>
      </w:r>
      <w:r>
        <w:rPr>
          <w:lang w:val="es-CO"/>
        </w:rPr>
        <w:t xml:space="preserve">. </w:t>
      </w:r>
    </w:p>
    <w:p w14:paraId="0CCAC5C4" w14:textId="140A361A" w:rsidR="0020340B" w:rsidRDefault="0020340B" w:rsidP="00177984">
      <w:pPr>
        <w:rPr>
          <w:lang w:val="es-CO"/>
        </w:rPr>
      </w:pPr>
      <w:r>
        <w:rPr>
          <w:lang w:val="es-CO"/>
        </w:rPr>
        <w:t xml:space="preserve">Uno de esos casos es el Objeto </w:t>
      </w:r>
      <w:r w:rsidR="00EF01FE">
        <w:rPr>
          <w:lang w:val="es-CO"/>
        </w:rPr>
        <w:t xml:space="preserve">Muestreo (capa MUESTREO_PT). Este objeto debe contener la información del muestreo realizado para la </w:t>
      </w:r>
      <w:r w:rsidR="003460B2">
        <w:rPr>
          <w:lang w:val="es-CO"/>
        </w:rPr>
        <w:t>caracterización del yacimiento,</w:t>
      </w:r>
      <w:r w:rsidR="00EF01FE">
        <w:rPr>
          <w:lang w:val="es-CO"/>
        </w:rPr>
        <w:t xml:space="preserve"> parte de la información generada corresponde a los resultados de los análisis de laboratorio. Dado que en ocasiones una sola muestra puede contener múltiples resultados (por </w:t>
      </w:r>
      <w:r w:rsidR="00890597">
        <w:rPr>
          <w:lang w:val="es-CO"/>
        </w:rPr>
        <w:t>ejemplo,</w:t>
      </w:r>
      <w:r w:rsidR="00EF01FE">
        <w:rPr>
          <w:lang w:val="es-CO"/>
        </w:rPr>
        <w:t xml:space="preserve"> en el caso de </w:t>
      </w:r>
      <w:r w:rsidR="003460B2">
        <w:rPr>
          <w:lang w:val="es-CO"/>
        </w:rPr>
        <w:t xml:space="preserve">análisis </w:t>
      </w:r>
      <w:r w:rsidR="00EF01FE">
        <w:rPr>
          <w:lang w:val="es-CO"/>
        </w:rPr>
        <w:t>Multielementos</w:t>
      </w:r>
      <w:r w:rsidR="00561C95">
        <w:rPr>
          <w:lang w:val="es-CO"/>
        </w:rPr>
        <w:t xml:space="preserve">), no es posible capturar todos esos datos en el Objeto. </w:t>
      </w:r>
    </w:p>
    <w:p w14:paraId="2E3D83C6" w14:textId="52CF81EC" w:rsidR="00177984" w:rsidRDefault="00561C95" w:rsidP="00177984">
      <w:r>
        <w:t xml:space="preserve">Para la presentación de este tipo de información se </w:t>
      </w:r>
      <w:r w:rsidRPr="00C35FF3">
        <w:t xml:space="preserve">generaron </w:t>
      </w:r>
      <w:r w:rsidR="006C3593" w:rsidRPr="00C35FF3">
        <w:t>19</w:t>
      </w:r>
      <w:r w:rsidRPr="00C35FF3">
        <w:t xml:space="preserve"> fichas</w:t>
      </w:r>
      <w:r>
        <w:t xml:space="preserve"> (</w:t>
      </w:r>
      <w:r w:rsidR="00931CFE">
        <w:fldChar w:fldCharType="begin"/>
      </w:r>
      <w:r w:rsidR="00931CFE">
        <w:instrText xml:space="preserve"> REF _Ref39505239 \h </w:instrText>
      </w:r>
      <w:r w:rsidR="00931CFE">
        <w:fldChar w:fldCharType="separate"/>
      </w:r>
      <w:r w:rsidR="001374D9">
        <w:t xml:space="preserve">Tabla </w:t>
      </w:r>
      <w:r w:rsidR="001374D9">
        <w:rPr>
          <w:noProof/>
        </w:rPr>
        <w:t>8</w:t>
      </w:r>
      <w:r w:rsidR="00931CFE">
        <w:fldChar w:fldCharType="end"/>
      </w:r>
      <w:r>
        <w:t xml:space="preserve">), de las cuales el usuario podrá seleccionar la </w:t>
      </w:r>
      <w:r w:rsidR="00D12A60">
        <w:t xml:space="preserve">o las </w:t>
      </w:r>
      <w:r>
        <w:t>que aplique</w:t>
      </w:r>
      <w:r w:rsidR="00D12A60">
        <w:t>n</w:t>
      </w:r>
      <w:r>
        <w:t xml:space="preserve"> a su caso. Se recomienda su análisis y entendimiento antes de diligenciarlas.</w:t>
      </w:r>
    </w:p>
    <w:p w14:paraId="67BA3B39" w14:textId="0FA5FB08" w:rsidR="00191A69" w:rsidRDefault="00191A69" w:rsidP="00EC2F46">
      <w:pPr>
        <w:pStyle w:val="Tabla"/>
      </w:pPr>
      <w:bookmarkStart w:id="127" w:name="_Ref39505239"/>
      <w:bookmarkStart w:id="128" w:name="_Toc48041164"/>
      <w:bookmarkStart w:id="129" w:name="_Ref48141856"/>
      <w:r>
        <w:t xml:space="preserve">Tabla </w:t>
      </w:r>
      <w:r w:rsidR="00167A63">
        <w:fldChar w:fldCharType="begin"/>
      </w:r>
      <w:r w:rsidR="00167A63">
        <w:instrText xml:space="preserve"> SEQ Tabla \* ARABIC </w:instrText>
      </w:r>
      <w:r w:rsidR="00167A63">
        <w:fldChar w:fldCharType="separate"/>
      </w:r>
      <w:r w:rsidR="001374D9">
        <w:rPr>
          <w:noProof/>
        </w:rPr>
        <w:t>8</w:t>
      </w:r>
      <w:r w:rsidR="00167A63">
        <w:rPr>
          <w:noProof/>
        </w:rPr>
        <w:fldChar w:fldCharType="end"/>
      </w:r>
      <w:bookmarkEnd w:id="127"/>
      <w:r>
        <w:t xml:space="preserve"> Objetos y fichas adicionales</w:t>
      </w:r>
      <w:r w:rsidRPr="00F333B2">
        <w:t>.</w:t>
      </w:r>
      <w:bookmarkEnd w:id="128"/>
      <w:bookmarkEnd w:id="129"/>
    </w:p>
    <w:tbl>
      <w:tblPr>
        <w:tblW w:w="6754" w:type="dxa"/>
        <w:jc w:val="center"/>
        <w:tblCellMar>
          <w:left w:w="70" w:type="dxa"/>
          <w:right w:w="70" w:type="dxa"/>
        </w:tblCellMar>
        <w:tblLook w:val="04A0" w:firstRow="1" w:lastRow="0" w:firstColumn="1" w:lastColumn="0" w:noHBand="0" w:noVBand="1"/>
      </w:tblPr>
      <w:tblGrid>
        <w:gridCol w:w="3774"/>
        <w:gridCol w:w="2980"/>
      </w:tblGrid>
      <w:tr w:rsidR="00081733" w:rsidRPr="001A0242" w14:paraId="3D53B3C5" w14:textId="77777777" w:rsidTr="006C3593">
        <w:trPr>
          <w:trHeight w:val="67"/>
          <w:jc w:val="center"/>
        </w:trPr>
        <w:tc>
          <w:tcPr>
            <w:tcW w:w="3774" w:type="dxa"/>
            <w:tcBorders>
              <w:top w:val="single" w:sz="8" w:space="0" w:color="auto"/>
              <w:left w:val="single" w:sz="8" w:space="0" w:color="auto"/>
              <w:bottom w:val="single" w:sz="4" w:space="0" w:color="auto"/>
              <w:right w:val="single" w:sz="4" w:space="0" w:color="auto"/>
            </w:tcBorders>
            <w:shd w:val="clear" w:color="000000" w:fill="92D050"/>
            <w:noWrap/>
            <w:vAlign w:val="center"/>
            <w:hideMark/>
          </w:tcPr>
          <w:p w14:paraId="508BA5F3" w14:textId="77777777" w:rsidR="00081733" w:rsidRPr="001A0242" w:rsidRDefault="00081733" w:rsidP="00091D5B">
            <w:pPr>
              <w:spacing w:after="0" w:line="240" w:lineRule="auto"/>
              <w:jc w:val="center"/>
              <w:rPr>
                <w:rFonts w:ascii="Calibri" w:eastAsia="Times New Roman" w:hAnsi="Calibri" w:cs="Calibri"/>
                <w:b/>
                <w:bCs/>
                <w:sz w:val="20"/>
                <w:lang w:eastAsia="es-MX"/>
              </w:rPr>
            </w:pPr>
            <w:r w:rsidRPr="001A0242">
              <w:rPr>
                <w:rFonts w:ascii="Calibri" w:eastAsia="Times New Roman" w:hAnsi="Calibri" w:cs="Calibri"/>
                <w:b/>
                <w:bCs/>
                <w:sz w:val="20"/>
                <w:lang w:eastAsia="es-MX"/>
              </w:rPr>
              <w:t xml:space="preserve">OBJETO </w:t>
            </w:r>
          </w:p>
        </w:tc>
        <w:tc>
          <w:tcPr>
            <w:tcW w:w="2980" w:type="dxa"/>
            <w:tcBorders>
              <w:top w:val="single" w:sz="8" w:space="0" w:color="auto"/>
              <w:left w:val="nil"/>
              <w:bottom w:val="single" w:sz="4" w:space="0" w:color="auto"/>
              <w:right w:val="single" w:sz="8" w:space="0" w:color="auto"/>
            </w:tcBorders>
            <w:shd w:val="clear" w:color="000000" w:fill="92D050"/>
            <w:noWrap/>
            <w:vAlign w:val="center"/>
            <w:hideMark/>
          </w:tcPr>
          <w:p w14:paraId="186A33D8" w14:textId="77777777" w:rsidR="00081733" w:rsidRPr="001A0242" w:rsidRDefault="00081733" w:rsidP="00091D5B">
            <w:pPr>
              <w:spacing w:after="0" w:line="240" w:lineRule="auto"/>
              <w:jc w:val="center"/>
              <w:rPr>
                <w:rFonts w:ascii="Calibri" w:eastAsia="Times New Roman" w:hAnsi="Calibri" w:cs="Calibri"/>
                <w:b/>
                <w:bCs/>
                <w:sz w:val="20"/>
                <w:lang w:eastAsia="es-MX"/>
              </w:rPr>
            </w:pPr>
            <w:r w:rsidRPr="001A0242">
              <w:rPr>
                <w:rFonts w:ascii="Calibri" w:eastAsia="Times New Roman" w:hAnsi="Calibri" w:cs="Calibri"/>
                <w:b/>
                <w:bCs/>
                <w:sz w:val="20"/>
                <w:lang w:eastAsia="es-MX"/>
              </w:rPr>
              <w:t>TABLA</w:t>
            </w:r>
          </w:p>
        </w:tc>
      </w:tr>
      <w:tr w:rsidR="006470E3" w:rsidRPr="001A0242" w14:paraId="2C783B9B" w14:textId="77777777" w:rsidTr="002712F2">
        <w:trPr>
          <w:trHeight w:val="171"/>
          <w:jc w:val="center"/>
        </w:trPr>
        <w:tc>
          <w:tcPr>
            <w:tcW w:w="3774" w:type="dxa"/>
            <w:vMerge w:val="restart"/>
            <w:tcBorders>
              <w:top w:val="nil"/>
              <w:left w:val="single" w:sz="8" w:space="0" w:color="auto"/>
              <w:right w:val="single" w:sz="4" w:space="0" w:color="auto"/>
            </w:tcBorders>
            <w:shd w:val="clear" w:color="auto" w:fill="auto"/>
            <w:noWrap/>
            <w:vAlign w:val="center"/>
          </w:tcPr>
          <w:p w14:paraId="3C1B327B" w14:textId="024F913A" w:rsidR="006470E3" w:rsidRPr="001A0242" w:rsidRDefault="006470E3" w:rsidP="00091D5B">
            <w:pPr>
              <w:spacing w:after="0" w:line="240" w:lineRule="auto"/>
              <w:jc w:val="center"/>
              <w:rPr>
                <w:rFonts w:ascii="Calibri" w:eastAsia="Times New Roman" w:hAnsi="Calibri" w:cs="Calibri"/>
                <w:sz w:val="20"/>
                <w:lang w:eastAsia="es-MX"/>
              </w:rPr>
            </w:pPr>
            <w:r w:rsidRPr="001A0242">
              <w:rPr>
                <w:rFonts w:ascii="Calibri" w:eastAsia="Times New Roman" w:hAnsi="Calibri" w:cs="Calibri"/>
                <w:sz w:val="20"/>
                <w:lang w:eastAsia="es-MX"/>
              </w:rPr>
              <w:t>Muestreo</w:t>
            </w:r>
          </w:p>
        </w:tc>
        <w:tc>
          <w:tcPr>
            <w:tcW w:w="2980" w:type="dxa"/>
            <w:tcBorders>
              <w:top w:val="nil"/>
              <w:left w:val="nil"/>
              <w:bottom w:val="single" w:sz="4" w:space="0" w:color="auto"/>
              <w:right w:val="single" w:sz="8" w:space="0" w:color="auto"/>
            </w:tcBorders>
            <w:shd w:val="clear" w:color="auto" w:fill="auto"/>
            <w:noWrap/>
            <w:vAlign w:val="center"/>
          </w:tcPr>
          <w:p w14:paraId="7A6C6C00" w14:textId="0149C674" w:rsidR="006470E3" w:rsidRPr="006470E3" w:rsidRDefault="006470E3" w:rsidP="00091D5B">
            <w:pPr>
              <w:spacing w:after="0" w:line="240" w:lineRule="auto"/>
              <w:jc w:val="center"/>
              <w:rPr>
                <w:rFonts w:ascii="Calibri" w:eastAsia="Times New Roman" w:hAnsi="Calibri" w:cs="Calibri"/>
                <w:color w:val="000000" w:themeColor="text1"/>
                <w:sz w:val="20"/>
                <w:lang w:eastAsia="es-MX"/>
              </w:rPr>
            </w:pPr>
            <w:r w:rsidRPr="006470E3">
              <w:rPr>
                <w:rFonts w:ascii="Calibri" w:eastAsia="Times New Roman" w:hAnsi="Calibri" w:cs="Calibri"/>
                <w:color w:val="000000" w:themeColor="text1"/>
                <w:sz w:val="20"/>
                <w:lang w:eastAsia="es-MX"/>
              </w:rPr>
              <w:t>Ficha_Asfaltita</w:t>
            </w:r>
          </w:p>
        </w:tc>
      </w:tr>
      <w:tr w:rsidR="006470E3" w:rsidRPr="001A0242" w14:paraId="5C7A70EA" w14:textId="77777777" w:rsidTr="002712F2">
        <w:trPr>
          <w:trHeight w:val="171"/>
          <w:jc w:val="center"/>
        </w:trPr>
        <w:tc>
          <w:tcPr>
            <w:tcW w:w="3774" w:type="dxa"/>
            <w:vMerge/>
            <w:tcBorders>
              <w:left w:val="single" w:sz="8" w:space="0" w:color="auto"/>
              <w:right w:val="single" w:sz="4" w:space="0" w:color="auto"/>
            </w:tcBorders>
            <w:shd w:val="clear" w:color="auto" w:fill="auto"/>
            <w:noWrap/>
            <w:vAlign w:val="center"/>
            <w:hideMark/>
          </w:tcPr>
          <w:p w14:paraId="4F245F49" w14:textId="6AC4286B" w:rsidR="006470E3" w:rsidRPr="001A0242" w:rsidRDefault="006470E3" w:rsidP="00091D5B">
            <w:pPr>
              <w:spacing w:after="0" w:line="240" w:lineRule="auto"/>
              <w:jc w:val="center"/>
              <w:rPr>
                <w:rFonts w:ascii="Calibri" w:eastAsia="Times New Roman" w:hAnsi="Calibri" w:cs="Calibri"/>
                <w:sz w:val="20"/>
                <w:lang w:eastAsia="es-MX"/>
              </w:rPr>
            </w:pPr>
          </w:p>
        </w:tc>
        <w:tc>
          <w:tcPr>
            <w:tcW w:w="2980" w:type="dxa"/>
            <w:tcBorders>
              <w:top w:val="nil"/>
              <w:left w:val="nil"/>
              <w:bottom w:val="single" w:sz="4" w:space="0" w:color="auto"/>
              <w:right w:val="single" w:sz="8" w:space="0" w:color="auto"/>
            </w:tcBorders>
            <w:shd w:val="clear" w:color="auto" w:fill="auto"/>
            <w:noWrap/>
            <w:vAlign w:val="center"/>
            <w:hideMark/>
          </w:tcPr>
          <w:p w14:paraId="416861BD" w14:textId="434C1007" w:rsidR="006470E3" w:rsidRPr="006470E3" w:rsidRDefault="006470E3" w:rsidP="00091D5B">
            <w:pPr>
              <w:spacing w:after="0" w:line="240" w:lineRule="auto"/>
              <w:jc w:val="center"/>
              <w:rPr>
                <w:rFonts w:ascii="Calibri" w:eastAsia="Times New Roman" w:hAnsi="Calibri" w:cs="Calibri"/>
                <w:color w:val="000000" w:themeColor="text1"/>
                <w:sz w:val="20"/>
                <w:lang w:eastAsia="es-MX"/>
              </w:rPr>
            </w:pPr>
            <w:r w:rsidRPr="006470E3">
              <w:rPr>
                <w:rFonts w:ascii="Calibri" w:eastAsia="Times New Roman" w:hAnsi="Calibri" w:cs="Calibri"/>
                <w:color w:val="000000" w:themeColor="text1"/>
                <w:sz w:val="20"/>
                <w:lang w:eastAsia="es-MX"/>
              </w:rPr>
              <w:t>Ficha_Bauxita</w:t>
            </w:r>
          </w:p>
        </w:tc>
      </w:tr>
      <w:tr w:rsidR="006470E3" w:rsidRPr="001A0242" w14:paraId="02004F2E" w14:textId="77777777" w:rsidTr="002712F2">
        <w:trPr>
          <w:trHeight w:val="174"/>
          <w:jc w:val="center"/>
        </w:trPr>
        <w:tc>
          <w:tcPr>
            <w:tcW w:w="3774" w:type="dxa"/>
            <w:vMerge/>
            <w:tcBorders>
              <w:left w:val="single" w:sz="8" w:space="0" w:color="auto"/>
              <w:right w:val="single" w:sz="4" w:space="0" w:color="auto"/>
            </w:tcBorders>
            <w:vAlign w:val="center"/>
            <w:hideMark/>
          </w:tcPr>
          <w:p w14:paraId="604AB85E" w14:textId="77777777" w:rsidR="006470E3" w:rsidRPr="001A0242" w:rsidRDefault="006470E3" w:rsidP="00091D5B">
            <w:pPr>
              <w:spacing w:after="0" w:line="240" w:lineRule="auto"/>
              <w:rPr>
                <w:rFonts w:ascii="Calibri" w:eastAsia="Times New Roman" w:hAnsi="Calibri" w:cs="Calibri"/>
                <w:sz w:val="20"/>
                <w:lang w:eastAsia="es-MX"/>
              </w:rPr>
            </w:pPr>
          </w:p>
        </w:tc>
        <w:tc>
          <w:tcPr>
            <w:tcW w:w="2980" w:type="dxa"/>
            <w:tcBorders>
              <w:top w:val="nil"/>
              <w:left w:val="nil"/>
              <w:bottom w:val="single" w:sz="4" w:space="0" w:color="auto"/>
              <w:right w:val="single" w:sz="8" w:space="0" w:color="auto"/>
            </w:tcBorders>
            <w:shd w:val="clear" w:color="auto" w:fill="auto"/>
            <w:noWrap/>
            <w:vAlign w:val="center"/>
            <w:hideMark/>
          </w:tcPr>
          <w:p w14:paraId="2D8FD58D" w14:textId="1E6E4940" w:rsidR="006470E3" w:rsidRPr="006470E3" w:rsidRDefault="006470E3" w:rsidP="00091D5B">
            <w:pPr>
              <w:spacing w:after="0" w:line="240" w:lineRule="auto"/>
              <w:jc w:val="center"/>
              <w:rPr>
                <w:rFonts w:ascii="Calibri" w:eastAsia="Times New Roman" w:hAnsi="Calibri" w:cs="Calibri"/>
                <w:color w:val="000000" w:themeColor="text1"/>
                <w:sz w:val="20"/>
                <w:lang w:eastAsia="es-MX"/>
              </w:rPr>
            </w:pPr>
            <w:r w:rsidRPr="006470E3">
              <w:rPr>
                <w:rFonts w:ascii="Calibri" w:eastAsia="Times New Roman" w:hAnsi="Calibri" w:cs="Calibri"/>
                <w:color w:val="000000" w:themeColor="text1"/>
                <w:sz w:val="20"/>
                <w:lang w:eastAsia="es-MX"/>
              </w:rPr>
              <w:t>Ficha_Calizas</w:t>
            </w:r>
          </w:p>
        </w:tc>
      </w:tr>
      <w:tr w:rsidR="006470E3" w:rsidRPr="001A0242" w14:paraId="1205BC0B" w14:textId="77777777" w:rsidTr="002712F2">
        <w:trPr>
          <w:trHeight w:val="77"/>
          <w:jc w:val="center"/>
        </w:trPr>
        <w:tc>
          <w:tcPr>
            <w:tcW w:w="3774" w:type="dxa"/>
            <w:vMerge/>
            <w:tcBorders>
              <w:left w:val="single" w:sz="8" w:space="0" w:color="auto"/>
              <w:right w:val="single" w:sz="4" w:space="0" w:color="auto"/>
            </w:tcBorders>
            <w:vAlign w:val="center"/>
            <w:hideMark/>
          </w:tcPr>
          <w:p w14:paraId="60EA39BA" w14:textId="77777777" w:rsidR="006470E3" w:rsidRPr="001A0242" w:rsidRDefault="006470E3" w:rsidP="00091D5B">
            <w:pPr>
              <w:spacing w:after="0" w:line="240" w:lineRule="auto"/>
              <w:rPr>
                <w:rFonts w:ascii="Calibri" w:eastAsia="Times New Roman" w:hAnsi="Calibri" w:cs="Calibri"/>
                <w:sz w:val="20"/>
                <w:lang w:eastAsia="es-MX"/>
              </w:rPr>
            </w:pPr>
          </w:p>
        </w:tc>
        <w:tc>
          <w:tcPr>
            <w:tcW w:w="2980" w:type="dxa"/>
            <w:tcBorders>
              <w:top w:val="nil"/>
              <w:left w:val="nil"/>
              <w:bottom w:val="single" w:sz="4" w:space="0" w:color="auto"/>
              <w:right w:val="single" w:sz="8" w:space="0" w:color="auto"/>
            </w:tcBorders>
            <w:shd w:val="clear" w:color="auto" w:fill="auto"/>
            <w:noWrap/>
            <w:vAlign w:val="center"/>
            <w:hideMark/>
          </w:tcPr>
          <w:p w14:paraId="14B5803F" w14:textId="3EB5DD70" w:rsidR="006470E3" w:rsidRPr="006470E3" w:rsidRDefault="006470E3" w:rsidP="00091D5B">
            <w:pPr>
              <w:spacing w:after="0" w:line="240" w:lineRule="auto"/>
              <w:jc w:val="center"/>
              <w:rPr>
                <w:rFonts w:ascii="Calibri" w:eastAsia="Times New Roman" w:hAnsi="Calibri" w:cs="Calibri"/>
                <w:color w:val="000000" w:themeColor="text1"/>
                <w:sz w:val="20"/>
                <w:lang w:eastAsia="es-MX"/>
              </w:rPr>
            </w:pPr>
            <w:r w:rsidRPr="006470E3">
              <w:rPr>
                <w:rFonts w:ascii="Calibri" w:eastAsia="Times New Roman" w:hAnsi="Calibri" w:cs="Calibri"/>
                <w:color w:val="000000" w:themeColor="text1"/>
                <w:sz w:val="20"/>
                <w:lang w:eastAsia="es-MX"/>
              </w:rPr>
              <w:t>Ficha_Carbon</w:t>
            </w:r>
          </w:p>
        </w:tc>
      </w:tr>
      <w:tr w:rsidR="006470E3" w:rsidRPr="001A0242" w14:paraId="7F8C197D" w14:textId="77777777" w:rsidTr="002712F2">
        <w:trPr>
          <w:trHeight w:val="300"/>
          <w:jc w:val="center"/>
        </w:trPr>
        <w:tc>
          <w:tcPr>
            <w:tcW w:w="3774" w:type="dxa"/>
            <w:vMerge/>
            <w:tcBorders>
              <w:left w:val="single" w:sz="8" w:space="0" w:color="auto"/>
              <w:right w:val="single" w:sz="4" w:space="0" w:color="auto"/>
            </w:tcBorders>
            <w:vAlign w:val="center"/>
            <w:hideMark/>
          </w:tcPr>
          <w:p w14:paraId="010BAC98" w14:textId="77777777" w:rsidR="006470E3" w:rsidRPr="001A0242" w:rsidRDefault="006470E3" w:rsidP="00091D5B">
            <w:pPr>
              <w:spacing w:after="0" w:line="240" w:lineRule="auto"/>
              <w:rPr>
                <w:rFonts w:ascii="Calibri" w:eastAsia="Times New Roman" w:hAnsi="Calibri" w:cs="Calibri"/>
                <w:sz w:val="20"/>
                <w:lang w:eastAsia="es-MX"/>
              </w:rPr>
            </w:pPr>
          </w:p>
        </w:tc>
        <w:tc>
          <w:tcPr>
            <w:tcW w:w="2980" w:type="dxa"/>
            <w:tcBorders>
              <w:top w:val="nil"/>
              <w:left w:val="nil"/>
              <w:bottom w:val="single" w:sz="4" w:space="0" w:color="auto"/>
              <w:right w:val="single" w:sz="8" w:space="0" w:color="auto"/>
            </w:tcBorders>
            <w:shd w:val="clear" w:color="auto" w:fill="auto"/>
            <w:noWrap/>
            <w:vAlign w:val="center"/>
            <w:hideMark/>
          </w:tcPr>
          <w:p w14:paraId="37E8F858" w14:textId="273E3136" w:rsidR="006470E3" w:rsidRPr="006470E3" w:rsidRDefault="006470E3" w:rsidP="006C3593">
            <w:pPr>
              <w:spacing w:after="0" w:line="240" w:lineRule="auto"/>
              <w:jc w:val="center"/>
              <w:rPr>
                <w:rFonts w:ascii="Calibri" w:eastAsia="Times New Roman" w:hAnsi="Calibri" w:cs="Calibri"/>
                <w:color w:val="000000" w:themeColor="text1"/>
                <w:sz w:val="20"/>
                <w:lang w:eastAsia="es-MX"/>
              </w:rPr>
            </w:pPr>
            <w:r w:rsidRPr="006470E3">
              <w:rPr>
                <w:rFonts w:ascii="Calibri" w:eastAsia="Times New Roman" w:hAnsi="Calibri" w:cs="Calibri"/>
                <w:color w:val="000000" w:themeColor="text1"/>
                <w:sz w:val="20"/>
                <w:lang w:eastAsia="es-MX"/>
              </w:rPr>
              <w:t>Ficha_Cromita</w:t>
            </w:r>
          </w:p>
        </w:tc>
      </w:tr>
      <w:tr w:rsidR="006470E3" w:rsidRPr="001A0242" w14:paraId="59EF1F68" w14:textId="77777777" w:rsidTr="002712F2">
        <w:trPr>
          <w:trHeight w:val="300"/>
          <w:jc w:val="center"/>
        </w:trPr>
        <w:tc>
          <w:tcPr>
            <w:tcW w:w="3774" w:type="dxa"/>
            <w:vMerge/>
            <w:tcBorders>
              <w:left w:val="single" w:sz="8" w:space="0" w:color="auto"/>
              <w:right w:val="single" w:sz="4" w:space="0" w:color="auto"/>
            </w:tcBorders>
            <w:vAlign w:val="center"/>
            <w:hideMark/>
          </w:tcPr>
          <w:p w14:paraId="3CBACDB1" w14:textId="77777777" w:rsidR="006470E3" w:rsidRPr="001A0242" w:rsidRDefault="006470E3" w:rsidP="00091D5B">
            <w:pPr>
              <w:spacing w:after="0" w:line="240" w:lineRule="auto"/>
              <w:rPr>
                <w:rFonts w:ascii="Calibri" w:eastAsia="Times New Roman" w:hAnsi="Calibri" w:cs="Calibri"/>
                <w:sz w:val="20"/>
                <w:lang w:eastAsia="es-MX"/>
              </w:rPr>
            </w:pPr>
          </w:p>
        </w:tc>
        <w:tc>
          <w:tcPr>
            <w:tcW w:w="2980" w:type="dxa"/>
            <w:tcBorders>
              <w:top w:val="nil"/>
              <w:left w:val="nil"/>
              <w:bottom w:val="single" w:sz="4" w:space="0" w:color="auto"/>
              <w:right w:val="single" w:sz="8" w:space="0" w:color="auto"/>
            </w:tcBorders>
            <w:shd w:val="clear" w:color="auto" w:fill="auto"/>
            <w:noWrap/>
            <w:vAlign w:val="center"/>
            <w:hideMark/>
          </w:tcPr>
          <w:p w14:paraId="6571CDC0" w14:textId="440DF6FB" w:rsidR="006470E3" w:rsidRPr="006470E3" w:rsidRDefault="006470E3" w:rsidP="00091D5B">
            <w:pPr>
              <w:spacing w:after="0" w:line="240" w:lineRule="auto"/>
              <w:jc w:val="center"/>
              <w:rPr>
                <w:rFonts w:ascii="Calibri" w:eastAsia="Times New Roman" w:hAnsi="Calibri" w:cs="Calibri"/>
                <w:color w:val="000000" w:themeColor="text1"/>
                <w:sz w:val="20"/>
                <w:lang w:eastAsia="es-MX"/>
              </w:rPr>
            </w:pPr>
            <w:r w:rsidRPr="006470E3">
              <w:rPr>
                <w:rFonts w:ascii="Calibri" w:eastAsia="Times New Roman" w:hAnsi="Calibri" w:cs="Calibri"/>
                <w:color w:val="000000" w:themeColor="text1"/>
                <w:sz w:val="20"/>
                <w:lang w:eastAsia="es-MX"/>
              </w:rPr>
              <w:t>Ficha_Fosfatos</w:t>
            </w:r>
          </w:p>
        </w:tc>
      </w:tr>
      <w:tr w:rsidR="006470E3" w:rsidRPr="001A0242" w14:paraId="67A43100" w14:textId="77777777" w:rsidTr="002712F2">
        <w:trPr>
          <w:trHeight w:val="300"/>
          <w:jc w:val="center"/>
        </w:trPr>
        <w:tc>
          <w:tcPr>
            <w:tcW w:w="3774" w:type="dxa"/>
            <w:vMerge/>
            <w:tcBorders>
              <w:left w:val="single" w:sz="8" w:space="0" w:color="auto"/>
              <w:right w:val="single" w:sz="4" w:space="0" w:color="auto"/>
            </w:tcBorders>
            <w:vAlign w:val="center"/>
            <w:hideMark/>
          </w:tcPr>
          <w:p w14:paraId="4594BEC2" w14:textId="77777777" w:rsidR="006470E3" w:rsidRPr="001A0242" w:rsidRDefault="006470E3" w:rsidP="00091D5B">
            <w:pPr>
              <w:spacing w:after="0" w:line="240" w:lineRule="auto"/>
              <w:rPr>
                <w:rFonts w:ascii="Calibri" w:eastAsia="Times New Roman" w:hAnsi="Calibri" w:cs="Calibri"/>
                <w:sz w:val="20"/>
                <w:lang w:eastAsia="es-MX"/>
              </w:rPr>
            </w:pPr>
          </w:p>
        </w:tc>
        <w:tc>
          <w:tcPr>
            <w:tcW w:w="2980" w:type="dxa"/>
            <w:tcBorders>
              <w:top w:val="nil"/>
              <w:left w:val="nil"/>
              <w:bottom w:val="single" w:sz="4" w:space="0" w:color="auto"/>
              <w:right w:val="single" w:sz="8" w:space="0" w:color="auto"/>
            </w:tcBorders>
            <w:shd w:val="clear" w:color="auto" w:fill="auto"/>
            <w:noWrap/>
            <w:vAlign w:val="center"/>
            <w:hideMark/>
          </w:tcPr>
          <w:p w14:paraId="7666FA7B" w14:textId="11EFAE91" w:rsidR="006470E3" w:rsidRPr="006470E3" w:rsidRDefault="006470E3" w:rsidP="00091D5B">
            <w:pPr>
              <w:spacing w:after="0" w:line="240" w:lineRule="auto"/>
              <w:jc w:val="center"/>
              <w:rPr>
                <w:rFonts w:ascii="Calibri" w:eastAsia="Times New Roman" w:hAnsi="Calibri" w:cs="Calibri"/>
                <w:color w:val="000000" w:themeColor="text1"/>
                <w:sz w:val="20"/>
                <w:lang w:eastAsia="es-MX"/>
              </w:rPr>
            </w:pPr>
            <w:r w:rsidRPr="006470E3">
              <w:rPr>
                <w:rFonts w:ascii="Calibri" w:eastAsia="Times New Roman" w:hAnsi="Calibri" w:cs="Calibri"/>
                <w:color w:val="000000" w:themeColor="text1"/>
                <w:sz w:val="20"/>
                <w:lang w:eastAsia="es-MX"/>
              </w:rPr>
              <w:t>Ficha_Hierro</w:t>
            </w:r>
          </w:p>
        </w:tc>
      </w:tr>
      <w:tr w:rsidR="006470E3" w:rsidRPr="001A0242" w14:paraId="0140D6F1" w14:textId="77777777" w:rsidTr="002712F2">
        <w:trPr>
          <w:trHeight w:val="300"/>
          <w:jc w:val="center"/>
        </w:trPr>
        <w:tc>
          <w:tcPr>
            <w:tcW w:w="3774" w:type="dxa"/>
            <w:vMerge/>
            <w:tcBorders>
              <w:left w:val="single" w:sz="8" w:space="0" w:color="auto"/>
              <w:right w:val="single" w:sz="4" w:space="0" w:color="auto"/>
            </w:tcBorders>
            <w:vAlign w:val="center"/>
            <w:hideMark/>
          </w:tcPr>
          <w:p w14:paraId="20F8B1A2" w14:textId="77777777" w:rsidR="006470E3" w:rsidRPr="001A0242" w:rsidRDefault="006470E3" w:rsidP="00091D5B">
            <w:pPr>
              <w:spacing w:after="0" w:line="240" w:lineRule="auto"/>
              <w:rPr>
                <w:rFonts w:ascii="Calibri" w:eastAsia="Times New Roman" w:hAnsi="Calibri" w:cs="Calibri"/>
                <w:sz w:val="20"/>
                <w:lang w:eastAsia="es-MX"/>
              </w:rPr>
            </w:pPr>
          </w:p>
        </w:tc>
        <w:tc>
          <w:tcPr>
            <w:tcW w:w="2980" w:type="dxa"/>
            <w:tcBorders>
              <w:top w:val="nil"/>
              <w:left w:val="nil"/>
              <w:bottom w:val="single" w:sz="4" w:space="0" w:color="auto"/>
              <w:right w:val="single" w:sz="8" w:space="0" w:color="auto"/>
            </w:tcBorders>
            <w:shd w:val="clear" w:color="auto" w:fill="auto"/>
            <w:noWrap/>
            <w:vAlign w:val="center"/>
            <w:hideMark/>
          </w:tcPr>
          <w:p w14:paraId="7FC34527" w14:textId="04A90049" w:rsidR="006470E3" w:rsidRPr="006470E3" w:rsidRDefault="006470E3" w:rsidP="00091D5B">
            <w:pPr>
              <w:spacing w:after="0" w:line="240" w:lineRule="auto"/>
              <w:jc w:val="center"/>
              <w:rPr>
                <w:rFonts w:ascii="Calibri" w:eastAsia="Times New Roman" w:hAnsi="Calibri" w:cs="Calibri"/>
                <w:color w:val="000000" w:themeColor="text1"/>
                <w:sz w:val="20"/>
                <w:lang w:eastAsia="es-MX"/>
              </w:rPr>
            </w:pPr>
            <w:r w:rsidRPr="006470E3">
              <w:rPr>
                <w:rFonts w:ascii="Calibri" w:eastAsia="Times New Roman" w:hAnsi="Calibri" w:cs="Calibri"/>
                <w:color w:val="000000" w:themeColor="text1"/>
                <w:sz w:val="20"/>
                <w:lang w:eastAsia="es-MX"/>
              </w:rPr>
              <w:t>Ficha_Níquel</w:t>
            </w:r>
          </w:p>
        </w:tc>
      </w:tr>
      <w:tr w:rsidR="006470E3" w:rsidRPr="001A0242" w14:paraId="230265F8" w14:textId="77777777" w:rsidTr="002712F2">
        <w:trPr>
          <w:trHeight w:val="300"/>
          <w:jc w:val="center"/>
        </w:trPr>
        <w:tc>
          <w:tcPr>
            <w:tcW w:w="3774" w:type="dxa"/>
            <w:vMerge/>
            <w:tcBorders>
              <w:left w:val="single" w:sz="8" w:space="0" w:color="auto"/>
              <w:right w:val="single" w:sz="4" w:space="0" w:color="auto"/>
            </w:tcBorders>
            <w:vAlign w:val="center"/>
            <w:hideMark/>
          </w:tcPr>
          <w:p w14:paraId="2F829313" w14:textId="77777777" w:rsidR="006470E3" w:rsidRPr="001A0242" w:rsidRDefault="006470E3" w:rsidP="00091D5B">
            <w:pPr>
              <w:spacing w:after="0" w:line="240" w:lineRule="auto"/>
              <w:rPr>
                <w:rFonts w:ascii="Calibri" w:eastAsia="Times New Roman" w:hAnsi="Calibri" w:cs="Calibri"/>
                <w:sz w:val="20"/>
                <w:lang w:eastAsia="es-MX"/>
              </w:rPr>
            </w:pPr>
          </w:p>
        </w:tc>
        <w:tc>
          <w:tcPr>
            <w:tcW w:w="2980" w:type="dxa"/>
            <w:tcBorders>
              <w:top w:val="nil"/>
              <w:left w:val="nil"/>
              <w:bottom w:val="single" w:sz="4" w:space="0" w:color="auto"/>
              <w:right w:val="single" w:sz="8" w:space="0" w:color="auto"/>
            </w:tcBorders>
            <w:shd w:val="clear" w:color="auto" w:fill="auto"/>
            <w:noWrap/>
            <w:vAlign w:val="center"/>
            <w:hideMark/>
          </w:tcPr>
          <w:p w14:paraId="3F510A3C" w14:textId="209EF4D7" w:rsidR="006470E3" w:rsidRPr="006470E3" w:rsidRDefault="006470E3" w:rsidP="00091D5B">
            <w:pPr>
              <w:spacing w:after="0" w:line="240" w:lineRule="auto"/>
              <w:jc w:val="center"/>
              <w:rPr>
                <w:rFonts w:ascii="Calibri" w:eastAsia="Times New Roman" w:hAnsi="Calibri" w:cs="Calibri"/>
                <w:color w:val="000000" w:themeColor="text1"/>
                <w:sz w:val="20"/>
                <w:lang w:eastAsia="es-MX"/>
              </w:rPr>
            </w:pPr>
            <w:r w:rsidRPr="006470E3">
              <w:rPr>
                <w:rFonts w:ascii="Calibri" w:eastAsia="Times New Roman" w:hAnsi="Calibri" w:cs="Calibri"/>
                <w:color w:val="000000" w:themeColor="text1"/>
                <w:sz w:val="20"/>
                <w:lang w:eastAsia="es-MX"/>
              </w:rPr>
              <w:t>Ficha_Platino</w:t>
            </w:r>
          </w:p>
        </w:tc>
      </w:tr>
      <w:tr w:rsidR="006470E3" w:rsidRPr="001A0242" w14:paraId="6EFCEB80" w14:textId="77777777" w:rsidTr="002712F2">
        <w:trPr>
          <w:trHeight w:val="105"/>
          <w:jc w:val="center"/>
        </w:trPr>
        <w:tc>
          <w:tcPr>
            <w:tcW w:w="3774" w:type="dxa"/>
            <w:vMerge/>
            <w:tcBorders>
              <w:left w:val="single" w:sz="8" w:space="0" w:color="auto"/>
              <w:right w:val="single" w:sz="4" w:space="0" w:color="auto"/>
            </w:tcBorders>
            <w:vAlign w:val="center"/>
            <w:hideMark/>
          </w:tcPr>
          <w:p w14:paraId="2E0EA5E0" w14:textId="77777777" w:rsidR="006470E3" w:rsidRPr="001A0242" w:rsidRDefault="006470E3" w:rsidP="00091D5B">
            <w:pPr>
              <w:spacing w:after="0" w:line="240" w:lineRule="auto"/>
              <w:rPr>
                <w:rFonts w:ascii="Calibri" w:eastAsia="Times New Roman" w:hAnsi="Calibri" w:cs="Calibri"/>
                <w:sz w:val="20"/>
                <w:lang w:eastAsia="es-MX"/>
              </w:rPr>
            </w:pPr>
          </w:p>
        </w:tc>
        <w:tc>
          <w:tcPr>
            <w:tcW w:w="2980" w:type="dxa"/>
            <w:tcBorders>
              <w:top w:val="nil"/>
              <w:left w:val="nil"/>
              <w:bottom w:val="single" w:sz="4" w:space="0" w:color="auto"/>
              <w:right w:val="single" w:sz="8" w:space="0" w:color="auto"/>
            </w:tcBorders>
            <w:shd w:val="clear" w:color="auto" w:fill="auto"/>
            <w:noWrap/>
            <w:vAlign w:val="center"/>
            <w:hideMark/>
          </w:tcPr>
          <w:p w14:paraId="02FE407F" w14:textId="431CDD93" w:rsidR="006470E3" w:rsidRPr="006470E3" w:rsidRDefault="006470E3" w:rsidP="00091D5B">
            <w:pPr>
              <w:spacing w:after="0" w:line="240" w:lineRule="auto"/>
              <w:jc w:val="center"/>
              <w:rPr>
                <w:rFonts w:ascii="Calibri" w:eastAsia="Times New Roman" w:hAnsi="Calibri" w:cs="Calibri"/>
                <w:color w:val="000000" w:themeColor="text1"/>
                <w:sz w:val="20"/>
                <w:lang w:eastAsia="es-MX"/>
              </w:rPr>
            </w:pPr>
            <w:r w:rsidRPr="006470E3">
              <w:rPr>
                <w:rFonts w:ascii="Calibri" w:eastAsia="Times New Roman" w:hAnsi="Calibri" w:cs="Calibri"/>
                <w:color w:val="000000" w:themeColor="text1"/>
                <w:sz w:val="20"/>
                <w:lang w:eastAsia="es-MX"/>
              </w:rPr>
              <w:t>Ficha_Polimet</w:t>
            </w:r>
          </w:p>
        </w:tc>
      </w:tr>
      <w:tr w:rsidR="006470E3" w:rsidRPr="001A0242" w14:paraId="2272EA72" w14:textId="77777777" w:rsidTr="002712F2">
        <w:trPr>
          <w:trHeight w:val="94"/>
          <w:jc w:val="center"/>
        </w:trPr>
        <w:tc>
          <w:tcPr>
            <w:tcW w:w="3774" w:type="dxa"/>
            <w:vMerge/>
            <w:tcBorders>
              <w:left w:val="single" w:sz="8" w:space="0" w:color="auto"/>
              <w:right w:val="single" w:sz="4" w:space="0" w:color="auto"/>
            </w:tcBorders>
            <w:vAlign w:val="center"/>
            <w:hideMark/>
          </w:tcPr>
          <w:p w14:paraId="77E38383" w14:textId="77777777" w:rsidR="006470E3" w:rsidRPr="001A0242" w:rsidRDefault="006470E3" w:rsidP="00091D5B">
            <w:pPr>
              <w:spacing w:after="0" w:line="240" w:lineRule="auto"/>
              <w:rPr>
                <w:rFonts w:ascii="Calibri" w:eastAsia="Times New Roman" w:hAnsi="Calibri" w:cs="Calibri"/>
                <w:sz w:val="20"/>
                <w:lang w:eastAsia="es-MX"/>
              </w:rPr>
            </w:pPr>
          </w:p>
        </w:tc>
        <w:tc>
          <w:tcPr>
            <w:tcW w:w="2980" w:type="dxa"/>
            <w:tcBorders>
              <w:top w:val="nil"/>
              <w:left w:val="nil"/>
              <w:bottom w:val="single" w:sz="4" w:space="0" w:color="auto"/>
              <w:right w:val="single" w:sz="8" w:space="0" w:color="auto"/>
            </w:tcBorders>
            <w:shd w:val="clear" w:color="auto" w:fill="auto"/>
            <w:noWrap/>
            <w:vAlign w:val="center"/>
            <w:hideMark/>
          </w:tcPr>
          <w:p w14:paraId="6E392CA7" w14:textId="67A5B307" w:rsidR="006470E3" w:rsidRPr="006470E3" w:rsidRDefault="006470E3" w:rsidP="00091D5B">
            <w:pPr>
              <w:spacing w:after="0" w:line="240" w:lineRule="auto"/>
              <w:jc w:val="center"/>
              <w:rPr>
                <w:rFonts w:ascii="Calibri" w:eastAsia="Times New Roman" w:hAnsi="Calibri" w:cs="Calibri"/>
                <w:color w:val="000000" w:themeColor="text1"/>
                <w:sz w:val="20"/>
                <w:lang w:eastAsia="es-MX"/>
              </w:rPr>
            </w:pPr>
            <w:r w:rsidRPr="006470E3">
              <w:rPr>
                <w:rFonts w:ascii="Calibri" w:eastAsia="Times New Roman" w:hAnsi="Calibri" w:cs="Calibri"/>
                <w:color w:val="000000" w:themeColor="text1"/>
                <w:sz w:val="20"/>
                <w:lang w:eastAsia="es-MX"/>
              </w:rPr>
              <w:t>Ficha_REE</w:t>
            </w:r>
          </w:p>
        </w:tc>
      </w:tr>
      <w:tr w:rsidR="006470E3" w:rsidRPr="001A0242" w14:paraId="698FC9BE" w14:textId="77777777" w:rsidTr="002712F2">
        <w:trPr>
          <w:trHeight w:val="77"/>
          <w:jc w:val="center"/>
        </w:trPr>
        <w:tc>
          <w:tcPr>
            <w:tcW w:w="3774" w:type="dxa"/>
            <w:vMerge/>
            <w:tcBorders>
              <w:left w:val="single" w:sz="8" w:space="0" w:color="auto"/>
              <w:right w:val="single" w:sz="4" w:space="0" w:color="auto"/>
            </w:tcBorders>
            <w:vAlign w:val="center"/>
            <w:hideMark/>
          </w:tcPr>
          <w:p w14:paraId="2D98E0EC" w14:textId="77777777" w:rsidR="006470E3" w:rsidRPr="001A0242" w:rsidRDefault="006470E3" w:rsidP="00091D5B">
            <w:pPr>
              <w:spacing w:after="0" w:line="240" w:lineRule="auto"/>
              <w:rPr>
                <w:rFonts w:ascii="Calibri" w:eastAsia="Times New Roman" w:hAnsi="Calibri" w:cs="Calibri"/>
                <w:sz w:val="20"/>
                <w:lang w:eastAsia="es-MX"/>
              </w:rPr>
            </w:pPr>
          </w:p>
        </w:tc>
        <w:tc>
          <w:tcPr>
            <w:tcW w:w="2980" w:type="dxa"/>
            <w:tcBorders>
              <w:top w:val="nil"/>
              <w:left w:val="nil"/>
              <w:bottom w:val="single" w:sz="4" w:space="0" w:color="auto"/>
              <w:right w:val="single" w:sz="8" w:space="0" w:color="auto"/>
            </w:tcBorders>
            <w:shd w:val="clear" w:color="auto" w:fill="auto"/>
            <w:noWrap/>
            <w:vAlign w:val="center"/>
            <w:hideMark/>
          </w:tcPr>
          <w:p w14:paraId="5CF9787A" w14:textId="04DF6F22" w:rsidR="006470E3" w:rsidRPr="006470E3" w:rsidRDefault="006470E3" w:rsidP="00091D5B">
            <w:pPr>
              <w:spacing w:after="0" w:line="240" w:lineRule="auto"/>
              <w:jc w:val="center"/>
              <w:rPr>
                <w:rFonts w:ascii="Calibri" w:eastAsia="Times New Roman" w:hAnsi="Calibri" w:cs="Calibri"/>
                <w:color w:val="000000" w:themeColor="text1"/>
                <w:sz w:val="20"/>
                <w:lang w:eastAsia="es-MX"/>
              </w:rPr>
            </w:pPr>
            <w:r w:rsidRPr="006470E3">
              <w:rPr>
                <w:rFonts w:ascii="Calibri" w:eastAsia="Times New Roman" w:hAnsi="Calibri" w:cs="Calibri"/>
                <w:color w:val="000000" w:themeColor="text1"/>
                <w:sz w:val="20"/>
                <w:lang w:eastAsia="es-MX"/>
              </w:rPr>
              <w:t>Ficha_Sal</w:t>
            </w:r>
          </w:p>
        </w:tc>
      </w:tr>
      <w:tr w:rsidR="006470E3" w:rsidRPr="001A0242" w14:paraId="39381094" w14:textId="77777777" w:rsidTr="002712F2">
        <w:trPr>
          <w:trHeight w:val="77"/>
          <w:jc w:val="center"/>
        </w:trPr>
        <w:tc>
          <w:tcPr>
            <w:tcW w:w="3774" w:type="dxa"/>
            <w:vMerge/>
            <w:tcBorders>
              <w:left w:val="single" w:sz="8" w:space="0" w:color="auto"/>
              <w:bottom w:val="single" w:sz="4" w:space="0" w:color="auto"/>
              <w:right w:val="single" w:sz="4" w:space="0" w:color="auto"/>
            </w:tcBorders>
            <w:vAlign w:val="center"/>
            <w:hideMark/>
          </w:tcPr>
          <w:p w14:paraId="4C3B6DAB" w14:textId="77777777" w:rsidR="006470E3" w:rsidRPr="001A0242" w:rsidRDefault="006470E3" w:rsidP="00091D5B">
            <w:pPr>
              <w:spacing w:after="0" w:line="240" w:lineRule="auto"/>
              <w:rPr>
                <w:rFonts w:ascii="Calibri" w:eastAsia="Times New Roman" w:hAnsi="Calibri" w:cs="Calibri"/>
                <w:sz w:val="20"/>
                <w:lang w:eastAsia="es-MX"/>
              </w:rPr>
            </w:pPr>
          </w:p>
        </w:tc>
        <w:tc>
          <w:tcPr>
            <w:tcW w:w="2980" w:type="dxa"/>
            <w:tcBorders>
              <w:top w:val="nil"/>
              <w:left w:val="nil"/>
              <w:bottom w:val="single" w:sz="4" w:space="0" w:color="auto"/>
              <w:right w:val="single" w:sz="8" w:space="0" w:color="auto"/>
            </w:tcBorders>
            <w:shd w:val="clear" w:color="auto" w:fill="auto"/>
            <w:noWrap/>
            <w:vAlign w:val="center"/>
            <w:hideMark/>
          </w:tcPr>
          <w:p w14:paraId="1EEB0553" w14:textId="7FA58FC4" w:rsidR="006470E3" w:rsidRPr="006470E3" w:rsidRDefault="006470E3" w:rsidP="00091D5B">
            <w:pPr>
              <w:spacing w:after="0" w:line="240" w:lineRule="auto"/>
              <w:jc w:val="center"/>
              <w:rPr>
                <w:rFonts w:ascii="Calibri" w:eastAsia="Times New Roman" w:hAnsi="Calibri" w:cs="Calibri"/>
                <w:color w:val="000000" w:themeColor="text1"/>
                <w:sz w:val="20"/>
                <w:lang w:eastAsia="es-MX"/>
              </w:rPr>
            </w:pPr>
            <w:r w:rsidRPr="006470E3">
              <w:rPr>
                <w:rFonts w:ascii="Calibri" w:eastAsia="Times New Roman" w:hAnsi="Calibri" w:cs="Calibri"/>
                <w:color w:val="000000" w:themeColor="text1"/>
                <w:sz w:val="20"/>
                <w:lang w:eastAsia="es-MX"/>
              </w:rPr>
              <w:t>Ficha_Yeso</w:t>
            </w:r>
          </w:p>
        </w:tc>
      </w:tr>
      <w:tr w:rsidR="00081733" w:rsidRPr="001A0242" w14:paraId="2646A661" w14:textId="77777777" w:rsidTr="006C3593">
        <w:trPr>
          <w:trHeight w:val="106"/>
          <w:jc w:val="center"/>
        </w:trPr>
        <w:tc>
          <w:tcPr>
            <w:tcW w:w="3774" w:type="dxa"/>
            <w:tcBorders>
              <w:top w:val="nil"/>
              <w:left w:val="single" w:sz="8" w:space="0" w:color="auto"/>
              <w:bottom w:val="single" w:sz="4" w:space="0" w:color="auto"/>
              <w:right w:val="single" w:sz="4" w:space="0" w:color="auto"/>
            </w:tcBorders>
            <w:shd w:val="clear" w:color="auto" w:fill="auto"/>
            <w:noWrap/>
            <w:vAlign w:val="center"/>
            <w:hideMark/>
          </w:tcPr>
          <w:p w14:paraId="36E0C5EC" w14:textId="655FBBAC" w:rsidR="00081733" w:rsidRPr="001A0242" w:rsidRDefault="00081733" w:rsidP="00091D5B">
            <w:pPr>
              <w:spacing w:after="0" w:line="240" w:lineRule="auto"/>
              <w:jc w:val="center"/>
              <w:rPr>
                <w:rFonts w:ascii="Calibri" w:eastAsia="Times New Roman" w:hAnsi="Calibri" w:cs="Calibri"/>
                <w:sz w:val="20"/>
                <w:lang w:eastAsia="es-MX"/>
              </w:rPr>
            </w:pPr>
            <w:r w:rsidRPr="001A0242">
              <w:rPr>
                <w:rFonts w:ascii="Calibri" w:eastAsia="Times New Roman" w:hAnsi="Calibri" w:cs="Calibri"/>
                <w:sz w:val="20"/>
                <w:lang w:eastAsia="es-MX"/>
              </w:rPr>
              <w:t xml:space="preserve">Muestreo </w:t>
            </w:r>
            <w:r w:rsidR="00304171">
              <w:rPr>
                <w:rFonts w:ascii="Calibri" w:eastAsia="Times New Roman" w:hAnsi="Calibri" w:cs="Calibri"/>
                <w:sz w:val="20"/>
                <w:lang w:eastAsia="es-MX"/>
              </w:rPr>
              <w:t>Físico</w:t>
            </w:r>
          </w:p>
        </w:tc>
        <w:tc>
          <w:tcPr>
            <w:tcW w:w="2980" w:type="dxa"/>
            <w:tcBorders>
              <w:top w:val="nil"/>
              <w:left w:val="nil"/>
              <w:bottom w:val="single" w:sz="4" w:space="0" w:color="auto"/>
              <w:right w:val="single" w:sz="8" w:space="0" w:color="auto"/>
            </w:tcBorders>
            <w:shd w:val="clear" w:color="auto" w:fill="auto"/>
            <w:noWrap/>
            <w:vAlign w:val="center"/>
            <w:hideMark/>
          </w:tcPr>
          <w:p w14:paraId="6815C580" w14:textId="77777777" w:rsidR="00081733" w:rsidRPr="006470E3" w:rsidRDefault="00081733" w:rsidP="00091D5B">
            <w:pPr>
              <w:spacing w:after="0" w:line="240" w:lineRule="auto"/>
              <w:jc w:val="center"/>
              <w:rPr>
                <w:rFonts w:ascii="Calibri" w:eastAsia="Times New Roman" w:hAnsi="Calibri" w:cs="Calibri"/>
                <w:color w:val="000000" w:themeColor="text1"/>
                <w:sz w:val="20"/>
                <w:lang w:eastAsia="es-MX"/>
              </w:rPr>
            </w:pPr>
            <w:r w:rsidRPr="006470E3">
              <w:rPr>
                <w:rFonts w:ascii="Calibri" w:eastAsia="Times New Roman" w:hAnsi="Calibri" w:cs="Calibri"/>
                <w:color w:val="000000" w:themeColor="text1"/>
                <w:sz w:val="20"/>
                <w:lang w:eastAsia="es-MX"/>
              </w:rPr>
              <w:t>Ficha_Ens_Fisicos</w:t>
            </w:r>
          </w:p>
        </w:tc>
      </w:tr>
      <w:tr w:rsidR="00081733" w:rsidRPr="001A0242" w14:paraId="71EDB5A7" w14:textId="77777777" w:rsidTr="006C3593">
        <w:trPr>
          <w:trHeight w:val="77"/>
          <w:jc w:val="center"/>
        </w:trPr>
        <w:tc>
          <w:tcPr>
            <w:tcW w:w="3774" w:type="dxa"/>
            <w:vMerge w:val="restart"/>
            <w:tcBorders>
              <w:top w:val="nil"/>
              <w:left w:val="single" w:sz="8" w:space="0" w:color="auto"/>
              <w:bottom w:val="single" w:sz="8" w:space="0" w:color="000000"/>
              <w:right w:val="single" w:sz="4" w:space="0" w:color="auto"/>
            </w:tcBorders>
            <w:shd w:val="clear" w:color="auto" w:fill="auto"/>
            <w:noWrap/>
            <w:vAlign w:val="center"/>
            <w:hideMark/>
          </w:tcPr>
          <w:p w14:paraId="7F6999C5" w14:textId="1D76B026" w:rsidR="00081733" w:rsidRPr="001A0242" w:rsidRDefault="00154C4E" w:rsidP="00091D5B">
            <w:pPr>
              <w:spacing w:after="0" w:line="240" w:lineRule="auto"/>
              <w:jc w:val="center"/>
              <w:rPr>
                <w:rFonts w:ascii="Calibri" w:eastAsia="Times New Roman" w:hAnsi="Calibri" w:cs="Calibri"/>
                <w:sz w:val="20"/>
                <w:lang w:eastAsia="es-MX"/>
              </w:rPr>
            </w:pPr>
            <w:r w:rsidRPr="00154C4E">
              <w:rPr>
                <w:rFonts w:ascii="Calibri" w:eastAsia="Times New Roman" w:hAnsi="Calibri" w:cs="Calibri"/>
                <w:sz w:val="20"/>
                <w:lang w:eastAsia="es-MX"/>
              </w:rPr>
              <w:t>Sistema de Medición Minería Subterránea</w:t>
            </w:r>
          </w:p>
        </w:tc>
        <w:tc>
          <w:tcPr>
            <w:tcW w:w="2980" w:type="dxa"/>
            <w:tcBorders>
              <w:top w:val="nil"/>
              <w:left w:val="nil"/>
              <w:bottom w:val="single" w:sz="4" w:space="0" w:color="auto"/>
              <w:right w:val="single" w:sz="8" w:space="0" w:color="auto"/>
            </w:tcBorders>
            <w:shd w:val="clear" w:color="auto" w:fill="auto"/>
            <w:noWrap/>
            <w:vAlign w:val="center"/>
            <w:hideMark/>
          </w:tcPr>
          <w:p w14:paraId="113D2629" w14:textId="77777777" w:rsidR="00081733" w:rsidRPr="006470E3" w:rsidRDefault="00081733" w:rsidP="00091D5B">
            <w:pPr>
              <w:spacing w:after="0" w:line="240" w:lineRule="auto"/>
              <w:jc w:val="center"/>
              <w:rPr>
                <w:rFonts w:ascii="Calibri" w:eastAsia="Times New Roman" w:hAnsi="Calibri" w:cs="Calibri"/>
                <w:color w:val="000000" w:themeColor="text1"/>
                <w:sz w:val="20"/>
                <w:lang w:eastAsia="es-MX"/>
              </w:rPr>
            </w:pPr>
            <w:r w:rsidRPr="006470E3">
              <w:rPr>
                <w:rFonts w:ascii="Calibri" w:eastAsia="Times New Roman" w:hAnsi="Calibri" w:cs="Calibri"/>
                <w:color w:val="000000" w:themeColor="text1"/>
                <w:sz w:val="20"/>
                <w:lang w:eastAsia="es-MX"/>
              </w:rPr>
              <w:t xml:space="preserve">Ficha_Med_Metano </w:t>
            </w:r>
          </w:p>
        </w:tc>
      </w:tr>
      <w:tr w:rsidR="00081733" w:rsidRPr="001A0242" w14:paraId="6EEE5C8F" w14:textId="77777777" w:rsidTr="006C3593">
        <w:trPr>
          <w:trHeight w:val="300"/>
          <w:jc w:val="center"/>
        </w:trPr>
        <w:tc>
          <w:tcPr>
            <w:tcW w:w="3774" w:type="dxa"/>
            <w:vMerge/>
            <w:tcBorders>
              <w:top w:val="nil"/>
              <w:left w:val="single" w:sz="8" w:space="0" w:color="auto"/>
              <w:bottom w:val="single" w:sz="8" w:space="0" w:color="000000"/>
              <w:right w:val="single" w:sz="4" w:space="0" w:color="auto"/>
            </w:tcBorders>
            <w:vAlign w:val="center"/>
            <w:hideMark/>
          </w:tcPr>
          <w:p w14:paraId="475EC1CD" w14:textId="77777777" w:rsidR="00081733" w:rsidRPr="001A0242" w:rsidRDefault="00081733" w:rsidP="00091D5B">
            <w:pPr>
              <w:spacing w:after="0" w:line="240" w:lineRule="auto"/>
              <w:rPr>
                <w:rFonts w:ascii="Calibri" w:eastAsia="Times New Roman" w:hAnsi="Calibri" w:cs="Calibri"/>
                <w:sz w:val="20"/>
                <w:lang w:eastAsia="es-MX"/>
              </w:rPr>
            </w:pPr>
          </w:p>
        </w:tc>
        <w:tc>
          <w:tcPr>
            <w:tcW w:w="2980" w:type="dxa"/>
            <w:tcBorders>
              <w:top w:val="nil"/>
              <w:left w:val="nil"/>
              <w:bottom w:val="single" w:sz="4" w:space="0" w:color="auto"/>
              <w:right w:val="single" w:sz="8" w:space="0" w:color="auto"/>
            </w:tcBorders>
            <w:shd w:val="clear" w:color="auto" w:fill="auto"/>
            <w:noWrap/>
            <w:vAlign w:val="center"/>
            <w:hideMark/>
          </w:tcPr>
          <w:p w14:paraId="193DB250" w14:textId="77777777" w:rsidR="00081733" w:rsidRPr="006470E3" w:rsidRDefault="00081733" w:rsidP="00091D5B">
            <w:pPr>
              <w:spacing w:after="0" w:line="240" w:lineRule="auto"/>
              <w:jc w:val="center"/>
              <w:rPr>
                <w:rFonts w:ascii="Calibri" w:eastAsia="Times New Roman" w:hAnsi="Calibri" w:cs="Calibri"/>
                <w:color w:val="000000" w:themeColor="text1"/>
                <w:sz w:val="20"/>
                <w:lang w:eastAsia="es-MX"/>
              </w:rPr>
            </w:pPr>
            <w:r w:rsidRPr="006470E3">
              <w:rPr>
                <w:rFonts w:ascii="Calibri" w:eastAsia="Times New Roman" w:hAnsi="Calibri" w:cs="Calibri"/>
                <w:color w:val="000000" w:themeColor="text1"/>
                <w:sz w:val="20"/>
                <w:lang w:eastAsia="es-MX"/>
              </w:rPr>
              <w:t>Ficha_Med_Gases</w:t>
            </w:r>
          </w:p>
        </w:tc>
      </w:tr>
      <w:tr w:rsidR="00081733" w:rsidRPr="001A0242" w14:paraId="285E25A5" w14:textId="77777777" w:rsidTr="006C3593">
        <w:trPr>
          <w:trHeight w:val="67"/>
          <w:jc w:val="center"/>
        </w:trPr>
        <w:tc>
          <w:tcPr>
            <w:tcW w:w="3774" w:type="dxa"/>
            <w:vMerge/>
            <w:tcBorders>
              <w:top w:val="nil"/>
              <w:left w:val="single" w:sz="8" w:space="0" w:color="auto"/>
              <w:bottom w:val="single" w:sz="4" w:space="0" w:color="auto"/>
              <w:right w:val="single" w:sz="4" w:space="0" w:color="auto"/>
            </w:tcBorders>
            <w:vAlign w:val="center"/>
            <w:hideMark/>
          </w:tcPr>
          <w:p w14:paraId="4961CE50" w14:textId="77777777" w:rsidR="00081733" w:rsidRPr="001A0242" w:rsidRDefault="00081733" w:rsidP="00091D5B">
            <w:pPr>
              <w:spacing w:after="0" w:line="240" w:lineRule="auto"/>
              <w:rPr>
                <w:rFonts w:ascii="Calibri" w:eastAsia="Times New Roman" w:hAnsi="Calibri" w:cs="Calibri"/>
                <w:sz w:val="20"/>
                <w:lang w:eastAsia="es-MX"/>
              </w:rPr>
            </w:pPr>
          </w:p>
        </w:tc>
        <w:tc>
          <w:tcPr>
            <w:tcW w:w="2980" w:type="dxa"/>
            <w:tcBorders>
              <w:top w:val="nil"/>
              <w:left w:val="nil"/>
              <w:bottom w:val="single" w:sz="4" w:space="0" w:color="auto"/>
              <w:right w:val="single" w:sz="8" w:space="0" w:color="auto"/>
            </w:tcBorders>
            <w:shd w:val="clear" w:color="auto" w:fill="auto"/>
            <w:noWrap/>
            <w:vAlign w:val="center"/>
            <w:hideMark/>
          </w:tcPr>
          <w:p w14:paraId="4834B059" w14:textId="77777777" w:rsidR="00081733" w:rsidRPr="006470E3" w:rsidRDefault="00081733" w:rsidP="00091D5B">
            <w:pPr>
              <w:spacing w:after="0" w:line="240" w:lineRule="auto"/>
              <w:jc w:val="center"/>
              <w:rPr>
                <w:rFonts w:ascii="Calibri" w:eastAsia="Times New Roman" w:hAnsi="Calibri" w:cs="Calibri"/>
                <w:color w:val="000000" w:themeColor="text1"/>
                <w:sz w:val="20"/>
                <w:lang w:eastAsia="es-MX"/>
              </w:rPr>
            </w:pPr>
            <w:r w:rsidRPr="006470E3">
              <w:rPr>
                <w:rFonts w:ascii="Calibri" w:eastAsia="Times New Roman" w:hAnsi="Calibri" w:cs="Calibri"/>
                <w:color w:val="000000" w:themeColor="text1"/>
                <w:sz w:val="20"/>
                <w:lang w:eastAsia="es-MX"/>
              </w:rPr>
              <w:t>Ficha_Med_Aforo</w:t>
            </w:r>
          </w:p>
        </w:tc>
      </w:tr>
      <w:tr w:rsidR="006C3593" w:rsidRPr="001A0242" w14:paraId="1512E108" w14:textId="77777777" w:rsidTr="006C3593">
        <w:trPr>
          <w:trHeight w:val="67"/>
          <w:jc w:val="center"/>
        </w:trPr>
        <w:tc>
          <w:tcPr>
            <w:tcW w:w="3774" w:type="dxa"/>
            <w:vMerge w:val="restart"/>
            <w:tcBorders>
              <w:top w:val="single" w:sz="4" w:space="0" w:color="auto"/>
              <w:left w:val="single" w:sz="4" w:space="0" w:color="auto"/>
              <w:right w:val="single" w:sz="4" w:space="0" w:color="auto"/>
            </w:tcBorders>
            <w:vAlign w:val="center"/>
          </w:tcPr>
          <w:p w14:paraId="75B934BE" w14:textId="1BC5C6FD" w:rsidR="006C3593" w:rsidRPr="001A0242" w:rsidRDefault="006C3593" w:rsidP="006C3593">
            <w:pPr>
              <w:spacing w:after="0" w:line="240" w:lineRule="auto"/>
              <w:jc w:val="center"/>
              <w:rPr>
                <w:rFonts w:ascii="Calibri" w:eastAsia="Times New Roman" w:hAnsi="Calibri" w:cs="Calibri"/>
                <w:sz w:val="20"/>
                <w:lang w:eastAsia="es-MX"/>
              </w:rPr>
            </w:pPr>
            <w:r>
              <w:rPr>
                <w:rFonts w:ascii="Calibri" w:eastAsia="Times New Roman" w:hAnsi="Calibri" w:cs="Calibri"/>
                <w:sz w:val="20"/>
                <w:lang w:eastAsia="es-MX"/>
              </w:rPr>
              <w:t>Perforaciones</w:t>
            </w:r>
          </w:p>
        </w:tc>
        <w:tc>
          <w:tcPr>
            <w:tcW w:w="29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2950F0" w14:textId="02ADEEAA" w:rsidR="006C3593" w:rsidRPr="006470E3" w:rsidRDefault="006C3593" w:rsidP="00091D5B">
            <w:pPr>
              <w:spacing w:after="0" w:line="240" w:lineRule="auto"/>
              <w:jc w:val="center"/>
              <w:rPr>
                <w:rFonts w:ascii="Calibri" w:eastAsia="Times New Roman" w:hAnsi="Calibri" w:cs="Calibri"/>
                <w:color w:val="000000" w:themeColor="text1"/>
                <w:sz w:val="20"/>
                <w:lang w:eastAsia="es-MX"/>
              </w:rPr>
            </w:pPr>
            <w:r w:rsidRPr="006470E3">
              <w:rPr>
                <w:rFonts w:ascii="Calibri" w:eastAsia="Times New Roman" w:hAnsi="Calibri" w:cs="Calibri"/>
                <w:color w:val="000000" w:themeColor="text1"/>
                <w:sz w:val="20"/>
                <w:lang w:eastAsia="es-MX"/>
              </w:rPr>
              <w:t>Geot_Perforacion</w:t>
            </w:r>
          </w:p>
        </w:tc>
      </w:tr>
      <w:tr w:rsidR="006470E3" w:rsidRPr="001A0242" w14:paraId="416D7470" w14:textId="77777777" w:rsidTr="006C3593">
        <w:trPr>
          <w:trHeight w:val="67"/>
          <w:jc w:val="center"/>
        </w:trPr>
        <w:tc>
          <w:tcPr>
            <w:tcW w:w="3774" w:type="dxa"/>
            <w:vMerge/>
            <w:tcBorders>
              <w:left w:val="single" w:sz="4" w:space="0" w:color="auto"/>
              <w:bottom w:val="single" w:sz="4" w:space="0" w:color="auto"/>
              <w:right w:val="single" w:sz="4" w:space="0" w:color="auto"/>
            </w:tcBorders>
            <w:vAlign w:val="center"/>
          </w:tcPr>
          <w:p w14:paraId="0E88DB73" w14:textId="77777777" w:rsidR="006470E3" w:rsidRDefault="006470E3" w:rsidP="00091D5B">
            <w:pPr>
              <w:spacing w:after="0" w:line="240" w:lineRule="auto"/>
              <w:rPr>
                <w:rFonts w:ascii="Calibri" w:eastAsia="Times New Roman" w:hAnsi="Calibri" w:cs="Calibri"/>
                <w:sz w:val="20"/>
                <w:lang w:eastAsia="es-MX"/>
              </w:rPr>
            </w:pPr>
          </w:p>
        </w:tc>
        <w:tc>
          <w:tcPr>
            <w:tcW w:w="29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579149" w14:textId="52C4387D" w:rsidR="006470E3" w:rsidRPr="006470E3" w:rsidRDefault="006470E3" w:rsidP="00091D5B">
            <w:pPr>
              <w:spacing w:after="0" w:line="240" w:lineRule="auto"/>
              <w:jc w:val="center"/>
              <w:rPr>
                <w:rFonts w:ascii="Calibri" w:eastAsia="Times New Roman" w:hAnsi="Calibri" w:cs="Calibri"/>
                <w:color w:val="000000" w:themeColor="text1"/>
                <w:sz w:val="20"/>
                <w:lang w:eastAsia="es-MX"/>
              </w:rPr>
            </w:pPr>
            <w:r w:rsidRPr="006470E3">
              <w:rPr>
                <w:rFonts w:ascii="Calibri" w:eastAsia="Times New Roman" w:hAnsi="Calibri" w:cs="Calibri"/>
                <w:color w:val="000000" w:themeColor="text1"/>
                <w:sz w:val="20"/>
                <w:lang w:eastAsia="es-MX"/>
              </w:rPr>
              <w:t>Orient_Perforacion</w:t>
            </w:r>
          </w:p>
        </w:tc>
      </w:tr>
      <w:tr w:rsidR="006C3593" w:rsidRPr="001A0242" w14:paraId="0DBFD31C" w14:textId="77777777" w:rsidTr="006C3593">
        <w:trPr>
          <w:trHeight w:val="67"/>
          <w:jc w:val="center"/>
        </w:trPr>
        <w:tc>
          <w:tcPr>
            <w:tcW w:w="3774" w:type="dxa"/>
            <w:vMerge/>
            <w:tcBorders>
              <w:left w:val="single" w:sz="4" w:space="0" w:color="auto"/>
              <w:bottom w:val="single" w:sz="4" w:space="0" w:color="auto"/>
              <w:right w:val="single" w:sz="4" w:space="0" w:color="auto"/>
            </w:tcBorders>
            <w:vAlign w:val="center"/>
          </w:tcPr>
          <w:p w14:paraId="2E1AF9D7" w14:textId="77777777" w:rsidR="006C3593" w:rsidRDefault="006C3593" w:rsidP="00091D5B">
            <w:pPr>
              <w:spacing w:after="0" w:line="240" w:lineRule="auto"/>
              <w:rPr>
                <w:rFonts w:ascii="Calibri" w:eastAsia="Times New Roman" w:hAnsi="Calibri" w:cs="Calibri"/>
                <w:sz w:val="20"/>
                <w:lang w:eastAsia="es-MX"/>
              </w:rPr>
            </w:pPr>
          </w:p>
        </w:tc>
        <w:tc>
          <w:tcPr>
            <w:tcW w:w="29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EF7DF4" w14:textId="22D2BB93" w:rsidR="006C3593" w:rsidRPr="006470E3" w:rsidRDefault="00F96D16" w:rsidP="00091D5B">
            <w:pPr>
              <w:spacing w:after="0" w:line="240" w:lineRule="auto"/>
              <w:jc w:val="center"/>
              <w:rPr>
                <w:rFonts w:ascii="Calibri" w:eastAsia="Times New Roman" w:hAnsi="Calibri" w:cs="Calibri"/>
                <w:color w:val="000000" w:themeColor="text1"/>
                <w:sz w:val="20"/>
                <w:lang w:eastAsia="es-MX"/>
              </w:rPr>
            </w:pPr>
            <w:r w:rsidRPr="006470E3">
              <w:rPr>
                <w:rFonts w:ascii="Calibri" w:eastAsia="Times New Roman" w:hAnsi="Calibri" w:cs="Calibri"/>
                <w:color w:val="000000" w:themeColor="text1"/>
                <w:sz w:val="20"/>
                <w:lang w:eastAsia="es-MX"/>
              </w:rPr>
              <w:t>Regi_Perforacion</w:t>
            </w:r>
          </w:p>
        </w:tc>
      </w:tr>
      <w:tr w:rsidR="006C3593" w:rsidRPr="001A0242" w14:paraId="05DBC37F" w14:textId="77777777" w:rsidTr="006C3593">
        <w:trPr>
          <w:trHeight w:val="67"/>
          <w:jc w:val="center"/>
        </w:trPr>
        <w:tc>
          <w:tcPr>
            <w:tcW w:w="3774" w:type="dxa"/>
            <w:tcBorders>
              <w:top w:val="single" w:sz="4" w:space="0" w:color="auto"/>
              <w:left w:val="single" w:sz="4" w:space="0" w:color="auto"/>
              <w:bottom w:val="single" w:sz="4" w:space="0" w:color="auto"/>
              <w:right w:val="single" w:sz="4" w:space="0" w:color="auto"/>
            </w:tcBorders>
            <w:vAlign w:val="center"/>
          </w:tcPr>
          <w:p w14:paraId="7A07E3FC" w14:textId="501B00B0" w:rsidR="006C3593" w:rsidRDefault="00DF75E3" w:rsidP="006C3593">
            <w:pPr>
              <w:spacing w:after="0" w:line="240" w:lineRule="auto"/>
              <w:jc w:val="center"/>
              <w:rPr>
                <w:rFonts w:ascii="Calibri" w:eastAsia="Times New Roman" w:hAnsi="Calibri" w:cs="Calibri"/>
                <w:sz w:val="20"/>
                <w:lang w:eastAsia="es-MX"/>
              </w:rPr>
            </w:pPr>
            <w:r>
              <w:rPr>
                <w:rFonts w:ascii="Calibri" w:eastAsia="Times New Roman" w:hAnsi="Calibri" w:cs="Calibri"/>
                <w:sz w:val="20"/>
                <w:lang w:eastAsia="es-MX"/>
              </w:rPr>
              <w:t xml:space="preserve">Estación Meteorológica </w:t>
            </w:r>
          </w:p>
        </w:tc>
        <w:tc>
          <w:tcPr>
            <w:tcW w:w="29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C23E46" w14:textId="39D95019" w:rsidR="006C3593" w:rsidRPr="006470E3" w:rsidRDefault="006C3593" w:rsidP="00091D5B">
            <w:pPr>
              <w:spacing w:after="0" w:line="240" w:lineRule="auto"/>
              <w:jc w:val="center"/>
              <w:rPr>
                <w:rFonts w:ascii="Calibri" w:eastAsia="Times New Roman" w:hAnsi="Calibri" w:cs="Calibri"/>
                <w:color w:val="000000" w:themeColor="text1"/>
                <w:sz w:val="20"/>
                <w:lang w:eastAsia="es-MX"/>
              </w:rPr>
            </w:pPr>
            <w:r w:rsidRPr="006470E3">
              <w:rPr>
                <w:rFonts w:ascii="Calibri" w:eastAsia="Times New Roman" w:hAnsi="Calibri" w:cs="Calibri"/>
                <w:color w:val="000000" w:themeColor="text1"/>
                <w:sz w:val="20"/>
                <w:lang w:eastAsia="es-MX"/>
              </w:rPr>
              <w:t>RegistrosEstMeteorologica</w:t>
            </w:r>
          </w:p>
        </w:tc>
      </w:tr>
    </w:tbl>
    <w:p w14:paraId="6AE1CEC6" w14:textId="77777777" w:rsidR="007A758D" w:rsidRDefault="007A758D" w:rsidP="00177984"/>
    <w:p w14:paraId="31E3D92A" w14:textId="420DBCA4" w:rsidR="009E65A3" w:rsidRDefault="009E65A3" w:rsidP="009E65A3">
      <w:r>
        <w:lastRenderedPageBreak/>
        <w:t xml:space="preserve">Nota: El atributo denominado ID que se encuentra asociado en todas las fichas corresponde al mismo atributo ID (Identificador) diligenciado en la capa geográfica que asocia la ficha (según la </w:t>
      </w:r>
      <w:r>
        <w:fldChar w:fldCharType="begin"/>
      </w:r>
      <w:r>
        <w:instrText xml:space="preserve"> REF _Ref48141856 \h </w:instrText>
      </w:r>
      <w:r>
        <w:fldChar w:fldCharType="separate"/>
      </w:r>
      <w:r w:rsidR="001374D9">
        <w:t xml:space="preserve">Tabla </w:t>
      </w:r>
      <w:r w:rsidR="001374D9">
        <w:rPr>
          <w:noProof/>
        </w:rPr>
        <w:t>8</w:t>
      </w:r>
      <w:r w:rsidR="001374D9">
        <w:t xml:space="preserve"> Objetos y fichas adicionales</w:t>
      </w:r>
      <w:r w:rsidR="001374D9" w:rsidRPr="00F333B2">
        <w:t>.</w:t>
      </w:r>
      <w:r>
        <w:fldChar w:fldCharType="end"/>
      </w:r>
      <w:r>
        <w:fldChar w:fldCharType="begin"/>
      </w:r>
      <w:r>
        <w:instrText xml:space="preserve"> REF _Ref39505239 \h </w:instrText>
      </w:r>
      <w:r>
        <w:fldChar w:fldCharType="separate"/>
      </w:r>
      <w:r w:rsidR="001374D9">
        <w:t xml:space="preserve">Tabla </w:t>
      </w:r>
      <w:r w:rsidR="001374D9">
        <w:rPr>
          <w:noProof/>
        </w:rPr>
        <w:t>8</w:t>
      </w:r>
      <w:r>
        <w:fldChar w:fldCharType="end"/>
      </w:r>
      <w:r>
        <w:t xml:space="preserve">). Lo que significa que todos los registros de la ficha tendrán el mismo ID del Objeto. Es importante resaltar que este atributo es diferente al </w:t>
      </w:r>
      <w:r w:rsidRPr="009E65A3">
        <w:t>ID_MUESTRA</w:t>
      </w:r>
      <w:r>
        <w:t xml:space="preserve">, </w:t>
      </w:r>
      <w:r w:rsidRPr="009E65A3">
        <w:t>ID_MEDICIO</w:t>
      </w:r>
      <w:r>
        <w:t xml:space="preserve"> o </w:t>
      </w:r>
      <w:r w:rsidRPr="009E65A3">
        <w:t>ID_POZO</w:t>
      </w:r>
      <w:r>
        <w:t>.</w:t>
      </w:r>
    </w:p>
    <w:p w14:paraId="73C6794A" w14:textId="43B27D45" w:rsidR="007A758D" w:rsidRDefault="007A758D" w:rsidP="00177984">
      <w:r>
        <w:t>Cada ficha tiene en cuenta los posibles elementos o atributos del material o mineral correspondiente y sus respectivos dominios.</w:t>
      </w:r>
      <w:r w:rsidR="007651A3">
        <w:t xml:space="preserve"> Los dominios se incluyen para facilitar y guiar el diligenciamiento de la ficha, de la misma manera como ocurre con los Objetos.</w:t>
      </w:r>
      <w:r w:rsidR="009E65A3">
        <w:t xml:space="preserve"> </w:t>
      </w:r>
    </w:p>
    <w:p w14:paraId="6DE0B57F" w14:textId="66C44BB1" w:rsidR="00177984" w:rsidRDefault="007A758D" w:rsidP="00177984">
      <w:r>
        <w:t xml:space="preserve">Por ejemplo, en </w:t>
      </w:r>
      <w:r w:rsidR="00177984">
        <w:t>la ficha de Carbón se</w:t>
      </w:r>
      <w:r>
        <w:t xml:space="preserve"> encuentran </w:t>
      </w:r>
      <w:r w:rsidR="00177984">
        <w:t xml:space="preserve">dominios </w:t>
      </w:r>
      <w:r>
        <w:t>tales como</w:t>
      </w:r>
      <w:r w:rsidR="00177984">
        <w:t xml:space="preserve"> </w:t>
      </w:r>
      <w:r w:rsidR="00081733">
        <w:t>Dom_</w:t>
      </w:r>
      <w:r w:rsidR="00177984">
        <w:t>Base (</w:t>
      </w:r>
      <w:r w:rsidR="00931CFE">
        <w:fldChar w:fldCharType="begin"/>
      </w:r>
      <w:r w:rsidR="00931CFE">
        <w:instrText xml:space="preserve"> REF _Ref39505598 \h </w:instrText>
      </w:r>
      <w:r w:rsidR="00931CFE">
        <w:fldChar w:fldCharType="separate"/>
      </w:r>
      <w:r w:rsidR="001374D9">
        <w:t xml:space="preserve">Tabla </w:t>
      </w:r>
      <w:r w:rsidR="001374D9">
        <w:rPr>
          <w:noProof/>
        </w:rPr>
        <w:t>9</w:t>
      </w:r>
      <w:r w:rsidR="00931CFE">
        <w:fldChar w:fldCharType="end"/>
      </w:r>
      <w:r w:rsidR="00177984">
        <w:t xml:space="preserve">) </w:t>
      </w:r>
      <w:r>
        <w:t xml:space="preserve">para determinar las condiciones de humedad o contenido de cenizas </w:t>
      </w:r>
      <w:r w:rsidR="00177984">
        <w:t xml:space="preserve">y </w:t>
      </w:r>
      <w:r w:rsidR="00081733" w:rsidRPr="00081733">
        <w:t>Dom_Formas_Azufre</w:t>
      </w:r>
      <w:r w:rsidR="00081733">
        <w:t xml:space="preserve"> </w:t>
      </w:r>
      <w:r w:rsidR="00177984">
        <w:t>(</w:t>
      </w:r>
      <w:r w:rsidR="00931CFE">
        <w:fldChar w:fldCharType="begin"/>
      </w:r>
      <w:r w:rsidR="00931CFE">
        <w:instrText xml:space="preserve"> REF _Ref39505613 \h </w:instrText>
      </w:r>
      <w:r w:rsidR="00931CFE">
        <w:fldChar w:fldCharType="separate"/>
      </w:r>
      <w:r w:rsidR="001374D9">
        <w:t xml:space="preserve">Tabla </w:t>
      </w:r>
      <w:r w:rsidR="001374D9">
        <w:rPr>
          <w:noProof/>
        </w:rPr>
        <w:t>10</w:t>
      </w:r>
      <w:r w:rsidR="00931CFE">
        <w:fldChar w:fldCharType="end"/>
      </w:r>
      <w:r>
        <w:t>) que facilita la descripción de la forma como se encuentra el azufre en el manto de carbón.</w:t>
      </w:r>
    </w:p>
    <w:p w14:paraId="6F95D358" w14:textId="601E4483" w:rsidR="007A758D" w:rsidRDefault="007A758D" w:rsidP="00EC2F46">
      <w:pPr>
        <w:pStyle w:val="Tabla"/>
      </w:pPr>
      <w:bookmarkStart w:id="130" w:name="_Ref39505598"/>
      <w:bookmarkStart w:id="131" w:name="_Toc48041165"/>
      <w:r>
        <w:t xml:space="preserve">Tabla </w:t>
      </w:r>
      <w:r w:rsidR="00167A63">
        <w:fldChar w:fldCharType="begin"/>
      </w:r>
      <w:r w:rsidR="00167A63">
        <w:instrText xml:space="preserve"> SEQ Tabla \* ARABIC </w:instrText>
      </w:r>
      <w:r w:rsidR="00167A63">
        <w:fldChar w:fldCharType="separate"/>
      </w:r>
      <w:r w:rsidR="001374D9">
        <w:rPr>
          <w:noProof/>
        </w:rPr>
        <w:t>9</w:t>
      </w:r>
      <w:r w:rsidR="00167A63">
        <w:rPr>
          <w:noProof/>
        </w:rPr>
        <w:fldChar w:fldCharType="end"/>
      </w:r>
      <w:bookmarkEnd w:id="130"/>
      <w:r>
        <w:t xml:space="preserve"> Dominio Base del Carbón</w:t>
      </w:r>
      <w:bookmarkEnd w:id="131"/>
    </w:p>
    <w:tbl>
      <w:tblPr>
        <w:tblW w:w="5000" w:type="pct"/>
        <w:tblCellMar>
          <w:left w:w="70" w:type="dxa"/>
          <w:right w:w="70" w:type="dxa"/>
        </w:tblCellMar>
        <w:tblLook w:val="04A0" w:firstRow="1" w:lastRow="0" w:firstColumn="1" w:lastColumn="0" w:noHBand="0" w:noVBand="1"/>
      </w:tblPr>
      <w:tblGrid>
        <w:gridCol w:w="1705"/>
        <w:gridCol w:w="7113"/>
      </w:tblGrid>
      <w:tr w:rsidR="00081733" w:rsidRPr="00ED6126" w14:paraId="046282FC" w14:textId="77777777" w:rsidTr="00091D5B">
        <w:trPr>
          <w:trHeight w:val="284"/>
        </w:trPr>
        <w:tc>
          <w:tcPr>
            <w:tcW w:w="967" w:type="pct"/>
            <w:tcBorders>
              <w:top w:val="single" w:sz="8" w:space="0" w:color="auto"/>
              <w:left w:val="single" w:sz="8" w:space="0" w:color="auto"/>
              <w:bottom w:val="single" w:sz="8" w:space="0" w:color="auto"/>
              <w:right w:val="single" w:sz="8" w:space="0" w:color="auto"/>
            </w:tcBorders>
            <w:shd w:val="clear" w:color="000000" w:fill="92D050"/>
            <w:noWrap/>
            <w:vAlign w:val="center"/>
            <w:hideMark/>
          </w:tcPr>
          <w:p w14:paraId="5554C4AC" w14:textId="77777777" w:rsidR="00081733" w:rsidRPr="00ED6126" w:rsidRDefault="00081733" w:rsidP="00091D5B">
            <w:pPr>
              <w:spacing w:after="0" w:line="240" w:lineRule="auto"/>
              <w:jc w:val="center"/>
              <w:rPr>
                <w:rFonts w:ascii="Calibri" w:eastAsia="Times New Roman" w:hAnsi="Calibri" w:cs="Calibri"/>
                <w:b/>
                <w:bCs/>
                <w:color w:val="000000"/>
                <w:sz w:val="20"/>
                <w:szCs w:val="20"/>
                <w:lang w:val="es-CO" w:eastAsia="es-CO"/>
              </w:rPr>
            </w:pPr>
            <w:r w:rsidRPr="00ED6126">
              <w:rPr>
                <w:rFonts w:ascii="Calibri" w:eastAsia="Times New Roman" w:hAnsi="Calibri" w:cs="Calibri"/>
                <w:b/>
                <w:bCs/>
                <w:color w:val="000000"/>
                <w:sz w:val="20"/>
                <w:szCs w:val="20"/>
                <w:lang w:eastAsia="es-CO"/>
              </w:rPr>
              <w:t xml:space="preserve">Dominio </w:t>
            </w:r>
          </w:p>
        </w:tc>
        <w:tc>
          <w:tcPr>
            <w:tcW w:w="4033" w:type="pct"/>
            <w:tcBorders>
              <w:top w:val="single" w:sz="8" w:space="0" w:color="auto"/>
              <w:left w:val="nil"/>
              <w:bottom w:val="single" w:sz="8" w:space="0" w:color="auto"/>
              <w:right w:val="single" w:sz="8" w:space="0" w:color="auto"/>
            </w:tcBorders>
            <w:shd w:val="clear" w:color="auto" w:fill="92D050"/>
            <w:noWrap/>
            <w:vAlign w:val="center"/>
            <w:hideMark/>
          </w:tcPr>
          <w:p w14:paraId="3009D5F9" w14:textId="77777777" w:rsidR="00081733" w:rsidRPr="00ED6126" w:rsidRDefault="00081733" w:rsidP="00091D5B">
            <w:pPr>
              <w:spacing w:after="0" w:line="240" w:lineRule="auto"/>
              <w:jc w:val="center"/>
              <w:rPr>
                <w:rFonts w:ascii="Calibri" w:eastAsia="Times New Roman" w:hAnsi="Calibri" w:cs="Calibri"/>
                <w:b/>
                <w:bCs/>
                <w:color w:val="000000"/>
                <w:sz w:val="20"/>
                <w:szCs w:val="20"/>
                <w:lang w:val="es-CO" w:eastAsia="es-CO"/>
              </w:rPr>
            </w:pPr>
            <w:r w:rsidRPr="00ED6126">
              <w:rPr>
                <w:rFonts w:ascii="Calibri" w:eastAsia="Times New Roman" w:hAnsi="Calibri" w:cs="Calibri"/>
                <w:b/>
                <w:bCs/>
                <w:color w:val="000000"/>
                <w:sz w:val="20"/>
                <w:szCs w:val="20"/>
                <w:lang w:eastAsia="es-CO"/>
              </w:rPr>
              <w:t>Dom_Base</w:t>
            </w:r>
          </w:p>
        </w:tc>
      </w:tr>
      <w:tr w:rsidR="00081733" w:rsidRPr="00ED6126" w14:paraId="5A7A8D93" w14:textId="77777777" w:rsidTr="00091D5B">
        <w:trPr>
          <w:trHeight w:val="284"/>
        </w:trPr>
        <w:tc>
          <w:tcPr>
            <w:tcW w:w="967" w:type="pct"/>
            <w:tcBorders>
              <w:top w:val="nil"/>
              <w:left w:val="single" w:sz="8" w:space="0" w:color="auto"/>
              <w:bottom w:val="single" w:sz="8" w:space="0" w:color="auto"/>
              <w:right w:val="single" w:sz="8" w:space="0" w:color="auto"/>
            </w:tcBorders>
            <w:shd w:val="clear" w:color="000000" w:fill="92D050"/>
            <w:noWrap/>
            <w:vAlign w:val="center"/>
            <w:hideMark/>
          </w:tcPr>
          <w:p w14:paraId="5247A2A3" w14:textId="77777777" w:rsidR="00081733" w:rsidRPr="00ED6126" w:rsidRDefault="00081733" w:rsidP="00091D5B">
            <w:pPr>
              <w:spacing w:after="0" w:line="240" w:lineRule="auto"/>
              <w:jc w:val="center"/>
              <w:rPr>
                <w:rFonts w:ascii="Calibri" w:eastAsia="Times New Roman" w:hAnsi="Calibri" w:cs="Calibri"/>
                <w:b/>
                <w:bCs/>
                <w:color w:val="000000"/>
                <w:sz w:val="20"/>
                <w:szCs w:val="20"/>
                <w:lang w:val="es-CO" w:eastAsia="es-CO"/>
              </w:rPr>
            </w:pPr>
            <w:r w:rsidRPr="00ED6126">
              <w:rPr>
                <w:rFonts w:ascii="Calibri" w:eastAsia="Times New Roman" w:hAnsi="Calibri" w:cs="Calibri"/>
                <w:b/>
                <w:bCs/>
                <w:color w:val="000000"/>
                <w:sz w:val="20"/>
                <w:szCs w:val="20"/>
                <w:lang w:eastAsia="es-CO"/>
              </w:rPr>
              <w:t>CODIGO</w:t>
            </w:r>
          </w:p>
        </w:tc>
        <w:tc>
          <w:tcPr>
            <w:tcW w:w="4033" w:type="pct"/>
            <w:tcBorders>
              <w:top w:val="nil"/>
              <w:left w:val="nil"/>
              <w:bottom w:val="single" w:sz="8" w:space="0" w:color="auto"/>
              <w:right w:val="single" w:sz="8" w:space="0" w:color="auto"/>
            </w:tcBorders>
            <w:shd w:val="clear" w:color="000000" w:fill="92D050"/>
            <w:noWrap/>
            <w:vAlign w:val="center"/>
            <w:hideMark/>
          </w:tcPr>
          <w:p w14:paraId="21371DAF" w14:textId="77777777" w:rsidR="00081733" w:rsidRPr="00ED6126" w:rsidRDefault="00081733" w:rsidP="00091D5B">
            <w:pPr>
              <w:spacing w:after="0" w:line="240" w:lineRule="auto"/>
              <w:jc w:val="center"/>
              <w:rPr>
                <w:rFonts w:ascii="Calibri" w:eastAsia="Times New Roman" w:hAnsi="Calibri" w:cs="Calibri"/>
                <w:b/>
                <w:bCs/>
                <w:color w:val="000000"/>
                <w:sz w:val="20"/>
                <w:szCs w:val="20"/>
                <w:lang w:val="es-CO" w:eastAsia="es-CO"/>
              </w:rPr>
            </w:pPr>
            <w:r w:rsidRPr="00ED6126">
              <w:rPr>
                <w:rFonts w:ascii="Calibri" w:eastAsia="Times New Roman" w:hAnsi="Calibri" w:cs="Calibri"/>
                <w:b/>
                <w:bCs/>
                <w:color w:val="000000"/>
                <w:sz w:val="20"/>
                <w:szCs w:val="20"/>
                <w:lang w:eastAsia="es-CO"/>
              </w:rPr>
              <w:t>DESCRIPCION</w:t>
            </w:r>
          </w:p>
        </w:tc>
      </w:tr>
      <w:tr w:rsidR="00081733" w:rsidRPr="00ED6126" w14:paraId="3B1D1186" w14:textId="77777777" w:rsidTr="00091D5B">
        <w:trPr>
          <w:trHeight w:val="284"/>
        </w:trPr>
        <w:tc>
          <w:tcPr>
            <w:tcW w:w="967" w:type="pct"/>
            <w:tcBorders>
              <w:top w:val="nil"/>
              <w:left w:val="single" w:sz="8" w:space="0" w:color="auto"/>
              <w:bottom w:val="single" w:sz="8" w:space="0" w:color="auto"/>
              <w:right w:val="single" w:sz="8" w:space="0" w:color="auto"/>
            </w:tcBorders>
            <w:shd w:val="clear" w:color="auto" w:fill="auto"/>
            <w:noWrap/>
            <w:vAlign w:val="center"/>
            <w:hideMark/>
          </w:tcPr>
          <w:p w14:paraId="2A9639CA" w14:textId="77777777" w:rsidR="00081733" w:rsidRPr="00ED6126" w:rsidRDefault="00081733" w:rsidP="00091D5B">
            <w:pPr>
              <w:spacing w:after="0" w:line="240" w:lineRule="auto"/>
              <w:jc w:val="center"/>
              <w:rPr>
                <w:rFonts w:ascii="Calibri" w:eastAsia="Times New Roman" w:hAnsi="Calibri" w:cs="Calibri"/>
                <w:color w:val="000000"/>
                <w:sz w:val="20"/>
                <w:szCs w:val="20"/>
                <w:lang w:val="es-CO" w:eastAsia="es-CO"/>
              </w:rPr>
            </w:pPr>
            <w:r w:rsidRPr="00ED6126">
              <w:rPr>
                <w:rFonts w:ascii="Calibri" w:eastAsia="Times New Roman" w:hAnsi="Calibri" w:cs="Calibri"/>
                <w:color w:val="000000"/>
                <w:sz w:val="20"/>
                <w:szCs w:val="20"/>
                <w:lang w:eastAsia="es-CO"/>
              </w:rPr>
              <w:t>315001</w:t>
            </w:r>
          </w:p>
        </w:tc>
        <w:tc>
          <w:tcPr>
            <w:tcW w:w="4033" w:type="pct"/>
            <w:tcBorders>
              <w:top w:val="nil"/>
              <w:left w:val="nil"/>
              <w:bottom w:val="single" w:sz="8" w:space="0" w:color="auto"/>
              <w:right w:val="single" w:sz="8" w:space="0" w:color="auto"/>
            </w:tcBorders>
            <w:shd w:val="clear" w:color="auto" w:fill="auto"/>
            <w:vAlign w:val="center"/>
            <w:hideMark/>
          </w:tcPr>
          <w:p w14:paraId="6033B7BF" w14:textId="77777777" w:rsidR="00081733" w:rsidRPr="00ED6126" w:rsidRDefault="00081733" w:rsidP="00091D5B">
            <w:pPr>
              <w:spacing w:after="0" w:line="240" w:lineRule="auto"/>
              <w:jc w:val="center"/>
              <w:rPr>
                <w:rFonts w:ascii="Calibri" w:eastAsia="Times New Roman" w:hAnsi="Calibri" w:cs="Calibri"/>
                <w:color w:val="000000"/>
                <w:sz w:val="20"/>
                <w:szCs w:val="20"/>
                <w:lang w:val="es-CO" w:eastAsia="es-CO"/>
              </w:rPr>
            </w:pPr>
            <w:r w:rsidRPr="00ED6126">
              <w:rPr>
                <w:rFonts w:ascii="Calibri" w:eastAsia="Times New Roman" w:hAnsi="Calibri" w:cs="Calibri"/>
                <w:color w:val="000000"/>
                <w:sz w:val="20"/>
                <w:szCs w:val="20"/>
                <w:lang w:eastAsia="es-CO"/>
              </w:rPr>
              <w:t>Como se determina (ad)</w:t>
            </w:r>
          </w:p>
        </w:tc>
      </w:tr>
      <w:tr w:rsidR="00081733" w:rsidRPr="00ED6126" w14:paraId="29E7D004" w14:textId="77777777" w:rsidTr="00091D5B">
        <w:trPr>
          <w:trHeight w:val="284"/>
        </w:trPr>
        <w:tc>
          <w:tcPr>
            <w:tcW w:w="967" w:type="pct"/>
            <w:tcBorders>
              <w:top w:val="nil"/>
              <w:left w:val="single" w:sz="8" w:space="0" w:color="auto"/>
              <w:bottom w:val="single" w:sz="8" w:space="0" w:color="auto"/>
              <w:right w:val="single" w:sz="8" w:space="0" w:color="auto"/>
            </w:tcBorders>
            <w:shd w:val="clear" w:color="auto" w:fill="auto"/>
            <w:noWrap/>
            <w:vAlign w:val="center"/>
            <w:hideMark/>
          </w:tcPr>
          <w:p w14:paraId="6536142C" w14:textId="77777777" w:rsidR="00081733" w:rsidRPr="00ED6126" w:rsidRDefault="00081733" w:rsidP="00091D5B">
            <w:pPr>
              <w:spacing w:after="0" w:line="240" w:lineRule="auto"/>
              <w:jc w:val="center"/>
              <w:rPr>
                <w:rFonts w:ascii="Calibri" w:eastAsia="Times New Roman" w:hAnsi="Calibri" w:cs="Calibri"/>
                <w:color w:val="000000"/>
                <w:sz w:val="20"/>
                <w:szCs w:val="20"/>
                <w:lang w:val="es-CO" w:eastAsia="es-CO"/>
              </w:rPr>
            </w:pPr>
            <w:r w:rsidRPr="00ED6126">
              <w:rPr>
                <w:rFonts w:ascii="Calibri" w:eastAsia="Times New Roman" w:hAnsi="Calibri" w:cs="Calibri"/>
                <w:color w:val="000000"/>
                <w:sz w:val="20"/>
                <w:szCs w:val="20"/>
                <w:lang w:eastAsia="es-CO"/>
              </w:rPr>
              <w:t>315002</w:t>
            </w:r>
          </w:p>
        </w:tc>
        <w:tc>
          <w:tcPr>
            <w:tcW w:w="4033" w:type="pct"/>
            <w:tcBorders>
              <w:top w:val="nil"/>
              <w:left w:val="nil"/>
              <w:bottom w:val="single" w:sz="8" w:space="0" w:color="auto"/>
              <w:right w:val="single" w:sz="8" w:space="0" w:color="auto"/>
            </w:tcBorders>
            <w:shd w:val="clear" w:color="auto" w:fill="auto"/>
            <w:vAlign w:val="center"/>
            <w:hideMark/>
          </w:tcPr>
          <w:p w14:paraId="66B0DBA9" w14:textId="77777777" w:rsidR="00081733" w:rsidRPr="00ED6126" w:rsidRDefault="00081733" w:rsidP="00091D5B">
            <w:pPr>
              <w:spacing w:after="0" w:line="240" w:lineRule="auto"/>
              <w:jc w:val="center"/>
              <w:rPr>
                <w:rFonts w:ascii="Calibri" w:eastAsia="Times New Roman" w:hAnsi="Calibri" w:cs="Calibri"/>
                <w:color w:val="000000"/>
                <w:sz w:val="20"/>
                <w:szCs w:val="20"/>
                <w:lang w:val="es-CO" w:eastAsia="es-CO"/>
              </w:rPr>
            </w:pPr>
            <w:r w:rsidRPr="00ED6126">
              <w:rPr>
                <w:rFonts w:ascii="Calibri" w:eastAsia="Times New Roman" w:hAnsi="Calibri" w:cs="Calibri"/>
                <w:color w:val="000000"/>
                <w:sz w:val="20"/>
                <w:szCs w:val="20"/>
                <w:lang w:eastAsia="es-CO"/>
              </w:rPr>
              <w:t>Como se recibe (ar)</w:t>
            </w:r>
          </w:p>
        </w:tc>
      </w:tr>
      <w:tr w:rsidR="00081733" w:rsidRPr="00ED6126" w14:paraId="0EE97E4E" w14:textId="77777777" w:rsidTr="00091D5B">
        <w:trPr>
          <w:trHeight w:val="284"/>
        </w:trPr>
        <w:tc>
          <w:tcPr>
            <w:tcW w:w="967" w:type="pct"/>
            <w:tcBorders>
              <w:top w:val="nil"/>
              <w:left w:val="single" w:sz="8" w:space="0" w:color="auto"/>
              <w:bottom w:val="single" w:sz="8" w:space="0" w:color="auto"/>
              <w:right w:val="single" w:sz="8" w:space="0" w:color="auto"/>
            </w:tcBorders>
            <w:shd w:val="clear" w:color="auto" w:fill="auto"/>
            <w:noWrap/>
            <w:vAlign w:val="center"/>
            <w:hideMark/>
          </w:tcPr>
          <w:p w14:paraId="3D23F954" w14:textId="77777777" w:rsidR="00081733" w:rsidRPr="00ED6126" w:rsidRDefault="00081733" w:rsidP="00091D5B">
            <w:pPr>
              <w:spacing w:after="0" w:line="240" w:lineRule="auto"/>
              <w:jc w:val="center"/>
              <w:rPr>
                <w:rFonts w:ascii="Calibri" w:eastAsia="Times New Roman" w:hAnsi="Calibri" w:cs="Calibri"/>
                <w:color w:val="000000"/>
                <w:sz w:val="20"/>
                <w:szCs w:val="20"/>
                <w:lang w:val="es-CO" w:eastAsia="es-CO"/>
              </w:rPr>
            </w:pPr>
            <w:r w:rsidRPr="00ED6126">
              <w:rPr>
                <w:rFonts w:ascii="Calibri" w:eastAsia="Times New Roman" w:hAnsi="Calibri" w:cs="Calibri"/>
                <w:color w:val="000000"/>
                <w:sz w:val="20"/>
                <w:szCs w:val="20"/>
                <w:lang w:eastAsia="es-CO"/>
              </w:rPr>
              <w:t>315003</w:t>
            </w:r>
          </w:p>
        </w:tc>
        <w:tc>
          <w:tcPr>
            <w:tcW w:w="4033" w:type="pct"/>
            <w:tcBorders>
              <w:top w:val="nil"/>
              <w:left w:val="nil"/>
              <w:bottom w:val="single" w:sz="8" w:space="0" w:color="auto"/>
              <w:right w:val="single" w:sz="8" w:space="0" w:color="auto"/>
            </w:tcBorders>
            <w:shd w:val="clear" w:color="auto" w:fill="auto"/>
            <w:vAlign w:val="center"/>
            <w:hideMark/>
          </w:tcPr>
          <w:p w14:paraId="2820D71F" w14:textId="77777777" w:rsidR="00081733" w:rsidRPr="00ED6126" w:rsidRDefault="00081733" w:rsidP="00091D5B">
            <w:pPr>
              <w:spacing w:after="0" w:line="240" w:lineRule="auto"/>
              <w:jc w:val="center"/>
              <w:rPr>
                <w:rFonts w:ascii="Calibri" w:eastAsia="Times New Roman" w:hAnsi="Calibri" w:cs="Calibri"/>
                <w:color w:val="000000"/>
                <w:sz w:val="20"/>
                <w:szCs w:val="20"/>
                <w:lang w:val="es-CO" w:eastAsia="es-CO"/>
              </w:rPr>
            </w:pPr>
            <w:r w:rsidRPr="00ED6126">
              <w:rPr>
                <w:rFonts w:ascii="Calibri" w:eastAsia="Times New Roman" w:hAnsi="Calibri" w:cs="Calibri"/>
                <w:color w:val="000000"/>
                <w:sz w:val="20"/>
                <w:szCs w:val="20"/>
                <w:lang w:eastAsia="es-CO"/>
              </w:rPr>
              <w:t>Base seca (d)</w:t>
            </w:r>
          </w:p>
        </w:tc>
      </w:tr>
      <w:tr w:rsidR="00081733" w:rsidRPr="00ED6126" w14:paraId="14F752E2" w14:textId="77777777" w:rsidTr="00091D5B">
        <w:trPr>
          <w:trHeight w:val="284"/>
        </w:trPr>
        <w:tc>
          <w:tcPr>
            <w:tcW w:w="967" w:type="pct"/>
            <w:tcBorders>
              <w:top w:val="nil"/>
              <w:left w:val="single" w:sz="8" w:space="0" w:color="auto"/>
              <w:bottom w:val="single" w:sz="8" w:space="0" w:color="auto"/>
              <w:right w:val="single" w:sz="8" w:space="0" w:color="auto"/>
            </w:tcBorders>
            <w:shd w:val="clear" w:color="auto" w:fill="auto"/>
            <w:noWrap/>
            <w:vAlign w:val="center"/>
            <w:hideMark/>
          </w:tcPr>
          <w:p w14:paraId="2E9F3919" w14:textId="77777777" w:rsidR="00081733" w:rsidRPr="00ED6126" w:rsidRDefault="00081733" w:rsidP="00091D5B">
            <w:pPr>
              <w:spacing w:after="0" w:line="240" w:lineRule="auto"/>
              <w:jc w:val="center"/>
              <w:rPr>
                <w:rFonts w:ascii="Calibri" w:eastAsia="Times New Roman" w:hAnsi="Calibri" w:cs="Calibri"/>
                <w:color w:val="000000"/>
                <w:sz w:val="20"/>
                <w:szCs w:val="20"/>
                <w:lang w:val="es-CO" w:eastAsia="es-CO"/>
              </w:rPr>
            </w:pPr>
            <w:r w:rsidRPr="00ED6126">
              <w:rPr>
                <w:rFonts w:ascii="Calibri" w:eastAsia="Times New Roman" w:hAnsi="Calibri" w:cs="Calibri"/>
                <w:color w:val="000000"/>
                <w:sz w:val="20"/>
                <w:szCs w:val="20"/>
                <w:lang w:eastAsia="es-CO"/>
              </w:rPr>
              <w:t>315004</w:t>
            </w:r>
          </w:p>
        </w:tc>
        <w:tc>
          <w:tcPr>
            <w:tcW w:w="4033" w:type="pct"/>
            <w:tcBorders>
              <w:top w:val="nil"/>
              <w:left w:val="nil"/>
              <w:bottom w:val="single" w:sz="8" w:space="0" w:color="auto"/>
              <w:right w:val="single" w:sz="8" w:space="0" w:color="auto"/>
            </w:tcBorders>
            <w:shd w:val="clear" w:color="auto" w:fill="auto"/>
            <w:vAlign w:val="center"/>
            <w:hideMark/>
          </w:tcPr>
          <w:p w14:paraId="2D5E47DA" w14:textId="77777777" w:rsidR="00081733" w:rsidRPr="00ED6126" w:rsidRDefault="00081733" w:rsidP="00091D5B">
            <w:pPr>
              <w:spacing w:after="0" w:line="240" w:lineRule="auto"/>
              <w:jc w:val="center"/>
              <w:rPr>
                <w:rFonts w:ascii="Calibri" w:eastAsia="Times New Roman" w:hAnsi="Calibri" w:cs="Calibri"/>
                <w:color w:val="000000"/>
                <w:sz w:val="20"/>
                <w:szCs w:val="20"/>
                <w:lang w:val="es-CO" w:eastAsia="es-CO"/>
              </w:rPr>
            </w:pPr>
            <w:r w:rsidRPr="00ED6126">
              <w:rPr>
                <w:rFonts w:ascii="Calibri" w:eastAsia="Times New Roman" w:hAnsi="Calibri" w:cs="Calibri"/>
                <w:color w:val="000000"/>
                <w:sz w:val="20"/>
                <w:szCs w:val="20"/>
                <w:lang w:eastAsia="es-CO"/>
              </w:rPr>
              <w:t>Base seca libre de materia mineral (slmm)</w:t>
            </w:r>
          </w:p>
        </w:tc>
      </w:tr>
      <w:tr w:rsidR="00081733" w:rsidRPr="00ED6126" w14:paraId="5647BB8E" w14:textId="77777777" w:rsidTr="00091D5B">
        <w:trPr>
          <w:trHeight w:val="284"/>
        </w:trPr>
        <w:tc>
          <w:tcPr>
            <w:tcW w:w="967" w:type="pct"/>
            <w:tcBorders>
              <w:top w:val="nil"/>
              <w:left w:val="single" w:sz="8" w:space="0" w:color="auto"/>
              <w:bottom w:val="single" w:sz="8" w:space="0" w:color="auto"/>
              <w:right w:val="single" w:sz="8" w:space="0" w:color="auto"/>
            </w:tcBorders>
            <w:shd w:val="clear" w:color="auto" w:fill="auto"/>
            <w:noWrap/>
            <w:vAlign w:val="center"/>
            <w:hideMark/>
          </w:tcPr>
          <w:p w14:paraId="6F337606" w14:textId="77777777" w:rsidR="00081733" w:rsidRPr="00ED6126" w:rsidRDefault="00081733" w:rsidP="00091D5B">
            <w:pPr>
              <w:spacing w:after="0" w:line="240" w:lineRule="auto"/>
              <w:jc w:val="center"/>
              <w:rPr>
                <w:rFonts w:ascii="Calibri" w:eastAsia="Times New Roman" w:hAnsi="Calibri" w:cs="Calibri"/>
                <w:color w:val="000000"/>
                <w:sz w:val="20"/>
                <w:szCs w:val="20"/>
                <w:lang w:val="es-CO" w:eastAsia="es-CO"/>
              </w:rPr>
            </w:pPr>
            <w:r w:rsidRPr="00ED6126">
              <w:rPr>
                <w:rFonts w:ascii="Calibri" w:eastAsia="Times New Roman" w:hAnsi="Calibri" w:cs="Calibri"/>
                <w:color w:val="000000"/>
                <w:sz w:val="20"/>
                <w:szCs w:val="20"/>
                <w:lang w:eastAsia="es-CO"/>
              </w:rPr>
              <w:t>315005</w:t>
            </w:r>
          </w:p>
        </w:tc>
        <w:tc>
          <w:tcPr>
            <w:tcW w:w="4033" w:type="pct"/>
            <w:tcBorders>
              <w:top w:val="nil"/>
              <w:left w:val="nil"/>
              <w:bottom w:val="single" w:sz="8" w:space="0" w:color="auto"/>
              <w:right w:val="single" w:sz="8" w:space="0" w:color="auto"/>
            </w:tcBorders>
            <w:shd w:val="clear" w:color="auto" w:fill="auto"/>
            <w:vAlign w:val="center"/>
            <w:hideMark/>
          </w:tcPr>
          <w:p w14:paraId="2443C0CA" w14:textId="77777777" w:rsidR="00081733" w:rsidRPr="00ED6126" w:rsidRDefault="00081733" w:rsidP="00091D5B">
            <w:pPr>
              <w:spacing w:after="0" w:line="240" w:lineRule="auto"/>
              <w:jc w:val="center"/>
              <w:rPr>
                <w:rFonts w:ascii="Calibri" w:eastAsia="Times New Roman" w:hAnsi="Calibri" w:cs="Calibri"/>
                <w:color w:val="000000"/>
                <w:sz w:val="20"/>
                <w:szCs w:val="20"/>
                <w:lang w:val="es-CO" w:eastAsia="es-CO"/>
              </w:rPr>
            </w:pPr>
            <w:r w:rsidRPr="00ED6126">
              <w:rPr>
                <w:rFonts w:ascii="Calibri" w:eastAsia="Times New Roman" w:hAnsi="Calibri" w:cs="Calibri"/>
                <w:color w:val="000000"/>
                <w:sz w:val="20"/>
                <w:szCs w:val="20"/>
                <w:lang w:eastAsia="es-CO"/>
              </w:rPr>
              <w:t xml:space="preserve">Seco libre de cenizas (daf) </w:t>
            </w:r>
          </w:p>
        </w:tc>
      </w:tr>
    </w:tbl>
    <w:p w14:paraId="41AA01AC" w14:textId="77777777" w:rsidR="00081733" w:rsidRDefault="00081733" w:rsidP="00081733"/>
    <w:p w14:paraId="0A26D0E7" w14:textId="0ADFDF68" w:rsidR="007A758D" w:rsidRPr="00ED6126" w:rsidRDefault="007A758D" w:rsidP="00EC2F46">
      <w:pPr>
        <w:pStyle w:val="Tabla"/>
      </w:pPr>
      <w:bookmarkStart w:id="132" w:name="_Ref39505613"/>
      <w:bookmarkStart w:id="133" w:name="_Toc48041166"/>
      <w:r>
        <w:t xml:space="preserve">Tabla </w:t>
      </w:r>
      <w:r w:rsidR="00167A63">
        <w:fldChar w:fldCharType="begin"/>
      </w:r>
      <w:r w:rsidR="00167A63">
        <w:instrText xml:space="preserve"> SEQ Tabla \* ARABIC </w:instrText>
      </w:r>
      <w:r w:rsidR="00167A63">
        <w:fldChar w:fldCharType="separate"/>
      </w:r>
      <w:r w:rsidR="001374D9">
        <w:rPr>
          <w:noProof/>
        </w:rPr>
        <w:t>10</w:t>
      </w:r>
      <w:r w:rsidR="00167A63">
        <w:rPr>
          <w:noProof/>
        </w:rPr>
        <w:fldChar w:fldCharType="end"/>
      </w:r>
      <w:bookmarkEnd w:id="132"/>
      <w:r>
        <w:t xml:space="preserve"> Dominio formas del azufre para ficha de carbón</w:t>
      </w:r>
      <w:bookmarkEnd w:id="13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190"/>
        <w:gridCol w:w="5638"/>
      </w:tblGrid>
      <w:tr w:rsidR="00081733" w:rsidRPr="00ED6126" w14:paraId="196D1150" w14:textId="77777777" w:rsidTr="00091D5B">
        <w:trPr>
          <w:trHeight w:val="284"/>
        </w:trPr>
        <w:tc>
          <w:tcPr>
            <w:tcW w:w="1807" w:type="pct"/>
            <w:shd w:val="clear" w:color="000000" w:fill="92D050"/>
            <w:noWrap/>
            <w:vAlign w:val="center"/>
            <w:hideMark/>
          </w:tcPr>
          <w:p w14:paraId="320EFF33" w14:textId="77777777" w:rsidR="00081733" w:rsidRPr="00ED6126" w:rsidRDefault="00081733" w:rsidP="00091D5B">
            <w:pPr>
              <w:spacing w:after="0" w:line="240" w:lineRule="auto"/>
              <w:jc w:val="center"/>
              <w:rPr>
                <w:rFonts w:ascii="Calibri" w:eastAsia="Times New Roman" w:hAnsi="Calibri" w:cs="Calibri"/>
                <w:b/>
                <w:bCs/>
                <w:color w:val="000000"/>
                <w:sz w:val="20"/>
                <w:szCs w:val="20"/>
                <w:lang w:val="es-CO" w:eastAsia="es-CO"/>
              </w:rPr>
            </w:pPr>
            <w:r w:rsidRPr="00ED6126">
              <w:rPr>
                <w:rFonts w:ascii="Calibri" w:eastAsia="Times New Roman" w:hAnsi="Calibri" w:cs="Calibri"/>
                <w:b/>
                <w:bCs/>
                <w:color w:val="000000"/>
                <w:sz w:val="20"/>
                <w:szCs w:val="20"/>
                <w:lang w:eastAsia="es-CO"/>
              </w:rPr>
              <w:t xml:space="preserve">Dominio </w:t>
            </w:r>
          </w:p>
        </w:tc>
        <w:tc>
          <w:tcPr>
            <w:tcW w:w="3193" w:type="pct"/>
            <w:shd w:val="clear" w:color="auto" w:fill="92D050"/>
            <w:noWrap/>
            <w:vAlign w:val="center"/>
            <w:hideMark/>
          </w:tcPr>
          <w:p w14:paraId="04610798" w14:textId="77777777" w:rsidR="00081733" w:rsidRPr="00ED6126" w:rsidRDefault="00081733" w:rsidP="00091D5B">
            <w:pPr>
              <w:spacing w:after="0" w:line="240" w:lineRule="auto"/>
              <w:jc w:val="center"/>
              <w:rPr>
                <w:rFonts w:ascii="Calibri" w:eastAsia="Times New Roman" w:hAnsi="Calibri" w:cs="Calibri"/>
                <w:b/>
                <w:bCs/>
                <w:color w:val="000000"/>
                <w:sz w:val="20"/>
                <w:szCs w:val="20"/>
                <w:lang w:val="es-CO" w:eastAsia="es-CO"/>
              </w:rPr>
            </w:pPr>
            <w:r w:rsidRPr="00ED6126">
              <w:rPr>
                <w:rFonts w:ascii="Calibri" w:eastAsia="Times New Roman" w:hAnsi="Calibri" w:cs="Calibri"/>
                <w:b/>
                <w:bCs/>
                <w:color w:val="000000"/>
                <w:sz w:val="20"/>
                <w:szCs w:val="20"/>
                <w:lang w:eastAsia="es-CO"/>
              </w:rPr>
              <w:t>Dom_Formas_Azufre</w:t>
            </w:r>
          </w:p>
        </w:tc>
      </w:tr>
      <w:tr w:rsidR="00081733" w:rsidRPr="00ED6126" w14:paraId="0AABF782" w14:textId="77777777" w:rsidTr="00091D5B">
        <w:trPr>
          <w:trHeight w:val="284"/>
        </w:trPr>
        <w:tc>
          <w:tcPr>
            <w:tcW w:w="1807" w:type="pct"/>
            <w:shd w:val="clear" w:color="000000" w:fill="92D050"/>
            <w:noWrap/>
            <w:vAlign w:val="center"/>
            <w:hideMark/>
          </w:tcPr>
          <w:p w14:paraId="083DDB4B" w14:textId="77777777" w:rsidR="00081733" w:rsidRPr="00ED6126" w:rsidRDefault="00081733" w:rsidP="00091D5B">
            <w:pPr>
              <w:spacing w:after="0" w:line="240" w:lineRule="auto"/>
              <w:jc w:val="center"/>
              <w:rPr>
                <w:rFonts w:ascii="Calibri" w:eastAsia="Times New Roman" w:hAnsi="Calibri" w:cs="Calibri"/>
                <w:b/>
                <w:bCs/>
                <w:color w:val="000000"/>
                <w:sz w:val="20"/>
                <w:szCs w:val="20"/>
                <w:lang w:val="es-CO" w:eastAsia="es-CO"/>
              </w:rPr>
            </w:pPr>
            <w:r w:rsidRPr="00ED6126">
              <w:rPr>
                <w:rFonts w:ascii="Calibri" w:eastAsia="Times New Roman" w:hAnsi="Calibri" w:cs="Calibri"/>
                <w:b/>
                <w:bCs/>
                <w:color w:val="000000"/>
                <w:sz w:val="20"/>
                <w:szCs w:val="20"/>
                <w:lang w:eastAsia="es-CO"/>
              </w:rPr>
              <w:t>CODIGO</w:t>
            </w:r>
          </w:p>
        </w:tc>
        <w:tc>
          <w:tcPr>
            <w:tcW w:w="3193" w:type="pct"/>
            <w:shd w:val="clear" w:color="000000" w:fill="92D050"/>
            <w:noWrap/>
            <w:vAlign w:val="center"/>
            <w:hideMark/>
          </w:tcPr>
          <w:p w14:paraId="48128CAF" w14:textId="77777777" w:rsidR="00081733" w:rsidRPr="00ED6126" w:rsidRDefault="00081733" w:rsidP="00091D5B">
            <w:pPr>
              <w:spacing w:after="0" w:line="240" w:lineRule="auto"/>
              <w:jc w:val="center"/>
              <w:rPr>
                <w:rFonts w:ascii="Calibri" w:eastAsia="Times New Roman" w:hAnsi="Calibri" w:cs="Calibri"/>
                <w:b/>
                <w:bCs/>
                <w:color w:val="000000"/>
                <w:sz w:val="20"/>
                <w:szCs w:val="20"/>
                <w:lang w:val="es-CO" w:eastAsia="es-CO"/>
              </w:rPr>
            </w:pPr>
            <w:r w:rsidRPr="00ED6126">
              <w:rPr>
                <w:rFonts w:ascii="Calibri" w:eastAsia="Times New Roman" w:hAnsi="Calibri" w:cs="Calibri"/>
                <w:b/>
                <w:bCs/>
                <w:color w:val="000000"/>
                <w:sz w:val="20"/>
                <w:szCs w:val="20"/>
                <w:lang w:eastAsia="es-CO"/>
              </w:rPr>
              <w:t>DESCRIPCION</w:t>
            </w:r>
          </w:p>
        </w:tc>
      </w:tr>
      <w:tr w:rsidR="00081733" w:rsidRPr="00ED6126" w14:paraId="0F238E93" w14:textId="77777777" w:rsidTr="00091D5B">
        <w:trPr>
          <w:trHeight w:val="284"/>
        </w:trPr>
        <w:tc>
          <w:tcPr>
            <w:tcW w:w="1807" w:type="pct"/>
            <w:shd w:val="clear" w:color="auto" w:fill="auto"/>
            <w:noWrap/>
            <w:vAlign w:val="center"/>
            <w:hideMark/>
          </w:tcPr>
          <w:p w14:paraId="0242F937" w14:textId="77777777" w:rsidR="00081733" w:rsidRPr="00ED6126" w:rsidRDefault="00081733" w:rsidP="00091D5B">
            <w:pPr>
              <w:spacing w:after="0" w:line="240" w:lineRule="auto"/>
              <w:jc w:val="center"/>
              <w:rPr>
                <w:rFonts w:ascii="Calibri" w:eastAsia="Times New Roman" w:hAnsi="Calibri" w:cs="Calibri"/>
                <w:color w:val="000000"/>
                <w:sz w:val="20"/>
                <w:szCs w:val="20"/>
                <w:lang w:val="es-CO" w:eastAsia="es-CO"/>
              </w:rPr>
            </w:pPr>
            <w:r w:rsidRPr="00ED6126">
              <w:rPr>
                <w:rFonts w:ascii="Calibri" w:eastAsia="Times New Roman" w:hAnsi="Calibri" w:cs="Calibri"/>
                <w:color w:val="000000"/>
                <w:sz w:val="20"/>
                <w:szCs w:val="20"/>
                <w:lang w:eastAsia="es-CO"/>
              </w:rPr>
              <w:t>316001</w:t>
            </w:r>
          </w:p>
        </w:tc>
        <w:tc>
          <w:tcPr>
            <w:tcW w:w="3193" w:type="pct"/>
            <w:shd w:val="clear" w:color="auto" w:fill="auto"/>
            <w:vAlign w:val="center"/>
            <w:hideMark/>
          </w:tcPr>
          <w:p w14:paraId="5E5F754A" w14:textId="5C3C59AD" w:rsidR="00081733" w:rsidRPr="00ED6126" w:rsidRDefault="000C3BA4" w:rsidP="00091D5B">
            <w:pPr>
              <w:spacing w:after="0" w:line="240" w:lineRule="auto"/>
              <w:jc w:val="center"/>
              <w:rPr>
                <w:rFonts w:ascii="Calibri" w:eastAsia="Times New Roman" w:hAnsi="Calibri" w:cs="Calibri"/>
                <w:color w:val="000000"/>
                <w:sz w:val="20"/>
                <w:szCs w:val="20"/>
                <w:lang w:val="es-CO" w:eastAsia="es-CO"/>
              </w:rPr>
            </w:pPr>
            <w:r>
              <w:rPr>
                <w:rFonts w:ascii="Calibri" w:eastAsia="Times New Roman" w:hAnsi="Calibri" w:cs="Calibri"/>
                <w:color w:val="000000"/>
                <w:sz w:val="20"/>
                <w:szCs w:val="20"/>
                <w:lang w:eastAsia="es-CO"/>
              </w:rPr>
              <w:t>Pirí</w:t>
            </w:r>
            <w:r w:rsidR="00081733" w:rsidRPr="00ED6126">
              <w:rPr>
                <w:rFonts w:ascii="Calibri" w:eastAsia="Times New Roman" w:hAnsi="Calibri" w:cs="Calibri"/>
                <w:color w:val="000000"/>
                <w:sz w:val="20"/>
                <w:szCs w:val="20"/>
                <w:lang w:eastAsia="es-CO"/>
              </w:rPr>
              <w:t>tico</w:t>
            </w:r>
          </w:p>
        </w:tc>
      </w:tr>
      <w:tr w:rsidR="00081733" w:rsidRPr="00ED6126" w14:paraId="6E6796B6" w14:textId="77777777" w:rsidTr="00091D5B">
        <w:trPr>
          <w:trHeight w:val="284"/>
        </w:trPr>
        <w:tc>
          <w:tcPr>
            <w:tcW w:w="1807" w:type="pct"/>
            <w:shd w:val="clear" w:color="auto" w:fill="auto"/>
            <w:noWrap/>
            <w:vAlign w:val="center"/>
            <w:hideMark/>
          </w:tcPr>
          <w:p w14:paraId="62215D17" w14:textId="77777777" w:rsidR="00081733" w:rsidRPr="00ED6126" w:rsidRDefault="00081733" w:rsidP="00091D5B">
            <w:pPr>
              <w:spacing w:after="0" w:line="240" w:lineRule="auto"/>
              <w:jc w:val="center"/>
              <w:rPr>
                <w:rFonts w:ascii="Calibri" w:eastAsia="Times New Roman" w:hAnsi="Calibri" w:cs="Calibri"/>
                <w:color w:val="000000"/>
                <w:sz w:val="20"/>
                <w:szCs w:val="20"/>
                <w:lang w:val="es-CO" w:eastAsia="es-CO"/>
              </w:rPr>
            </w:pPr>
            <w:r w:rsidRPr="00ED6126">
              <w:rPr>
                <w:rFonts w:ascii="Calibri" w:eastAsia="Times New Roman" w:hAnsi="Calibri" w:cs="Calibri"/>
                <w:color w:val="000000"/>
                <w:sz w:val="20"/>
                <w:szCs w:val="20"/>
                <w:lang w:eastAsia="es-CO"/>
              </w:rPr>
              <w:t>316002</w:t>
            </w:r>
          </w:p>
        </w:tc>
        <w:tc>
          <w:tcPr>
            <w:tcW w:w="3193" w:type="pct"/>
            <w:shd w:val="clear" w:color="auto" w:fill="auto"/>
            <w:vAlign w:val="center"/>
            <w:hideMark/>
          </w:tcPr>
          <w:p w14:paraId="34FD2455" w14:textId="03EFAC19" w:rsidR="00081733" w:rsidRPr="00ED6126" w:rsidRDefault="000C3BA4" w:rsidP="00091D5B">
            <w:pPr>
              <w:spacing w:after="0" w:line="240" w:lineRule="auto"/>
              <w:jc w:val="center"/>
              <w:rPr>
                <w:rFonts w:ascii="Calibri" w:eastAsia="Times New Roman" w:hAnsi="Calibri" w:cs="Calibri"/>
                <w:color w:val="000000"/>
                <w:sz w:val="20"/>
                <w:szCs w:val="20"/>
                <w:lang w:val="es-CO" w:eastAsia="es-CO"/>
              </w:rPr>
            </w:pPr>
            <w:r>
              <w:rPr>
                <w:rFonts w:ascii="Calibri" w:eastAsia="Times New Roman" w:hAnsi="Calibri" w:cs="Calibri"/>
                <w:color w:val="000000"/>
                <w:sz w:val="20"/>
                <w:szCs w:val="20"/>
                <w:lang w:eastAsia="es-CO"/>
              </w:rPr>
              <w:t>Orgá</w:t>
            </w:r>
            <w:r w:rsidR="00081733" w:rsidRPr="00ED6126">
              <w:rPr>
                <w:rFonts w:ascii="Calibri" w:eastAsia="Times New Roman" w:hAnsi="Calibri" w:cs="Calibri"/>
                <w:color w:val="000000"/>
                <w:sz w:val="20"/>
                <w:szCs w:val="20"/>
                <w:lang w:eastAsia="es-CO"/>
              </w:rPr>
              <w:t>nico</w:t>
            </w:r>
          </w:p>
        </w:tc>
      </w:tr>
      <w:tr w:rsidR="00081733" w:rsidRPr="00ED6126" w14:paraId="60A68AED" w14:textId="77777777" w:rsidTr="00091D5B">
        <w:trPr>
          <w:trHeight w:val="284"/>
        </w:trPr>
        <w:tc>
          <w:tcPr>
            <w:tcW w:w="1807" w:type="pct"/>
            <w:shd w:val="clear" w:color="auto" w:fill="auto"/>
            <w:noWrap/>
            <w:vAlign w:val="center"/>
            <w:hideMark/>
          </w:tcPr>
          <w:p w14:paraId="170DA90C" w14:textId="77777777" w:rsidR="00081733" w:rsidRPr="00ED6126" w:rsidRDefault="00081733" w:rsidP="00091D5B">
            <w:pPr>
              <w:spacing w:after="0" w:line="240" w:lineRule="auto"/>
              <w:jc w:val="center"/>
              <w:rPr>
                <w:rFonts w:ascii="Calibri" w:eastAsia="Times New Roman" w:hAnsi="Calibri" w:cs="Calibri"/>
                <w:color w:val="000000"/>
                <w:sz w:val="20"/>
                <w:szCs w:val="20"/>
                <w:lang w:val="es-CO" w:eastAsia="es-CO"/>
              </w:rPr>
            </w:pPr>
            <w:r w:rsidRPr="00ED6126">
              <w:rPr>
                <w:rFonts w:ascii="Calibri" w:eastAsia="Times New Roman" w:hAnsi="Calibri" w:cs="Calibri"/>
                <w:color w:val="000000"/>
                <w:sz w:val="20"/>
                <w:szCs w:val="20"/>
                <w:lang w:eastAsia="es-CO"/>
              </w:rPr>
              <w:t>316003</w:t>
            </w:r>
          </w:p>
        </w:tc>
        <w:tc>
          <w:tcPr>
            <w:tcW w:w="3193" w:type="pct"/>
            <w:shd w:val="clear" w:color="auto" w:fill="auto"/>
            <w:vAlign w:val="center"/>
            <w:hideMark/>
          </w:tcPr>
          <w:p w14:paraId="021AFE9D" w14:textId="77777777" w:rsidR="00081733" w:rsidRPr="00ED6126" w:rsidRDefault="00081733" w:rsidP="00091D5B">
            <w:pPr>
              <w:spacing w:after="0" w:line="240" w:lineRule="auto"/>
              <w:jc w:val="center"/>
              <w:rPr>
                <w:rFonts w:ascii="Calibri" w:eastAsia="Times New Roman" w:hAnsi="Calibri" w:cs="Calibri"/>
                <w:color w:val="000000"/>
                <w:sz w:val="20"/>
                <w:szCs w:val="20"/>
                <w:lang w:val="es-CO" w:eastAsia="es-CO"/>
              </w:rPr>
            </w:pPr>
            <w:r w:rsidRPr="00ED6126">
              <w:rPr>
                <w:rFonts w:ascii="Calibri" w:eastAsia="Times New Roman" w:hAnsi="Calibri" w:cs="Calibri"/>
                <w:color w:val="000000"/>
                <w:sz w:val="20"/>
                <w:szCs w:val="20"/>
                <w:lang w:eastAsia="es-CO"/>
              </w:rPr>
              <w:t xml:space="preserve">Sulfato </w:t>
            </w:r>
          </w:p>
        </w:tc>
      </w:tr>
      <w:tr w:rsidR="00081733" w:rsidRPr="00ED6126" w14:paraId="2BAF1AB7" w14:textId="77777777" w:rsidTr="00091D5B">
        <w:trPr>
          <w:trHeight w:val="284"/>
        </w:trPr>
        <w:tc>
          <w:tcPr>
            <w:tcW w:w="1807" w:type="pct"/>
            <w:shd w:val="clear" w:color="auto" w:fill="auto"/>
            <w:noWrap/>
            <w:vAlign w:val="center"/>
            <w:hideMark/>
          </w:tcPr>
          <w:p w14:paraId="702C8149" w14:textId="77777777" w:rsidR="00081733" w:rsidRPr="00ED6126" w:rsidRDefault="00081733" w:rsidP="00091D5B">
            <w:pPr>
              <w:spacing w:after="0" w:line="240" w:lineRule="auto"/>
              <w:jc w:val="center"/>
              <w:rPr>
                <w:rFonts w:ascii="Calibri" w:eastAsia="Times New Roman" w:hAnsi="Calibri" w:cs="Calibri"/>
                <w:color w:val="000000"/>
                <w:sz w:val="20"/>
                <w:szCs w:val="20"/>
                <w:lang w:val="es-CO" w:eastAsia="es-CO"/>
              </w:rPr>
            </w:pPr>
            <w:r w:rsidRPr="00ED6126">
              <w:rPr>
                <w:rFonts w:ascii="Calibri" w:eastAsia="Times New Roman" w:hAnsi="Calibri" w:cs="Calibri"/>
                <w:color w:val="000000"/>
                <w:sz w:val="20"/>
                <w:szCs w:val="20"/>
                <w:lang w:eastAsia="es-CO"/>
              </w:rPr>
              <w:t>316004</w:t>
            </w:r>
          </w:p>
        </w:tc>
        <w:tc>
          <w:tcPr>
            <w:tcW w:w="3193" w:type="pct"/>
            <w:shd w:val="clear" w:color="auto" w:fill="auto"/>
            <w:vAlign w:val="center"/>
            <w:hideMark/>
          </w:tcPr>
          <w:p w14:paraId="7668C088" w14:textId="77777777" w:rsidR="00081733" w:rsidRPr="00ED6126" w:rsidRDefault="00081733" w:rsidP="00091D5B">
            <w:pPr>
              <w:spacing w:after="0" w:line="240" w:lineRule="auto"/>
              <w:jc w:val="center"/>
              <w:rPr>
                <w:rFonts w:ascii="Calibri" w:eastAsia="Times New Roman" w:hAnsi="Calibri" w:cs="Calibri"/>
                <w:color w:val="222B35"/>
                <w:sz w:val="20"/>
                <w:szCs w:val="20"/>
                <w:lang w:val="es-CO" w:eastAsia="es-CO"/>
              </w:rPr>
            </w:pPr>
            <w:r w:rsidRPr="00ED6126">
              <w:rPr>
                <w:rFonts w:ascii="Calibri" w:eastAsia="Times New Roman" w:hAnsi="Calibri" w:cs="Calibri"/>
                <w:color w:val="222B35"/>
                <w:sz w:val="20"/>
                <w:szCs w:val="20"/>
                <w:lang w:eastAsia="es-CO"/>
              </w:rPr>
              <w:t>Azufre total</w:t>
            </w:r>
          </w:p>
        </w:tc>
      </w:tr>
    </w:tbl>
    <w:p w14:paraId="12973E2C" w14:textId="77777777" w:rsidR="00081733" w:rsidRDefault="00081733" w:rsidP="00177984"/>
    <w:p w14:paraId="16DB132C" w14:textId="38D0F2BA" w:rsidR="00BE47F9" w:rsidRDefault="000C3BA4" w:rsidP="00177984">
      <w:r>
        <w:t xml:space="preserve">Los Objetos con fichas asociadas (Muestreo, </w:t>
      </w:r>
      <w:r w:rsidR="002C7457" w:rsidRPr="002C7457">
        <w:t>Muestreo Físico</w:t>
      </w:r>
      <w:r w:rsidR="007B3F26">
        <w:t xml:space="preserve">, </w:t>
      </w:r>
      <w:r w:rsidR="00154C4E" w:rsidRPr="00154C4E">
        <w:t>Sistema de Medición Minería Subterránea</w:t>
      </w:r>
      <w:r w:rsidR="007B3F26">
        <w:t xml:space="preserve">, </w:t>
      </w:r>
      <w:r w:rsidR="002C7457">
        <w:t xml:space="preserve">Perforaciones y </w:t>
      </w:r>
      <w:r w:rsidR="002C7457" w:rsidRPr="002C7457">
        <w:t>Estación Meteorológica</w:t>
      </w:r>
      <w:r>
        <w:t xml:space="preserve">) tienen los </w:t>
      </w:r>
      <w:r w:rsidR="00177984">
        <w:t>atributo</w:t>
      </w:r>
      <w:r>
        <w:t>s</w:t>
      </w:r>
      <w:r w:rsidR="00177984">
        <w:t xml:space="preserve"> </w:t>
      </w:r>
      <w:r w:rsidR="00081733">
        <w:t>ID_Muestra y ID_Medicion</w:t>
      </w:r>
      <w:r w:rsidR="00BE47F9">
        <w:t>, el primero es la identificación o nombre particular de la muestra y el segundo es la identificación del punto donde se ha hecho una medición</w:t>
      </w:r>
      <w:r>
        <w:t xml:space="preserve">. </w:t>
      </w:r>
    </w:p>
    <w:p w14:paraId="71EE8D61" w14:textId="317C9E54" w:rsidR="007B3F26" w:rsidRDefault="000C3BA4" w:rsidP="00177984">
      <w:r>
        <w:t xml:space="preserve">Dichos atributos son muy importantes porque funcionan como una “llave” </w:t>
      </w:r>
      <w:r w:rsidR="00BE47F9">
        <w:t xml:space="preserve">o conector </w:t>
      </w:r>
      <w:r>
        <w:t>que permite relacionarlos con las fichas de resultados; por esta razón</w:t>
      </w:r>
      <w:r w:rsidR="00C177E8">
        <w:t>,</w:t>
      </w:r>
      <w:r w:rsidR="007B3F26">
        <w:t xml:space="preserve"> tanto el ID_Muestra como el ID_Medicion</w:t>
      </w:r>
      <w:r>
        <w:t xml:space="preserve"> </w:t>
      </w:r>
      <w:r w:rsidR="007B3F26">
        <w:t>deben cumplir dos condiciones:</w:t>
      </w:r>
    </w:p>
    <w:p w14:paraId="4DF9D88D" w14:textId="67764380" w:rsidR="007B3F26" w:rsidRDefault="007B3F26" w:rsidP="007B3F26">
      <w:pPr>
        <w:pStyle w:val="Prrafodelista"/>
        <w:numPr>
          <w:ilvl w:val="0"/>
          <w:numId w:val="47"/>
        </w:numPr>
      </w:pPr>
      <w:r>
        <w:lastRenderedPageBreak/>
        <w:t>Cada identificador debe ser único.</w:t>
      </w:r>
    </w:p>
    <w:p w14:paraId="22A7F919" w14:textId="5355F4D0" w:rsidR="009E65A3" w:rsidRDefault="007B3F26" w:rsidP="009E65A3">
      <w:pPr>
        <w:pStyle w:val="Prrafodelista"/>
        <w:numPr>
          <w:ilvl w:val="0"/>
          <w:numId w:val="47"/>
        </w:numPr>
      </w:pPr>
      <w:r>
        <w:t>E</w:t>
      </w:r>
      <w:r w:rsidR="000C3BA4">
        <w:t>stos atributos deben ser exactamente iguales tanto en la ficha, como en la capa</w:t>
      </w:r>
      <w:r w:rsidR="00C177E8">
        <w:t xml:space="preserve"> (</w:t>
      </w:r>
      <w:r w:rsidR="00C177E8">
        <w:fldChar w:fldCharType="begin"/>
      </w:r>
      <w:r w:rsidR="00C177E8">
        <w:instrText xml:space="preserve"> REF _Ref41373497 \h </w:instrText>
      </w:r>
      <w:r w:rsidR="00C177E8">
        <w:fldChar w:fldCharType="separate"/>
      </w:r>
      <w:r w:rsidR="001374D9">
        <w:t xml:space="preserve">Figura </w:t>
      </w:r>
      <w:r w:rsidR="001374D9">
        <w:rPr>
          <w:noProof/>
        </w:rPr>
        <w:t>12</w:t>
      </w:r>
      <w:r w:rsidR="00C177E8">
        <w:fldChar w:fldCharType="end"/>
      </w:r>
      <w:r w:rsidR="00C177E8">
        <w:t>)</w:t>
      </w:r>
      <w:r w:rsidR="000C3BA4">
        <w:t xml:space="preserve">. Es decir, si la capa Muestreo contiene una muestra con un ID_Muestra AC1010 cuyos resultados se presentan en la ficha, </w:t>
      </w:r>
      <w:r w:rsidR="00BE47F9">
        <w:t>en la ficha también debe llamarse de la misma manera, AC1010. Cualquier cambio sutil (un cambio de mayúsculas o minúsculas, un espacio o un caracter especial) en el nombre de la muestra o la medición será tomado por el sistema como otro nombre y no se podrá hacer la relación.</w:t>
      </w:r>
    </w:p>
    <w:p w14:paraId="4877756A" w14:textId="77777777" w:rsidR="005E7D24" w:rsidRDefault="005E7D24" w:rsidP="005E7D24">
      <w:pPr>
        <w:keepNext/>
        <w:jc w:val="center"/>
      </w:pPr>
      <w:r>
        <w:rPr>
          <w:noProof/>
          <w:lang w:val="es-CO" w:eastAsia="es-CO"/>
        </w:rPr>
        <w:drawing>
          <wp:inline distT="0" distB="0" distL="0" distR="0" wp14:anchorId="1C813B48" wp14:editId="24CBEA63">
            <wp:extent cx="5710525" cy="4441371"/>
            <wp:effectExtent l="19050" t="19050" r="24130" b="16510"/>
            <wp:docPr id="141" name="Imagen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50652" cy="4472580"/>
                    </a:xfrm>
                    <a:prstGeom prst="rect">
                      <a:avLst/>
                    </a:prstGeom>
                    <a:noFill/>
                    <a:ln w="6350">
                      <a:solidFill>
                        <a:schemeClr val="tx1"/>
                      </a:solidFill>
                    </a:ln>
                  </pic:spPr>
                </pic:pic>
              </a:graphicData>
            </a:graphic>
          </wp:inline>
        </w:drawing>
      </w:r>
    </w:p>
    <w:p w14:paraId="29E049F0" w14:textId="4CACE039" w:rsidR="005E7D24" w:rsidRDefault="000C3BA4" w:rsidP="000C3BA4">
      <w:pPr>
        <w:pStyle w:val="Descripcin"/>
      </w:pPr>
      <w:bookmarkStart w:id="134" w:name="_Ref41373497"/>
      <w:bookmarkStart w:id="135" w:name="_Toc48041148"/>
      <w:r>
        <w:t xml:space="preserve">Figura </w:t>
      </w:r>
      <w:r w:rsidR="00167A63">
        <w:fldChar w:fldCharType="begin"/>
      </w:r>
      <w:r w:rsidR="00167A63">
        <w:instrText xml:space="preserve"> SEQ Figura \* ARABIC </w:instrText>
      </w:r>
      <w:r w:rsidR="00167A63">
        <w:fldChar w:fldCharType="separate"/>
      </w:r>
      <w:r w:rsidR="001374D9">
        <w:rPr>
          <w:noProof/>
        </w:rPr>
        <w:t>12</w:t>
      </w:r>
      <w:r w:rsidR="00167A63">
        <w:rPr>
          <w:noProof/>
        </w:rPr>
        <w:fldChar w:fldCharType="end"/>
      </w:r>
      <w:bookmarkEnd w:id="134"/>
      <w:r>
        <w:t xml:space="preserve"> </w:t>
      </w:r>
      <w:r w:rsidR="005E7D24" w:rsidRPr="002F0075">
        <w:t>Atributos de la capa Muestreo y Mediciones Sistemas de Medición. Atributos de la Ficha_Fosfatos y Ficha_Med_Aforo</w:t>
      </w:r>
      <w:bookmarkEnd w:id="135"/>
    </w:p>
    <w:p w14:paraId="5FFF985F" w14:textId="2D2515D7" w:rsidR="00985523" w:rsidRDefault="00985523" w:rsidP="00985523">
      <w:r>
        <w:t xml:space="preserve">Como ejemplo, en la </w:t>
      </w:r>
      <w:r>
        <w:fldChar w:fldCharType="begin"/>
      </w:r>
      <w:r>
        <w:instrText xml:space="preserve"> REF _Ref41062351 \h </w:instrText>
      </w:r>
      <w:r>
        <w:fldChar w:fldCharType="separate"/>
      </w:r>
      <w:r w:rsidR="001374D9">
        <w:t xml:space="preserve">Figura </w:t>
      </w:r>
      <w:r w:rsidR="001374D9">
        <w:rPr>
          <w:noProof/>
        </w:rPr>
        <w:t>13</w:t>
      </w:r>
      <w:r>
        <w:fldChar w:fldCharType="end"/>
      </w:r>
      <w:r>
        <w:t xml:space="preserve"> se observan los puntos de muestreo de un manto de carbón, ubicados espacialmente, cuyos resultados de calidad deben diligenciarse en la ficha de carbón. En la </w:t>
      </w:r>
      <w:r>
        <w:fldChar w:fldCharType="begin"/>
      </w:r>
      <w:r>
        <w:instrText xml:space="preserve"> REF _Ref41062519 \h </w:instrText>
      </w:r>
      <w:r>
        <w:fldChar w:fldCharType="separate"/>
      </w:r>
      <w:r w:rsidR="001374D9">
        <w:t xml:space="preserve">Figura </w:t>
      </w:r>
      <w:r w:rsidR="001374D9">
        <w:rPr>
          <w:noProof/>
        </w:rPr>
        <w:t>14</w:t>
      </w:r>
      <w:r>
        <w:fldChar w:fldCharType="end"/>
      </w:r>
      <w:r>
        <w:t xml:space="preserve"> se muestra el diligenciamiento de la ficha, donde se observa que el ID_Muestra es idéntico al diligenciado en la capa Muestreo, además se aprecian los resultados de laboratorio debidamente </w:t>
      </w:r>
      <w:r w:rsidR="00C177E8">
        <w:t>ingresado</w:t>
      </w:r>
      <w:r>
        <w:t>s y con sus respectivas unidades.</w:t>
      </w:r>
    </w:p>
    <w:p w14:paraId="5ABB0A29" w14:textId="251A091A" w:rsidR="00985523" w:rsidRDefault="00985523" w:rsidP="00985523">
      <w:r>
        <w:lastRenderedPageBreak/>
        <w:t xml:space="preserve">Una vez diligenciada la información se procede a realizar una operación de </w:t>
      </w:r>
      <w:r w:rsidR="00EC2F46" w:rsidRPr="00EC2F46">
        <w:rPr>
          <w:i/>
        </w:rPr>
        <w:t>Join Data</w:t>
      </w:r>
      <w:r w:rsidR="00D103EE">
        <w:t xml:space="preserve"> </w:t>
      </w:r>
      <w:r w:rsidR="00B47830">
        <w:t xml:space="preserve">(ver capítulo </w:t>
      </w:r>
      <w:r w:rsidR="00B47830">
        <w:fldChar w:fldCharType="begin"/>
      </w:r>
      <w:r w:rsidR="00B47830">
        <w:instrText xml:space="preserve"> REF _Ref41464988 \r \h </w:instrText>
      </w:r>
      <w:r w:rsidR="00B47830">
        <w:fldChar w:fldCharType="separate"/>
      </w:r>
      <w:r w:rsidR="001374D9">
        <w:t>13</w:t>
      </w:r>
      <w:r w:rsidR="00B47830">
        <w:fldChar w:fldCharType="end"/>
      </w:r>
      <w:r w:rsidR="00B47830">
        <w:t xml:space="preserve">) o de </w:t>
      </w:r>
      <w:r w:rsidR="00B47830" w:rsidRPr="00B47830">
        <w:rPr>
          <w:i/>
          <w:iCs/>
        </w:rPr>
        <w:t>Relate</w:t>
      </w:r>
      <w:r>
        <w:t>, utilizando como llave de enlace el campo ID_Muestra, si las llaves no están correctamente escritas, esta operación no será posible</w:t>
      </w:r>
      <w:r w:rsidR="00B47830">
        <w:t>.</w:t>
      </w:r>
      <w:r w:rsidR="00DF4D7C">
        <w:t xml:space="preserve"> </w:t>
      </w:r>
    </w:p>
    <w:p w14:paraId="746F524E" w14:textId="77777777" w:rsidR="00177984" w:rsidRDefault="00177984" w:rsidP="00177984"/>
    <w:p w14:paraId="494C9ED2" w14:textId="77777777" w:rsidR="00177984" w:rsidRDefault="00177984" w:rsidP="00177984">
      <w:pPr>
        <w:keepNext/>
        <w:jc w:val="center"/>
      </w:pPr>
      <w:r>
        <w:rPr>
          <w:noProof/>
          <w:lang w:val="es-CO" w:eastAsia="es-CO"/>
        </w:rPr>
        <w:drawing>
          <wp:inline distT="0" distB="0" distL="0" distR="0" wp14:anchorId="4BF528A4" wp14:editId="1725041B">
            <wp:extent cx="5611375" cy="2498651"/>
            <wp:effectExtent l="19050" t="19050" r="8890" b="16510"/>
            <wp:docPr id="61" name="Imagen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611375" cy="2498651"/>
                    </a:xfrm>
                    <a:prstGeom prst="rect">
                      <a:avLst/>
                    </a:prstGeom>
                    <a:noFill/>
                    <a:ln w="6350">
                      <a:solidFill>
                        <a:schemeClr val="tx1"/>
                      </a:solidFill>
                    </a:ln>
                  </pic:spPr>
                </pic:pic>
              </a:graphicData>
            </a:graphic>
          </wp:inline>
        </w:drawing>
      </w:r>
    </w:p>
    <w:p w14:paraId="1B75B1E9" w14:textId="6AEFF42D" w:rsidR="00177984" w:rsidRDefault="00BE47F9" w:rsidP="00BE47F9">
      <w:pPr>
        <w:pStyle w:val="Descripcin"/>
      </w:pPr>
      <w:bookmarkStart w:id="136" w:name="_Ref41062351"/>
      <w:bookmarkStart w:id="137" w:name="_Toc48041149"/>
      <w:r>
        <w:t xml:space="preserve">Figura </w:t>
      </w:r>
      <w:r w:rsidR="00167A63">
        <w:fldChar w:fldCharType="begin"/>
      </w:r>
      <w:r w:rsidR="00167A63">
        <w:instrText xml:space="preserve"> SEQ Figura \* ARABIC </w:instrText>
      </w:r>
      <w:r w:rsidR="00167A63">
        <w:fldChar w:fldCharType="separate"/>
      </w:r>
      <w:r w:rsidR="001374D9">
        <w:rPr>
          <w:noProof/>
        </w:rPr>
        <w:t>13</w:t>
      </w:r>
      <w:r w:rsidR="00167A63">
        <w:rPr>
          <w:noProof/>
        </w:rPr>
        <w:fldChar w:fldCharType="end"/>
      </w:r>
      <w:bookmarkEnd w:id="136"/>
      <w:r>
        <w:t xml:space="preserve"> </w:t>
      </w:r>
      <w:r w:rsidR="00177984" w:rsidRPr="006C7DAF">
        <w:t>Edición y diligenciamiento de la capa Muestreo</w:t>
      </w:r>
      <w:bookmarkEnd w:id="137"/>
    </w:p>
    <w:p w14:paraId="12FD26DD" w14:textId="77777777" w:rsidR="00177984" w:rsidRDefault="00177984" w:rsidP="00177984">
      <w:pPr>
        <w:jc w:val="center"/>
      </w:pPr>
      <w:r>
        <w:rPr>
          <w:noProof/>
          <w:lang w:val="es-CO" w:eastAsia="es-CO"/>
        </w:rPr>
        <w:drawing>
          <wp:inline distT="0" distB="0" distL="0" distR="0" wp14:anchorId="021B4233" wp14:editId="6AC74F74">
            <wp:extent cx="5612130" cy="1127051"/>
            <wp:effectExtent l="19050" t="19050" r="7620" b="16510"/>
            <wp:docPr id="62" name="Imagen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625890" cy="1129814"/>
                    </a:xfrm>
                    <a:prstGeom prst="rect">
                      <a:avLst/>
                    </a:prstGeom>
                    <a:noFill/>
                    <a:ln w="6350">
                      <a:solidFill>
                        <a:schemeClr val="tx1"/>
                      </a:solidFill>
                    </a:ln>
                  </pic:spPr>
                </pic:pic>
              </a:graphicData>
            </a:graphic>
          </wp:inline>
        </w:drawing>
      </w:r>
    </w:p>
    <w:p w14:paraId="14C89B6B" w14:textId="35FD7934" w:rsidR="00177984" w:rsidRDefault="00985523" w:rsidP="00985523">
      <w:pPr>
        <w:pStyle w:val="Descripcin"/>
      </w:pPr>
      <w:bookmarkStart w:id="138" w:name="_Ref41062519"/>
      <w:bookmarkStart w:id="139" w:name="_Toc48041150"/>
      <w:r>
        <w:t xml:space="preserve">Figura </w:t>
      </w:r>
      <w:r w:rsidR="00167A63">
        <w:fldChar w:fldCharType="begin"/>
      </w:r>
      <w:r w:rsidR="00167A63">
        <w:instrText xml:space="preserve"> SEQ Figura \* ARABIC </w:instrText>
      </w:r>
      <w:r w:rsidR="00167A63">
        <w:fldChar w:fldCharType="separate"/>
      </w:r>
      <w:r w:rsidR="001374D9">
        <w:rPr>
          <w:noProof/>
        </w:rPr>
        <w:t>14</w:t>
      </w:r>
      <w:r w:rsidR="00167A63">
        <w:rPr>
          <w:noProof/>
        </w:rPr>
        <w:fldChar w:fldCharType="end"/>
      </w:r>
      <w:bookmarkEnd w:id="138"/>
      <w:r>
        <w:t xml:space="preserve"> </w:t>
      </w:r>
      <w:r w:rsidR="00177984" w:rsidRPr="00F41883">
        <w:t>Edición y dili</w:t>
      </w:r>
      <w:r>
        <w:t>genciamiento de la Ficha_Carbon</w:t>
      </w:r>
      <w:bookmarkEnd w:id="139"/>
    </w:p>
    <w:p w14:paraId="1E6A2D56" w14:textId="77777777" w:rsidR="005725B7" w:rsidRDefault="005725B7" w:rsidP="00177984"/>
    <w:p w14:paraId="6A59F483" w14:textId="77777777" w:rsidR="005725B7" w:rsidRDefault="005725B7" w:rsidP="00177984"/>
    <w:p w14:paraId="18062F3E" w14:textId="77777777" w:rsidR="005725B7" w:rsidRDefault="005725B7" w:rsidP="00177984"/>
    <w:p w14:paraId="404F1558" w14:textId="77777777" w:rsidR="005725B7" w:rsidRDefault="005725B7" w:rsidP="00177984"/>
    <w:p w14:paraId="4724CFB1" w14:textId="77777777" w:rsidR="00985523" w:rsidRDefault="00985523" w:rsidP="00177984">
      <w:pPr>
        <w:sectPr w:rsidR="00985523" w:rsidSect="00B22A4E">
          <w:pgSz w:w="12240" w:h="15840"/>
          <w:pgMar w:top="1417" w:right="1701" w:bottom="1417" w:left="1701" w:header="708" w:footer="708" w:gutter="0"/>
          <w:cols w:space="708"/>
          <w:docGrid w:linePitch="360"/>
        </w:sectPr>
      </w:pPr>
    </w:p>
    <w:p w14:paraId="65653EF8" w14:textId="77777777" w:rsidR="00BE4242" w:rsidRPr="003529CF" w:rsidRDefault="00941DD9" w:rsidP="0045428D">
      <w:pPr>
        <w:pStyle w:val="Ttulo1"/>
      </w:pPr>
      <w:bookmarkStart w:id="140" w:name="_Ref41654406"/>
      <w:bookmarkStart w:id="141" w:name="_Toc47979609"/>
      <w:bookmarkStart w:id="142" w:name="_Toc48040964"/>
      <w:r w:rsidRPr="0045428D">
        <w:lastRenderedPageBreak/>
        <w:t>PRESENTACIÓN DE ANEXOS</w:t>
      </w:r>
      <w:bookmarkEnd w:id="140"/>
      <w:bookmarkEnd w:id="141"/>
      <w:bookmarkEnd w:id="142"/>
    </w:p>
    <w:p w14:paraId="782D9D90" w14:textId="2998BD29" w:rsidR="00A67708" w:rsidRDefault="00537283" w:rsidP="009E7E75">
      <w:pPr>
        <w:rPr>
          <w:color w:val="000000" w:themeColor="text1"/>
        </w:rPr>
      </w:pPr>
      <w:r>
        <w:t>Los cortes o perfiles longitudinales son ilustraciones que ayudan a comprender la configuración en tres dimensiones de la característica que se desea. Dentro de las</w:t>
      </w:r>
      <w:r w:rsidR="00BE4242" w:rsidRPr="009E7E75">
        <w:t xml:space="preserve"> capas</w:t>
      </w:r>
      <w:r>
        <w:t xml:space="preserve"> listadas en la </w:t>
      </w:r>
      <w:r w:rsidR="00A045EE">
        <w:fldChar w:fldCharType="begin"/>
      </w:r>
      <w:r w:rsidR="00A045EE">
        <w:instrText xml:space="preserve"> REF _Ref39498182 \h </w:instrText>
      </w:r>
      <w:r w:rsidR="00A045EE">
        <w:fldChar w:fldCharType="separate"/>
      </w:r>
      <w:r w:rsidR="001374D9">
        <w:t xml:space="preserve">Tabla </w:t>
      </w:r>
      <w:r w:rsidR="001374D9">
        <w:rPr>
          <w:noProof/>
        </w:rPr>
        <w:t>11</w:t>
      </w:r>
      <w:r w:rsidR="00A045EE">
        <w:fldChar w:fldCharType="end"/>
      </w:r>
      <w:r w:rsidR="00BE4242" w:rsidRPr="009E7E75">
        <w:t xml:space="preserve"> se </w:t>
      </w:r>
      <w:r w:rsidR="0075647F">
        <w:t>brinda</w:t>
      </w:r>
      <w:r w:rsidR="00BE4242" w:rsidRPr="009E7E75">
        <w:t xml:space="preserve"> la opción de adjuntar perfiles que ayuden a la compren</w:t>
      </w:r>
      <w:r w:rsidR="00772580">
        <w:t>sión de la geología, estructura y</w:t>
      </w:r>
      <w:r w:rsidR="00BE4242" w:rsidRPr="009E7E75">
        <w:t xml:space="preserve"> propiedades </w:t>
      </w:r>
      <w:r w:rsidR="00BE4242" w:rsidRPr="009E7E75">
        <w:rPr>
          <w:color w:val="000000" w:themeColor="text1"/>
        </w:rPr>
        <w:t xml:space="preserve">químicas y físicas del yacimiento mineral. </w:t>
      </w:r>
      <w:r w:rsidR="00A67708" w:rsidRPr="009E7E75">
        <w:rPr>
          <w:color w:val="000000" w:themeColor="text1"/>
        </w:rPr>
        <w:t>La información será presentada en formato vectorial</w:t>
      </w:r>
      <w:r w:rsidR="005958E6">
        <w:rPr>
          <w:color w:val="000000" w:themeColor="text1"/>
        </w:rPr>
        <w:t xml:space="preserve"> (</w:t>
      </w:r>
      <w:r w:rsidR="00254BD5">
        <w:rPr>
          <w:color w:val="000000" w:themeColor="text1"/>
        </w:rPr>
        <w:t xml:space="preserve">los anexos pueden ser presentados en formato vectorial, </w:t>
      </w:r>
      <w:r w:rsidR="00472D02" w:rsidRPr="009E7E75">
        <w:rPr>
          <w:color w:val="000000" w:themeColor="text1"/>
        </w:rPr>
        <w:t>pdf</w:t>
      </w:r>
      <w:r w:rsidR="00A67708" w:rsidRPr="009E7E75">
        <w:rPr>
          <w:color w:val="000000" w:themeColor="text1"/>
        </w:rPr>
        <w:t xml:space="preserve"> y/o </w:t>
      </w:r>
      <w:r w:rsidR="00D103EE" w:rsidRPr="00D103EE">
        <w:rPr>
          <w:i/>
          <w:color w:val="000000" w:themeColor="text1"/>
        </w:rPr>
        <w:t>raster</w:t>
      </w:r>
      <w:r w:rsidR="005958E6">
        <w:rPr>
          <w:color w:val="000000" w:themeColor="text1"/>
        </w:rPr>
        <w:t>)</w:t>
      </w:r>
      <w:r w:rsidR="00A67708" w:rsidRPr="009E7E75">
        <w:rPr>
          <w:color w:val="000000" w:themeColor="text1"/>
        </w:rPr>
        <w:t xml:space="preserve"> que pueda</w:t>
      </w:r>
      <w:r w:rsidR="00772580">
        <w:rPr>
          <w:color w:val="000000" w:themeColor="text1"/>
        </w:rPr>
        <w:t>n ser leídos</w:t>
      </w:r>
      <w:r w:rsidR="00A67708" w:rsidRPr="009E7E75">
        <w:rPr>
          <w:color w:val="000000" w:themeColor="text1"/>
        </w:rPr>
        <w:t xml:space="preserve"> por plataformas SIG y con los atributos necesarios que permitan una completa comprensión de la inform</w:t>
      </w:r>
      <w:r>
        <w:rPr>
          <w:color w:val="000000" w:themeColor="text1"/>
        </w:rPr>
        <w:t>ación. Si se considera necesaria</w:t>
      </w:r>
      <w:r w:rsidR="00A67708" w:rsidRPr="009E7E75">
        <w:rPr>
          <w:color w:val="000000" w:themeColor="text1"/>
        </w:rPr>
        <w:t xml:space="preserve"> la agrupación de los anexos puede presentarse en formato comprimido (rar, zip,7z) por cada uno de los perfiles, esto con el fin de asegurar la integridad y completitud de la información</w:t>
      </w:r>
      <w:r w:rsidR="00472D02" w:rsidRPr="009E7E75">
        <w:rPr>
          <w:color w:val="000000" w:themeColor="text1"/>
        </w:rPr>
        <w:t xml:space="preserve"> la cual</w:t>
      </w:r>
      <w:r w:rsidR="00772580">
        <w:rPr>
          <w:color w:val="000000" w:themeColor="text1"/>
        </w:rPr>
        <w:t xml:space="preserve"> se podrá</w:t>
      </w:r>
      <w:r w:rsidR="002E3C60" w:rsidRPr="009E7E75">
        <w:rPr>
          <w:color w:val="000000" w:themeColor="text1"/>
        </w:rPr>
        <w:t xml:space="preserve"> adicionar dentro de</w:t>
      </w:r>
      <w:r w:rsidR="009563FF">
        <w:rPr>
          <w:color w:val="000000" w:themeColor="text1"/>
        </w:rPr>
        <w:t xml:space="preserve"> los</w:t>
      </w:r>
      <w:r w:rsidR="002E3C60" w:rsidRPr="009E7E75">
        <w:rPr>
          <w:color w:val="000000" w:themeColor="text1"/>
        </w:rPr>
        <w:t xml:space="preserve"> </w:t>
      </w:r>
      <w:r w:rsidR="002E3C60" w:rsidRPr="002E3248">
        <w:rPr>
          <w:i/>
          <w:color w:val="000000" w:themeColor="text1"/>
        </w:rPr>
        <w:t>Attachments</w:t>
      </w:r>
      <w:r w:rsidR="002E3C60" w:rsidRPr="009E7E75">
        <w:rPr>
          <w:color w:val="000000" w:themeColor="text1"/>
        </w:rPr>
        <w:t>.</w:t>
      </w:r>
      <w:r w:rsidR="00772580">
        <w:rPr>
          <w:color w:val="000000" w:themeColor="text1"/>
        </w:rPr>
        <w:t xml:space="preserve"> </w:t>
      </w:r>
    </w:p>
    <w:p w14:paraId="5CBF42D2" w14:textId="084ECD96" w:rsidR="00537283" w:rsidRDefault="00537283" w:rsidP="00EC2F46">
      <w:pPr>
        <w:pStyle w:val="Tabla"/>
      </w:pPr>
      <w:bookmarkStart w:id="143" w:name="_Ref39498182"/>
      <w:bookmarkStart w:id="144" w:name="_Toc48041167"/>
      <w:r>
        <w:t xml:space="preserve">Tabla </w:t>
      </w:r>
      <w:r w:rsidR="00167A63">
        <w:fldChar w:fldCharType="begin"/>
      </w:r>
      <w:r w:rsidR="00167A63">
        <w:instrText xml:space="preserve"> SEQ Tabla \* ARABIC </w:instrText>
      </w:r>
      <w:r w:rsidR="00167A63">
        <w:fldChar w:fldCharType="separate"/>
      </w:r>
      <w:r w:rsidR="001374D9">
        <w:rPr>
          <w:noProof/>
        </w:rPr>
        <w:t>11</w:t>
      </w:r>
      <w:r w:rsidR="00167A63">
        <w:rPr>
          <w:noProof/>
        </w:rPr>
        <w:fldChar w:fldCharType="end"/>
      </w:r>
      <w:bookmarkEnd w:id="143"/>
      <w:r>
        <w:t xml:space="preserve"> Capas que permiten</w:t>
      </w:r>
      <w:r w:rsidRPr="00500B1C">
        <w:t xml:space="preserve"> cargar </w:t>
      </w:r>
      <w:r>
        <w:t>anexos tipo corte</w:t>
      </w:r>
      <w:bookmarkEnd w:id="14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50"/>
        <w:gridCol w:w="3079"/>
        <w:gridCol w:w="3499"/>
      </w:tblGrid>
      <w:tr w:rsidR="00537283" w:rsidRPr="00350E19" w14:paraId="2623D703" w14:textId="77777777" w:rsidTr="00254BD5">
        <w:trPr>
          <w:trHeight w:val="254"/>
        </w:trPr>
        <w:tc>
          <w:tcPr>
            <w:tcW w:w="1274" w:type="pct"/>
            <w:shd w:val="clear" w:color="auto" w:fill="92D050"/>
            <w:noWrap/>
            <w:vAlign w:val="bottom"/>
            <w:hideMark/>
          </w:tcPr>
          <w:p w14:paraId="30736648" w14:textId="77777777" w:rsidR="00537283" w:rsidRPr="00772580" w:rsidRDefault="00537283" w:rsidP="00306A0E">
            <w:pPr>
              <w:spacing w:after="0" w:line="240" w:lineRule="auto"/>
              <w:jc w:val="center"/>
              <w:rPr>
                <w:rFonts w:ascii="Calibri" w:eastAsia="Times New Roman" w:hAnsi="Calibri" w:cs="Times New Roman"/>
                <w:b/>
                <w:bCs/>
                <w:lang w:eastAsia="es-CO"/>
              </w:rPr>
            </w:pPr>
            <w:r w:rsidRPr="00772580">
              <w:rPr>
                <w:rFonts w:ascii="Calibri" w:eastAsia="Times New Roman" w:hAnsi="Calibri" w:cs="Times New Roman"/>
                <w:b/>
                <w:bCs/>
                <w:lang w:eastAsia="es-CO"/>
              </w:rPr>
              <w:t>GRUPO</w:t>
            </w:r>
          </w:p>
        </w:tc>
        <w:tc>
          <w:tcPr>
            <w:tcW w:w="1744" w:type="pct"/>
            <w:shd w:val="clear" w:color="auto" w:fill="92D050"/>
            <w:noWrap/>
            <w:vAlign w:val="bottom"/>
            <w:hideMark/>
          </w:tcPr>
          <w:p w14:paraId="56279286" w14:textId="77777777" w:rsidR="00537283" w:rsidRPr="00772580" w:rsidRDefault="00537283" w:rsidP="00306A0E">
            <w:pPr>
              <w:spacing w:after="0" w:line="240" w:lineRule="auto"/>
              <w:jc w:val="center"/>
              <w:rPr>
                <w:rFonts w:ascii="Calibri" w:eastAsia="Times New Roman" w:hAnsi="Calibri" w:cs="Times New Roman"/>
                <w:b/>
                <w:bCs/>
                <w:lang w:eastAsia="es-CO"/>
              </w:rPr>
            </w:pPr>
            <w:r w:rsidRPr="00772580">
              <w:rPr>
                <w:rFonts w:ascii="Calibri" w:eastAsia="Times New Roman" w:hAnsi="Calibri" w:cs="Times New Roman"/>
                <w:b/>
                <w:bCs/>
                <w:lang w:eastAsia="es-CO"/>
              </w:rPr>
              <w:t>ALIAS OBJETO</w:t>
            </w:r>
          </w:p>
        </w:tc>
        <w:tc>
          <w:tcPr>
            <w:tcW w:w="1982" w:type="pct"/>
            <w:shd w:val="clear" w:color="auto" w:fill="92D050"/>
          </w:tcPr>
          <w:p w14:paraId="472D0BA0" w14:textId="77777777" w:rsidR="00537283" w:rsidRPr="00772580" w:rsidRDefault="00537283" w:rsidP="00306A0E">
            <w:pPr>
              <w:spacing w:after="0" w:line="240" w:lineRule="auto"/>
              <w:jc w:val="center"/>
              <w:rPr>
                <w:rFonts w:ascii="Calibri" w:eastAsia="Times New Roman" w:hAnsi="Calibri" w:cs="Times New Roman"/>
                <w:b/>
                <w:bCs/>
                <w:lang w:eastAsia="es-CO"/>
              </w:rPr>
            </w:pPr>
            <w:r w:rsidRPr="00772580">
              <w:rPr>
                <w:rFonts w:ascii="Calibri" w:eastAsia="Times New Roman" w:hAnsi="Calibri" w:cs="Times New Roman"/>
                <w:b/>
                <w:bCs/>
                <w:lang w:eastAsia="es-CO"/>
              </w:rPr>
              <w:t>NOMBRE OBJETO</w:t>
            </w:r>
          </w:p>
        </w:tc>
      </w:tr>
      <w:tr w:rsidR="00254BD5" w:rsidRPr="00350E19" w14:paraId="15C25947" w14:textId="77777777" w:rsidTr="00254BD5">
        <w:trPr>
          <w:trHeight w:val="254"/>
        </w:trPr>
        <w:tc>
          <w:tcPr>
            <w:tcW w:w="1274" w:type="pct"/>
            <w:shd w:val="clear" w:color="auto" w:fill="auto"/>
            <w:noWrap/>
            <w:vAlign w:val="bottom"/>
            <w:hideMark/>
          </w:tcPr>
          <w:p w14:paraId="47FC586B" w14:textId="4B4C4185" w:rsidR="00254BD5" w:rsidRPr="00F36401" w:rsidRDefault="00254BD5" w:rsidP="00254BD5">
            <w:pPr>
              <w:spacing w:after="0" w:line="240" w:lineRule="auto"/>
              <w:jc w:val="center"/>
              <w:rPr>
                <w:rFonts w:ascii="Calibri" w:eastAsia="Times New Roman" w:hAnsi="Calibri" w:cs="Times New Roman"/>
                <w:color w:val="222B35"/>
                <w:sz w:val="20"/>
                <w:szCs w:val="20"/>
                <w:lang w:eastAsia="es-CO"/>
              </w:rPr>
            </w:pPr>
            <w:bookmarkStart w:id="145" w:name="_GoBack" w:colFirst="2" w:colLast="2"/>
            <w:r w:rsidRPr="00F36401">
              <w:rPr>
                <w:rFonts w:ascii="Calibri" w:hAnsi="Calibri" w:cs="Calibri"/>
                <w:color w:val="000000"/>
                <w:sz w:val="20"/>
                <w:szCs w:val="20"/>
              </w:rPr>
              <w:t>Construcción y Montaje</w:t>
            </w:r>
          </w:p>
        </w:tc>
        <w:tc>
          <w:tcPr>
            <w:tcW w:w="1744" w:type="pct"/>
            <w:shd w:val="clear" w:color="auto" w:fill="auto"/>
            <w:noWrap/>
            <w:vAlign w:val="bottom"/>
            <w:hideMark/>
          </w:tcPr>
          <w:p w14:paraId="36D8E1E7" w14:textId="27238280" w:rsidR="00254BD5" w:rsidRPr="00F36401" w:rsidRDefault="00254BD5" w:rsidP="00254BD5">
            <w:pPr>
              <w:spacing w:after="0" w:line="240" w:lineRule="auto"/>
              <w:jc w:val="center"/>
              <w:rPr>
                <w:rFonts w:ascii="Calibri" w:eastAsia="Times New Roman" w:hAnsi="Calibri" w:cs="Times New Roman"/>
                <w:color w:val="222B35"/>
                <w:sz w:val="20"/>
                <w:szCs w:val="20"/>
                <w:lang w:eastAsia="es-CO"/>
              </w:rPr>
            </w:pPr>
            <w:r w:rsidRPr="00F36401">
              <w:rPr>
                <w:rFonts w:ascii="Calibri" w:hAnsi="Calibri" w:cs="Calibri"/>
                <w:color w:val="000000"/>
                <w:sz w:val="20"/>
                <w:szCs w:val="20"/>
              </w:rPr>
              <w:t xml:space="preserve">Eje Perfil </w:t>
            </w:r>
            <w:r w:rsidR="00F36401" w:rsidRPr="00F36401">
              <w:rPr>
                <w:rFonts w:ascii="Calibri" w:hAnsi="Calibri" w:cs="Calibri"/>
                <w:color w:val="000000"/>
                <w:sz w:val="20"/>
                <w:szCs w:val="20"/>
              </w:rPr>
              <w:t>Construcción</w:t>
            </w:r>
            <w:r w:rsidRPr="00F36401">
              <w:rPr>
                <w:rFonts w:ascii="Calibri" w:hAnsi="Calibri" w:cs="Calibri"/>
                <w:color w:val="000000"/>
                <w:sz w:val="20"/>
                <w:szCs w:val="20"/>
              </w:rPr>
              <w:t xml:space="preserve"> y Montaje</w:t>
            </w:r>
          </w:p>
        </w:tc>
        <w:tc>
          <w:tcPr>
            <w:tcW w:w="1982" w:type="pct"/>
            <w:vAlign w:val="bottom"/>
          </w:tcPr>
          <w:p w14:paraId="395F3D60" w14:textId="2AE2CDBC" w:rsidR="00254BD5" w:rsidRPr="003D5A32" w:rsidRDefault="00254BD5" w:rsidP="00254BD5">
            <w:pPr>
              <w:spacing w:after="0" w:line="240" w:lineRule="auto"/>
              <w:jc w:val="center"/>
              <w:rPr>
                <w:rFonts w:ascii="Calibri" w:eastAsia="Times New Roman" w:hAnsi="Calibri" w:cs="Times New Roman"/>
                <w:color w:val="000000" w:themeColor="text1"/>
                <w:sz w:val="20"/>
                <w:szCs w:val="20"/>
                <w:lang w:eastAsia="es-CO"/>
              </w:rPr>
            </w:pPr>
            <w:r w:rsidRPr="003D5A32">
              <w:rPr>
                <w:rFonts w:ascii="Calibri" w:hAnsi="Calibri" w:cs="Calibri"/>
                <w:color w:val="000000" w:themeColor="text1"/>
                <w:sz w:val="20"/>
                <w:szCs w:val="20"/>
              </w:rPr>
              <w:t>CORTE_CONSTRUCCIONMONTAJE_LN</w:t>
            </w:r>
          </w:p>
        </w:tc>
      </w:tr>
      <w:tr w:rsidR="00254BD5" w:rsidRPr="00350E19" w14:paraId="090A52DA" w14:textId="77777777" w:rsidTr="00254BD5">
        <w:trPr>
          <w:trHeight w:val="254"/>
        </w:trPr>
        <w:tc>
          <w:tcPr>
            <w:tcW w:w="1274" w:type="pct"/>
            <w:shd w:val="clear" w:color="auto" w:fill="auto"/>
            <w:noWrap/>
            <w:vAlign w:val="bottom"/>
            <w:hideMark/>
          </w:tcPr>
          <w:p w14:paraId="5BE7C49E" w14:textId="1CA2FD6C" w:rsidR="00254BD5" w:rsidRPr="00F36401" w:rsidRDefault="00254BD5" w:rsidP="00254BD5">
            <w:pPr>
              <w:spacing w:after="0" w:line="240" w:lineRule="auto"/>
              <w:jc w:val="center"/>
              <w:rPr>
                <w:rFonts w:ascii="Calibri" w:eastAsia="Times New Roman" w:hAnsi="Calibri" w:cs="Times New Roman"/>
                <w:color w:val="222B35"/>
                <w:sz w:val="20"/>
                <w:szCs w:val="20"/>
                <w:lang w:eastAsia="es-CO"/>
              </w:rPr>
            </w:pPr>
            <w:r w:rsidRPr="00F36401">
              <w:rPr>
                <w:rFonts w:ascii="Calibri" w:hAnsi="Calibri" w:cs="Calibri"/>
                <w:color w:val="000000"/>
                <w:sz w:val="20"/>
                <w:szCs w:val="20"/>
              </w:rPr>
              <w:t>Plan Minero</w:t>
            </w:r>
          </w:p>
        </w:tc>
        <w:tc>
          <w:tcPr>
            <w:tcW w:w="1744" w:type="pct"/>
            <w:shd w:val="clear" w:color="auto" w:fill="auto"/>
            <w:noWrap/>
            <w:vAlign w:val="bottom"/>
            <w:hideMark/>
          </w:tcPr>
          <w:p w14:paraId="656EDAB5" w14:textId="51613D62" w:rsidR="00254BD5" w:rsidRPr="00F36401" w:rsidRDefault="00254BD5" w:rsidP="00254BD5">
            <w:pPr>
              <w:spacing w:after="0" w:line="240" w:lineRule="auto"/>
              <w:jc w:val="center"/>
              <w:rPr>
                <w:rFonts w:ascii="Calibri" w:eastAsia="Times New Roman" w:hAnsi="Calibri" w:cs="Times New Roman"/>
                <w:color w:val="222B35"/>
                <w:sz w:val="20"/>
                <w:szCs w:val="20"/>
                <w:lang w:eastAsia="es-CO"/>
              </w:rPr>
            </w:pPr>
            <w:r w:rsidRPr="00F36401">
              <w:rPr>
                <w:rFonts w:ascii="Calibri" w:hAnsi="Calibri" w:cs="Calibri"/>
                <w:color w:val="000000"/>
                <w:sz w:val="20"/>
                <w:szCs w:val="20"/>
              </w:rPr>
              <w:t>Eje Perfil Plan Minero</w:t>
            </w:r>
          </w:p>
        </w:tc>
        <w:tc>
          <w:tcPr>
            <w:tcW w:w="1982" w:type="pct"/>
            <w:vAlign w:val="bottom"/>
          </w:tcPr>
          <w:p w14:paraId="68C92E83" w14:textId="3F856BD0" w:rsidR="00254BD5" w:rsidRPr="003D5A32" w:rsidRDefault="00254BD5" w:rsidP="00254BD5">
            <w:pPr>
              <w:spacing w:after="0" w:line="240" w:lineRule="auto"/>
              <w:jc w:val="center"/>
              <w:rPr>
                <w:rFonts w:ascii="Calibri" w:eastAsia="Times New Roman" w:hAnsi="Calibri" w:cs="Times New Roman"/>
                <w:color w:val="000000" w:themeColor="text1"/>
                <w:sz w:val="20"/>
                <w:szCs w:val="20"/>
                <w:lang w:eastAsia="es-CO"/>
              </w:rPr>
            </w:pPr>
            <w:r w:rsidRPr="003D5A32">
              <w:rPr>
                <w:rFonts w:ascii="Calibri" w:hAnsi="Calibri" w:cs="Calibri"/>
                <w:color w:val="000000" w:themeColor="text1"/>
                <w:sz w:val="20"/>
                <w:szCs w:val="20"/>
              </w:rPr>
              <w:t>CORTE_PLANMINERO_LN</w:t>
            </w:r>
          </w:p>
        </w:tc>
      </w:tr>
      <w:tr w:rsidR="00254BD5" w:rsidRPr="00350E19" w14:paraId="5C8401F2" w14:textId="77777777" w:rsidTr="00254BD5">
        <w:trPr>
          <w:trHeight w:val="254"/>
        </w:trPr>
        <w:tc>
          <w:tcPr>
            <w:tcW w:w="1274" w:type="pct"/>
            <w:shd w:val="clear" w:color="auto" w:fill="auto"/>
            <w:noWrap/>
            <w:vAlign w:val="bottom"/>
            <w:hideMark/>
          </w:tcPr>
          <w:p w14:paraId="6C1920F3" w14:textId="3966E045" w:rsidR="00254BD5" w:rsidRPr="00F36401" w:rsidRDefault="00254BD5" w:rsidP="00254BD5">
            <w:pPr>
              <w:spacing w:after="0" w:line="240" w:lineRule="auto"/>
              <w:jc w:val="center"/>
              <w:rPr>
                <w:rFonts w:ascii="Calibri" w:eastAsia="Times New Roman" w:hAnsi="Calibri" w:cs="Times New Roman"/>
                <w:color w:val="222B35"/>
                <w:sz w:val="20"/>
                <w:szCs w:val="20"/>
                <w:lang w:eastAsia="es-CO"/>
              </w:rPr>
            </w:pPr>
            <w:r w:rsidRPr="00F36401">
              <w:rPr>
                <w:rFonts w:ascii="Calibri" w:hAnsi="Calibri" w:cs="Calibri"/>
                <w:color w:val="000000"/>
                <w:sz w:val="20"/>
                <w:szCs w:val="20"/>
              </w:rPr>
              <w:t>Servidumbre Minera</w:t>
            </w:r>
          </w:p>
        </w:tc>
        <w:tc>
          <w:tcPr>
            <w:tcW w:w="1744" w:type="pct"/>
            <w:shd w:val="clear" w:color="auto" w:fill="auto"/>
            <w:noWrap/>
            <w:vAlign w:val="bottom"/>
            <w:hideMark/>
          </w:tcPr>
          <w:p w14:paraId="1B120D7B" w14:textId="07217A22" w:rsidR="00254BD5" w:rsidRPr="00F36401" w:rsidRDefault="00254BD5" w:rsidP="00254BD5">
            <w:pPr>
              <w:spacing w:after="0" w:line="240" w:lineRule="auto"/>
              <w:jc w:val="center"/>
              <w:rPr>
                <w:rFonts w:ascii="Calibri" w:eastAsia="Times New Roman" w:hAnsi="Calibri" w:cs="Times New Roman"/>
                <w:color w:val="222B35"/>
                <w:sz w:val="20"/>
                <w:szCs w:val="20"/>
                <w:lang w:eastAsia="es-CO"/>
              </w:rPr>
            </w:pPr>
            <w:r w:rsidRPr="00F36401">
              <w:rPr>
                <w:rFonts w:ascii="Calibri" w:hAnsi="Calibri" w:cs="Calibri"/>
                <w:color w:val="000000"/>
                <w:sz w:val="20"/>
                <w:szCs w:val="20"/>
              </w:rPr>
              <w:t>Eje Perfil Servidumbre</w:t>
            </w:r>
          </w:p>
        </w:tc>
        <w:tc>
          <w:tcPr>
            <w:tcW w:w="1982" w:type="pct"/>
            <w:vAlign w:val="bottom"/>
          </w:tcPr>
          <w:p w14:paraId="1E9BDD42" w14:textId="69AA707F" w:rsidR="00254BD5" w:rsidRPr="003D5A32" w:rsidRDefault="00254BD5" w:rsidP="00254BD5">
            <w:pPr>
              <w:spacing w:after="0" w:line="240" w:lineRule="auto"/>
              <w:jc w:val="center"/>
              <w:rPr>
                <w:rFonts w:ascii="Calibri" w:eastAsia="Times New Roman" w:hAnsi="Calibri" w:cs="Times New Roman"/>
                <w:color w:val="000000" w:themeColor="text1"/>
                <w:sz w:val="20"/>
                <w:szCs w:val="20"/>
                <w:lang w:eastAsia="es-CO"/>
              </w:rPr>
            </w:pPr>
            <w:r w:rsidRPr="003D5A32">
              <w:rPr>
                <w:rFonts w:ascii="Calibri" w:hAnsi="Calibri" w:cs="Calibri"/>
                <w:color w:val="000000" w:themeColor="text1"/>
                <w:sz w:val="20"/>
                <w:szCs w:val="20"/>
              </w:rPr>
              <w:t>CORTE_SERVIDUMBRE_LN</w:t>
            </w:r>
          </w:p>
        </w:tc>
      </w:tr>
      <w:tr w:rsidR="00254BD5" w:rsidRPr="00350E19" w14:paraId="72A54757" w14:textId="77777777" w:rsidTr="00254BD5">
        <w:trPr>
          <w:trHeight w:val="254"/>
        </w:trPr>
        <w:tc>
          <w:tcPr>
            <w:tcW w:w="1274" w:type="pct"/>
            <w:shd w:val="clear" w:color="auto" w:fill="auto"/>
            <w:noWrap/>
            <w:vAlign w:val="bottom"/>
            <w:hideMark/>
          </w:tcPr>
          <w:p w14:paraId="4F4B7A01" w14:textId="1229B662" w:rsidR="00254BD5" w:rsidRPr="00F36401" w:rsidRDefault="00254BD5" w:rsidP="00254BD5">
            <w:pPr>
              <w:spacing w:after="0" w:line="240" w:lineRule="auto"/>
              <w:jc w:val="center"/>
              <w:rPr>
                <w:rFonts w:ascii="Calibri" w:eastAsia="Times New Roman" w:hAnsi="Calibri" w:cs="Times New Roman"/>
                <w:color w:val="222B35"/>
                <w:sz w:val="20"/>
                <w:szCs w:val="20"/>
                <w:lang w:eastAsia="es-CO"/>
              </w:rPr>
            </w:pPr>
            <w:r w:rsidRPr="00F36401">
              <w:rPr>
                <w:rFonts w:ascii="Calibri" w:hAnsi="Calibri" w:cs="Calibri"/>
                <w:color w:val="000000"/>
                <w:sz w:val="20"/>
                <w:szCs w:val="20"/>
              </w:rPr>
              <w:t>Cierre y Abandono</w:t>
            </w:r>
          </w:p>
        </w:tc>
        <w:tc>
          <w:tcPr>
            <w:tcW w:w="1744" w:type="pct"/>
            <w:shd w:val="clear" w:color="auto" w:fill="auto"/>
            <w:noWrap/>
            <w:vAlign w:val="bottom"/>
            <w:hideMark/>
          </w:tcPr>
          <w:p w14:paraId="1D945115" w14:textId="6014486E" w:rsidR="00254BD5" w:rsidRPr="00F36401" w:rsidRDefault="00254BD5" w:rsidP="00254BD5">
            <w:pPr>
              <w:spacing w:after="0" w:line="240" w:lineRule="auto"/>
              <w:jc w:val="center"/>
              <w:rPr>
                <w:rFonts w:ascii="Calibri" w:eastAsia="Times New Roman" w:hAnsi="Calibri" w:cs="Times New Roman"/>
                <w:color w:val="222B35"/>
                <w:sz w:val="20"/>
                <w:szCs w:val="20"/>
                <w:lang w:eastAsia="es-CO"/>
              </w:rPr>
            </w:pPr>
            <w:r w:rsidRPr="00F36401">
              <w:rPr>
                <w:rFonts w:ascii="Calibri" w:hAnsi="Calibri" w:cs="Calibri"/>
                <w:color w:val="000000"/>
                <w:sz w:val="20"/>
                <w:szCs w:val="20"/>
              </w:rPr>
              <w:t>Eje Perfil Cierre y Abandono</w:t>
            </w:r>
          </w:p>
        </w:tc>
        <w:tc>
          <w:tcPr>
            <w:tcW w:w="1982" w:type="pct"/>
            <w:vAlign w:val="bottom"/>
          </w:tcPr>
          <w:p w14:paraId="5DF74880" w14:textId="75543BCA" w:rsidR="00254BD5" w:rsidRPr="003D5A32" w:rsidRDefault="00254BD5" w:rsidP="00254BD5">
            <w:pPr>
              <w:spacing w:after="0" w:line="240" w:lineRule="auto"/>
              <w:jc w:val="center"/>
              <w:rPr>
                <w:rFonts w:ascii="Calibri" w:eastAsia="Times New Roman" w:hAnsi="Calibri" w:cs="Times New Roman"/>
                <w:color w:val="000000" w:themeColor="text1"/>
                <w:sz w:val="20"/>
                <w:szCs w:val="20"/>
                <w:lang w:eastAsia="es-CO"/>
              </w:rPr>
            </w:pPr>
            <w:r w:rsidRPr="003D5A32">
              <w:rPr>
                <w:rFonts w:ascii="Calibri" w:hAnsi="Calibri" w:cs="Calibri"/>
                <w:color w:val="000000" w:themeColor="text1"/>
                <w:sz w:val="20"/>
                <w:szCs w:val="20"/>
              </w:rPr>
              <w:t>CORTE_CIERREABANDONO_LN</w:t>
            </w:r>
          </w:p>
        </w:tc>
      </w:tr>
      <w:tr w:rsidR="00254BD5" w:rsidRPr="00350E19" w14:paraId="6F2C76E5" w14:textId="77777777" w:rsidTr="00254BD5">
        <w:trPr>
          <w:trHeight w:val="254"/>
        </w:trPr>
        <w:tc>
          <w:tcPr>
            <w:tcW w:w="1274" w:type="pct"/>
            <w:shd w:val="clear" w:color="auto" w:fill="auto"/>
            <w:noWrap/>
            <w:vAlign w:val="bottom"/>
            <w:hideMark/>
          </w:tcPr>
          <w:p w14:paraId="49AEC393" w14:textId="39DBEF77" w:rsidR="00254BD5" w:rsidRPr="00F36401" w:rsidRDefault="00254BD5" w:rsidP="00254BD5">
            <w:pPr>
              <w:spacing w:after="0" w:line="240" w:lineRule="auto"/>
              <w:jc w:val="center"/>
              <w:rPr>
                <w:rFonts w:ascii="Calibri" w:eastAsia="Times New Roman" w:hAnsi="Calibri" w:cs="Times New Roman"/>
                <w:color w:val="222B35"/>
                <w:sz w:val="20"/>
                <w:szCs w:val="20"/>
                <w:lang w:eastAsia="es-CO"/>
              </w:rPr>
            </w:pPr>
            <w:r w:rsidRPr="00F36401">
              <w:rPr>
                <w:rFonts w:ascii="Calibri" w:hAnsi="Calibri" w:cs="Calibri"/>
                <w:color w:val="000000"/>
                <w:sz w:val="20"/>
                <w:szCs w:val="20"/>
              </w:rPr>
              <w:t>Reservas Mineras</w:t>
            </w:r>
          </w:p>
        </w:tc>
        <w:tc>
          <w:tcPr>
            <w:tcW w:w="1744" w:type="pct"/>
            <w:shd w:val="clear" w:color="auto" w:fill="auto"/>
            <w:noWrap/>
            <w:vAlign w:val="bottom"/>
            <w:hideMark/>
          </w:tcPr>
          <w:p w14:paraId="5091B8B1" w14:textId="1E963DA4" w:rsidR="00254BD5" w:rsidRPr="00F36401" w:rsidRDefault="00254BD5" w:rsidP="00254BD5">
            <w:pPr>
              <w:spacing w:after="0" w:line="240" w:lineRule="auto"/>
              <w:jc w:val="center"/>
              <w:rPr>
                <w:rFonts w:ascii="Calibri" w:eastAsia="Times New Roman" w:hAnsi="Calibri" w:cs="Times New Roman"/>
                <w:color w:val="222B35"/>
                <w:sz w:val="20"/>
                <w:szCs w:val="20"/>
                <w:lang w:eastAsia="es-CO"/>
              </w:rPr>
            </w:pPr>
            <w:r w:rsidRPr="00F36401">
              <w:rPr>
                <w:rFonts w:ascii="Calibri" w:hAnsi="Calibri" w:cs="Calibri"/>
                <w:color w:val="000000"/>
                <w:sz w:val="20"/>
                <w:szCs w:val="20"/>
              </w:rPr>
              <w:t>Eje Perfil Reserva Mineral</w:t>
            </w:r>
          </w:p>
        </w:tc>
        <w:tc>
          <w:tcPr>
            <w:tcW w:w="1982" w:type="pct"/>
            <w:vAlign w:val="bottom"/>
          </w:tcPr>
          <w:p w14:paraId="0167336C" w14:textId="72A9B4AD" w:rsidR="00254BD5" w:rsidRPr="003D5A32" w:rsidRDefault="00254BD5" w:rsidP="00254BD5">
            <w:pPr>
              <w:spacing w:after="0" w:line="240" w:lineRule="auto"/>
              <w:jc w:val="center"/>
              <w:rPr>
                <w:rFonts w:ascii="Calibri" w:eastAsia="Times New Roman" w:hAnsi="Calibri" w:cs="Times New Roman"/>
                <w:color w:val="000000" w:themeColor="text1"/>
                <w:sz w:val="20"/>
                <w:szCs w:val="20"/>
                <w:lang w:eastAsia="es-CO"/>
              </w:rPr>
            </w:pPr>
            <w:r w:rsidRPr="003D5A32">
              <w:rPr>
                <w:rFonts w:ascii="Calibri" w:hAnsi="Calibri" w:cs="Calibri"/>
                <w:color w:val="000000" w:themeColor="text1"/>
                <w:sz w:val="20"/>
                <w:szCs w:val="20"/>
              </w:rPr>
              <w:t>CORTE_RESERVAMINERAL_LN</w:t>
            </w:r>
          </w:p>
        </w:tc>
      </w:tr>
      <w:tr w:rsidR="00EF111F" w:rsidRPr="00350E19" w14:paraId="68F83AF9" w14:textId="77777777" w:rsidTr="00254BD5">
        <w:trPr>
          <w:trHeight w:val="254"/>
        </w:trPr>
        <w:tc>
          <w:tcPr>
            <w:tcW w:w="1274" w:type="pct"/>
            <w:shd w:val="clear" w:color="auto" w:fill="auto"/>
            <w:noWrap/>
            <w:vAlign w:val="bottom"/>
          </w:tcPr>
          <w:p w14:paraId="6C25EA63" w14:textId="311D081E" w:rsidR="00EF111F" w:rsidRPr="00F36401" w:rsidRDefault="00EF111F" w:rsidP="00254BD5">
            <w:pPr>
              <w:spacing w:after="0" w:line="240" w:lineRule="auto"/>
              <w:jc w:val="center"/>
              <w:rPr>
                <w:rFonts w:ascii="Calibri" w:hAnsi="Calibri" w:cs="Calibri"/>
                <w:color w:val="000000"/>
                <w:sz w:val="20"/>
                <w:szCs w:val="20"/>
              </w:rPr>
            </w:pPr>
            <w:r w:rsidRPr="00F36401">
              <w:rPr>
                <w:rFonts w:ascii="Calibri" w:hAnsi="Calibri" w:cs="Calibri"/>
                <w:color w:val="000000"/>
                <w:sz w:val="20"/>
                <w:szCs w:val="20"/>
              </w:rPr>
              <w:t>Estratigrafía</w:t>
            </w:r>
          </w:p>
        </w:tc>
        <w:tc>
          <w:tcPr>
            <w:tcW w:w="1744" w:type="pct"/>
            <w:shd w:val="clear" w:color="auto" w:fill="auto"/>
            <w:noWrap/>
            <w:vAlign w:val="bottom"/>
          </w:tcPr>
          <w:p w14:paraId="059DC284" w14:textId="2A0FDE7A" w:rsidR="00EF111F" w:rsidRPr="00F36401" w:rsidRDefault="00EF111F" w:rsidP="00254BD5">
            <w:pPr>
              <w:spacing w:after="0" w:line="240" w:lineRule="auto"/>
              <w:jc w:val="center"/>
              <w:rPr>
                <w:rFonts w:ascii="Calibri" w:hAnsi="Calibri" w:cs="Calibri"/>
                <w:color w:val="000000"/>
                <w:sz w:val="20"/>
                <w:szCs w:val="20"/>
              </w:rPr>
            </w:pPr>
            <w:r w:rsidRPr="00EF111F">
              <w:rPr>
                <w:rFonts w:ascii="Calibri" w:hAnsi="Calibri" w:cs="Calibri"/>
                <w:color w:val="000000"/>
                <w:sz w:val="20"/>
                <w:szCs w:val="20"/>
              </w:rPr>
              <w:t>Columna Estratigráfica</w:t>
            </w:r>
          </w:p>
        </w:tc>
        <w:tc>
          <w:tcPr>
            <w:tcW w:w="1982" w:type="pct"/>
            <w:vAlign w:val="bottom"/>
          </w:tcPr>
          <w:p w14:paraId="103C00D2" w14:textId="573B5FDF" w:rsidR="00EF111F" w:rsidRPr="003D5A32" w:rsidRDefault="00EF111F" w:rsidP="00254BD5">
            <w:pPr>
              <w:spacing w:after="0" w:line="240" w:lineRule="auto"/>
              <w:jc w:val="center"/>
              <w:rPr>
                <w:rFonts w:ascii="Calibri" w:hAnsi="Calibri" w:cs="Calibri"/>
                <w:color w:val="000000" w:themeColor="text1"/>
                <w:sz w:val="20"/>
                <w:szCs w:val="20"/>
              </w:rPr>
            </w:pPr>
            <w:r w:rsidRPr="003D5A32">
              <w:rPr>
                <w:rFonts w:ascii="Calibri" w:hAnsi="Calibri" w:cs="Calibri"/>
                <w:color w:val="000000" w:themeColor="text1"/>
                <w:sz w:val="20"/>
                <w:szCs w:val="20"/>
              </w:rPr>
              <w:t>COLUM_ESTRAT_PT</w:t>
            </w:r>
          </w:p>
        </w:tc>
      </w:tr>
      <w:tr w:rsidR="00254BD5" w:rsidRPr="00350E19" w14:paraId="48CE9A64" w14:textId="77777777" w:rsidTr="00254BD5">
        <w:trPr>
          <w:trHeight w:val="254"/>
        </w:trPr>
        <w:tc>
          <w:tcPr>
            <w:tcW w:w="1274" w:type="pct"/>
            <w:shd w:val="clear" w:color="auto" w:fill="auto"/>
            <w:noWrap/>
            <w:vAlign w:val="bottom"/>
            <w:hideMark/>
          </w:tcPr>
          <w:p w14:paraId="17DA2608" w14:textId="219AB0E6" w:rsidR="00254BD5" w:rsidRPr="00F36401" w:rsidRDefault="00F36401" w:rsidP="00254BD5">
            <w:pPr>
              <w:spacing w:after="0" w:line="240" w:lineRule="auto"/>
              <w:jc w:val="center"/>
              <w:rPr>
                <w:rFonts w:ascii="Calibri" w:eastAsia="Times New Roman" w:hAnsi="Calibri" w:cs="Times New Roman"/>
                <w:color w:val="222B35"/>
                <w:sz w:val="20"/>
                <w:szCs w:val="20"/>
                <w:lang w:eastAsia="es-CO"/>
              </w:rPr>
            </w:pPr>
            <w:r w:rsidRPr="00F36401">
              <w:rPr>
                <w:rFonts w:ascii="Calibri" w:hAnsi="Calibri" w:cs="Calibri"/>
                <w:color w:val="000000"/>
                <w:sz w:val="20"/>
                <w:szCs w:val="20"/>
              </w:rPr>
              <w:t>Estratigrafía</w:t>
            </w:r>
          </w:p>
        </w:tc>
        <w:tc>
          <w:tcPr>
            <w:tcW w:w="1744" w:type="pct"/>
            <w:shd w:val="clear" w:color="auto" w:fill="auto"/>
            <w:noWrap/>
            <w:vAlign w:val="bottom"/>
            <w:hideMark/>
          </w:tcPr>
          <w:p w14:paraId="26F1C312" w14:textId="1836C7AE" w:rsidR="00254BD5" w:rsidRPr="00F36401" w:rsidRDefault="00254BD5" w:rsidP="00254BD5">
            <w:pPr>
              <w:spacing w:after="0" w:line="240" w:lineRule="auto"/>
              <w:jc w:val="center"/>
              <w:rPr>
                <w:rFonts w:ascii="Calibri" w:eastAsia="Times New Roman" w:hAnsi="Calibri" w:cs="Times New Roman"/>
                <w:color w:val="222B35"/>
                <w:sz w:val="20"/>
                <w:szCs w:val="20"/>
                <w:lang w:eastAsia="es-CO"/>
              </w:rPr>
            </w:pPr>
            <w:r w:rsidRPr="00F36401">
              <w:rPr>
                <w:rFonts w:ascii="Calibri" w:hAnsi="Calibri" w:cs="Calibri"/>
                <w:color w:val="000000"/>
                <w:sz w:val="20"/>
                <w:szCs w:val="20"/>
              </w:rPr>
              <w:t xml:space="preserve">Eje Perfil </w:t>
            </w:r>
            <w:r w:rsidR="00F36401" w:rsidRPr="00F36401">
              <w:rPr>
                <w:rFonts w:ascii="Calibri" w:hAnsi="Calibri" w:cs="Calibri"/>
                <w:color w:val="000000"/>
                <w:sz w:val="20"/>
                <w:szCs w:val="20"/>
              </w:rPr>
              <w:t>Geológico</w:t>
            </w:r>
            <w:r w:rsidRPr="00F36401">
              <w:rPr>
                <w:rFonts w:ascii="Calibri" w:hAnsi="Calibri" w:cs="Calibri"/>
                <w:color w:val="000000"/>
                <w:sz w:val="20"/>
                <w:szCs w:val="20"/>
              </w:rPr>
              <w:t xml:space="preserve"> Local</w:t>
            </w:r>
          </w:p>
        </w:tc>
        <w:tc>
          <w:tcPr>
            <w:tcW w:w="1982" w:type="pct"/>
            <w:vAlign w:val="bottom"/>
          </w:tcPr>
          <w:p w14:paraId="23D54BED" w14:textId="5A0DC024" w:rsidR="00254BD5" w:rsidRPr="003D5A32" w:rsidRDefault="00254BD5" w:rsidP="00254BD5">
            <w:pPr>
              <w:spacing w:after="0" w:line="240" w:lineRule="auto"/>
              <w:jc w:val="center"/>
              <w:rPr>
                <w:rFonts w:ascii="Calibri" w:eastAsia="Times New Roman" w:hAnsi="Calibri" w:cs="Times New Roman"/>
                <w:color w:val="000000" w:themeColor="text1"/>
                <w:sz w:val="20"/>
                <w:szCs w:val="20"/>
                <w:lang w:eastAsia="es-CO"/>
              </w:rPr>
            </w:pPr>
            <w:r w:rsidRPr="003D5A32">
              <w:rPr>
                <w:rFonts w:ascii="Calibri" w:hAnsi="Calibri" w:cs="Calibri"/>
                <w:color w:val="000000" w:themeColor="text1"/>
                <w:sz w:val="20"/>
                <w:szCs w:val="20"/>
              </w:rPr>
              <w:t>CORTE_GEOLOGICOLOCAL_LN</w:t>
            </w:r>
          </w:p>
        </w:tc>
      </w:tr>
      <w:tr w:rsidR="00254BD5" w:rsidRPr="00350E19" w14:paraId="66CA6416" w14:textId="77777777" w:rsidTr="00254BD5">
        <w:trPr>
          <w:trHeight w:val="254"/>
        </w:trPr>
        <w:tc>
          <w:tcPr>
            <w:tcW w:w="1274" w:type="pct"/>
            <w:shd w:val="clear" w:color="auto" w:fill="auto"/>
            <w:noWrap/>
            <w:vAlign w:val="bottom"/>
            <w:hideMark/>
          </w:tcPr>
          <w:p w14:paraId="3905B942" w14:textId="64E511D2" w:rsidR="00254BD5" w:rsidRPr="00F36401" w:rsidRDefault="00F36401" w:rsidP="00254BD5">
            <w:pPr>
              <w:spacing w:after="0" w:line="240" w:lineRule="auto"/>
              <w:jc w:val="center"/>
              <w:rPr>
                <w:rFonts w:ascii="Calibri" w:eastAsia="Times New Roman" w:hAnsi="Calibri" w:cs="Times New Roman"/>
                <w:color w:val="222B35"/>
                <w:sz w:val="20"/>
                <w:szCs w:val="20"/>
                <w:lang w:eastAsia="es-CO"/>
              </w:rPr>
            </w:pPr>
            <w:r w:rsidRPr="00F36401">
              <w:rPr>
                <w:rFonts w:ascii="Calibri" w:hAnsi="Calibri" w:cs="Calibri"/>
                <w:color w:val="000000"/>
                <w:sz w:val="20"/>
                <w:szCs w:val="20"/>
              </w:rPr>
              <w:t>Estratigrafía</w:t>
            </w:r>
          </w:p>
        </w:tc>
        <w:tc>
          <w:tcPr>
            <w:tcW w:w="1744" w:type="pct"/>
            <w:shd w:val="clear" w:color="auto" w:fill="auto"/>
            <w:noWrap/>
            <w:vAlign w:val="bottom"/>
            <w:hideMark/>
          </w:tcPr>
          <w:p w14:paraId="2BA0E508" w14:textId="5BB51457" w:rsidR="00254BD5" w:rsidRPr="00F36401" w:rsidRDefault="00254BD5" w:rsidP="00254BD5">
            <w:pPr>
              <w:spacing w:after="0" w:line="240" w:lineRule="auto"/>
              <w:jc w:val="center"/>
              <w:rPr>
                <w:rFonts w:ascii="Calibri" w:eastAsia="Times New Roman" w:hAnsi="Calibri" w:cs="Times New Roman"/>
                <w:color w:val="222B35"/>
                <w:sz w:val="20"/>
                <w:szCs w:val="20"/>
                <w:lang w:eastAsia="es-CO"/>
              </w:rPr>
            </w:pPr>
            <w:r w:rsidRPr="00F36401">
              <w:rPr>
                <w:rFonts w:ascii="Calibri" w:hAnsi="Calibri" w:cs="Calibri"/>
                <w:color w:val="000000"/>
                <w:sz w:val="20"/>
                <w:szCs w:val="20"/>
              </w:rPr>
              <w:t xml:space="preserve">Eje Perfil </w:t>
            </w:r>
            <w:r w:rsidR="00F36401" w:rsidRPr="00F36401">
              <w:rPr>
                <w:rFonts w:ascii="Calibri" w:hAnsi="Calibri" w:cs="Calibri"/>
                <w:color w:val="000000"/>
                <w:sz w:val="20"/>
                <w:szCs w:val="20"/>
              </w:rPr>
              <w:t xml:space="preserve">Geológico </w:t>
            </w:r>
            <w:r w:rsidRPr="00F36401">
              <w:rPr>
                <w:rFonts w:ascii="Calibri" w:hAnsi="Calibri" w:cs="Calibri"/>
                <w:color w:val="000000"/>
                <w:sz w:val="20"/>
                <w:szCs w:val="20"/>
              </w:rPr>
              <w:t>Regional</w:t>
            </w:r>
          </w:p>
        </w:tc>
        <w:tc>
          <w:tcPr>
            <w:tcW w:w="1982" w:type="pct"/>
            <w:vAlign w:val="bottom"/>
          </w:tcPr>
          <w:p w14:paraId="567F2564" w14:textId="2FC3E4DF" w:rsidR="00254BD5" w:rsidRPr="003D5A32" w:rsidRDefault="00254BD5" w:rsidP="00254BD5">
            <w:pPr>
              <w:spacing w:after="0" w:line="240" w:lineRule="auto"/>
              <w:jc w:val="center"/>
              <w:rPr>
                <w:rFonts w:ascii="Calibri" w:eastAsia="Times New Roman" w:hAnsi="Calibri" w:cs="Times New Roman"/>
                <w:color w:val="000000" w:themeColor="text1"/>
                <w:sz w:val="20"/>
                <w:szCs w:val="20"/>
                <w:lang w:eastAsia="es-CO"/>
              </w:rPr>
            </w:pPr>
            <w:r w:rsidRPr="003D5A32">
              <w:rPr>
                <w:rFonts w:ascii="Calibri" w:hAnsi="Calibri" w:cs="Calibri"/>
                <w:color w:val="000000" w:themeColor="text1"/>
                <w:sz w:val="20"/>
                <w:szCs w:val="20"/>
              </w:rPr>
              <w:t>CORTE_GEOLOGICOREGIONAL_LN</w:t>
            </w:r>
          </w:p>
        </w:tc>
      </w:tr>
      <w:tr w:rsidR="00254BD5" w:rsidRPr="00350E19" w14:paraId="6F82521B" w14:textId="77777777" w:rsidTr="00254BD5">
        <w:trPr>
          <w:trHeight w:val="254"/>
        </w:trPr>
        <w:tc>
          <w:tcPr>
            <w:tcW w:w="1274" w:type="pct"/>
            <w:shd w:val="clear" w:color="auto" w:fill="auto"/>
            <w:noWrap/>
            <w:vAlign w:val="bottom"/>
            <w:hideMark/>
          </w:tcPr>
          <w:p w14:paraId="7D6E9C5F" w14:textId="6889CDB0" w:rsidR="00254BD5" w:rsidRPr="00F36401" w:rsidRDefault="00F36401" w:rsidP="00254BD5">
            <w:pPr>
              <w:spacing w:after="0" w:line="240" w:lineRule="auto"/>
              <w:jc w:val="center"/>
              <w:rPr>
                <w:rFonts w:ascii="Calibri" w:eastAsia="Times New Roman" w:hAnsi="Calibri" w:cs="Times New Roman"/>
                <w:color w:val="222B35"/>
                <w:sz w:val="20"/>
                <w:szCs w:val="20"/>
                <w:lang w:eastAsia="es-CO"/>
              </w:rPr>
            </w:pPr>
            <w:r w:rsidRPr="00F36401">
              <w:rPr>
                <w:rFonts w:ascii="Calibri" w:hAnsi="Calibri" w:cs="Calibri"/>
                <w:color w:val="000000"/>
                <w:sz w:val="20"/>
                <w:szCs w:val="20"/>
              </w:rPr>
              <w:t>Hidrogeología</w:t>
            </w:r>
          </w:p>
        </w:tc>
        <w:tc>
          <w:tcPr>
            <w:tcW w:w="1744" w:type="pct"/>
            <w:shd w:val="clear" w:color="auto" w:fill="auto"/>
            <w:noWrap/>
            <w:vAlign w:val="bottom"/>
            <w:hideMark/>
          </w:tcPr>
          <w:p w14:paraId="1771D66F" w14:textId="65C3C224" w:rsidR="00254BD5" w:rsidRPr="00F36401" w:rsidRDefault="00254BD5" w:rsidP="00254BD5">
            <w:pPr>
              <w:spacing w:after="0" w:line="240" w:lineRule="auto"/>
              <w:jc w:val="center"/>
              <w:rPr>
                <w:rFonts w:ascii="Calibri" w:eastAsia="Times New Roman" w:hAnsi="Calibri" w:cs="Times New Roman"/>
                <w:color w:val="222B35"/>
                <w:sz w:val="20"/>
                <w:szCs w:val="20"/>
                <w:lang w:eastAsia="es-CO"/>
              </w:rPr>
            </w:pPr>
            <w:r w:rsidRPr="00F36401">
              <w:rPr>
                <w:rFonts w:ascii="Calibri" w:hAnsi="Calibri" w:cs="Calibri"/>
                <w:color w:val="000000"/>
                <w:sz w:val="20"/>
                <w:szCs w:val="20"/>
              </w:rPr>
              <w:t>Eje Perfil Hidrogeología</w:t>
            </w:r>
          </w:p>
        </w:tc>
        <w:tc>
          <w:tcPr>
            <w:tcW w:w="1982" w:type="pct"/>
            <w:vAlign w:val="bottom"/>
          </w:tcPr>
          <w:p w14:paraId="053C25C9" w14:textId="5502723A" w:rsidR="00254BD5" w:rsidRPr="003D5A32" w:rsidRDefault="00254BD5" w:rsidP="00254BD5">
            <w:pPr>
              <w:spacing w:after="0" w:line="240" w:lineRule="auto"/>
              <w:jc w:val="center"/>
              <w:rPr>
                <w:rFonts w:ascii="Calibri" w:eastAsia="Times New Roman" w:hAnsi="Calibri" w:cs="Times New Roman"/>
                <w:color w:val="000000" w:themeColor="text1"/>
                <w:sz w:val="20"/>
                <w:szCs w:val="20"/>
                <w:lang w:eastAsia="es-CO"/>
              </w:rPr>
            </w:pPr>
            <w:r w:rsidRPr="003D5A32">
              <w:rPr>
                <w:rFonts w:ascii="Calibri" w:hAnsi="Calibri" w:cs="Calibri"/>
                <w:color w:val="000000" w:themeColor="text1"/>
                <w:sz w:val="20"/>
                <w:szCs w:val="20"/>
              </w:rPr>
              <w:t>CORTE_HIDROGEOLOGIA_LN</w:t>
            </w:r>
          </w:p>
        </w:tc>
      </w:tr>
      <w:tr w:rsidR="00254BD5" w:rsidRPr="00350E19" w14:paraId="2502D919" w14:textId="77777777" w:rsidTr="00254BD5">
        <w:trPr>
          <w:trHeight w:val="254"/>
        </w:trPr>
        <w:tc>
          <w:tcPr>
            <w:tcW w:w="1274" w:type="pct"/>
            <w:shd w:val="clear" w:color="auto" w:fill="auto"/>
            <w:noWrap/>
            <w:vAlign w:val="bottom"/>
            <w:hideMark/>
          </w:tcPr>
          <w:p w14:paraId="7594B796" w14:textId="175B145E" w:rsidR="00254BD5" w:rsidRPr="00F36401" w:rsidRDefault="00F36401" w:rsidP="00254BD5">
            <w:pPr>
              <w:spacing w:after="0" w:line="240" w:lineRule="auto"/>
              <w:jc w:val="center"/>
              <w:rPr>
                <w:rFonts w:ascii="Calibri" w:eastAsia="Times New Roman" w:hAnsi="Calibri" w:cs="Times New Roman"/>
                <w:color w:val="222B35"/>
                <w:sz w:val="20"/>
                <w:szCs w:val="20"/>
                <w:lang w:eastAsia="es-CO"/>
              </w:rPr>
            </w:pPr>
            <w:r w:rsidRPr="00F36401">
              <w:rPr>
                <w:rFonts w:ascii="Calibri" w:hAnsi="Calibri" w:cs="Calibri"/>
                <w:color w:val="000000"/>
                <w:sz w:val="20"/>
                <w:szCs w:val="20"/>
              </w:rPr>
              <w:t>Geoquímica</w:t>
            </w:r>
          </w:p>
        </w:tc>
        <w:tc>
          <w:tcPr>
            <w:tcW w:w="1744" w:type="pct"/>
            <w:shd w:val="clear" w:color="auto" w:fill="auto"/>
            <w:noWrap/>
            <w:vAlign w:val="bottom"/>
            <w:hideMark/>
          </w:tcPr>
          <w:p w14:paraId="6553F757" w14:textId="1059B7B9" w:rsidR="00254BD5" w:rsidRPr="00F36401" w:rsidRDefault="00254BD5" w:rsidP="00254BD5">
            <w:pPr>
              <w:spacing w:after="0" w:line="240" w:lineRule="auto"/>
              <w:jc w:val="center"/>
              <w:rPr>
                <w:rFonts w:ascii="Calibri" w:eastAsia="Times New Roman" w:hAnsi="Calibri" w:cs="Times New Roman"/>
                <w:color w:val="222B35"/>
                <w:sz w:val="20"/>
                <w:szCs w:val="20"/>
                <w:lang w:eastAsia="es-CO"/>
              </w:rPr>
            </w:pPr>
            <w:r w:rsidRPr="00F36401">
              <w:rPr>
                <w:rFonts w:ascii="Calibri" w:hAnsi="Calibri" w:cs="Calibri"/>
                <w:color w:val="000000"/>
                <w:sz w:val="20"/>
                <w:szCs w:val="20"/>
              </w:rPr>
              <w:t xml:space="preserve">Eje Perfil </w:t>
            </w:r>
            <w:r w:rsidR="00F36401" w:rsidRPr="00F36401">
              <w:rPr>
                <w:rFonts w:ascii="Calibri" w:hAnsi="Calibri" w:cs="Calibri"/>
                <w:color w:val="000000"/>
                <w:sz w:val="20"/>
                <w:szCs w:val="20"/>
              </w:rPr>
              <w:t>Geoquímica</w:t>
            </w:r>
          </w:p>
        </w:tc>
        <w:tc>
          <w:tcPr>
            <w:tcW w:w="1982" w:type="pct"/>
            <w:vAlign w:val="bottom"/>
          </w:tcPr>
          <w:p w14:paraId="6144BC90" w14:textId="0E5163DA" w:rsidR="00254BD5" w:rsidRPr="003D5A32" w:rsidRDefault="00254BD5" w:rsidP="00254BD5">
            <w:pPr>
              <w:spacing w:after="0" w:line="240" w:lineRule="auto"/>
              <w:jc w:val="center"/>
              <w:rPr>
                <w:rFonts w:ascii="Calibri" w:eastAsia="Times New Roman" w:hAnsi="Calibri" w:cs="Times New Roman"/>
                <w:color w:val="000000" w:themeColor="text1"/>
                <w:sz w:val="20"/>
                <w:szCs w:val="20"/>
                <w:lang w:eastAsia="es-CO"/>
              </w:rPr>
            </w:pPr>
            <w:r w:rsidRPr="003D5A32">
              <w:rPr>
                <w:rFonts w:ascii="Calibri" w:hAnsi="Calibri" w:cs="Calibri"/>
                <w:color w:val="000000" w:themeColor="text1"/>
                <w:sz w:val="20"/>
                <w:szCs w:val="20"/>
              </w:rPr>
              <w:t>CORTE_GEOQUIMICA_LN</w:t>
            </w:r>
          </w:p>
        </w:tc>
      </w:tr>
      <w:tr w:rsidR="00EF111F" w:rsidRPr="00350E19" w14:paraId="505BCD11" w14:textId="77777777" w:rsidTr="00254BD5">
        <w:trPr>
          <w:trHeight w:val="254"/>
        </w:trPr>
        <w:tc>
          <w:tcPr>
            <w:tcW w:w="1274" w:type="pct"/>
            <w:shd w:val="clear" w:color="auto" w:fill="auto"/>
            <w:noWrap/>
            <w:vAlign w:val="bottom"/>
          </w:tcPr>
          <w:p w14:paraId="3DBD68C1" w14:textId="4637497F" w:rsidR="00EF111F" w:rsidRPr="00F36401" w:rsidRDefault="00EF111F" w:rsidP="00254BD5">
            <w:pPr>
              <w:spacing w:after="0" w:line="240" w:lineRule="auto"/>
              <w:jc w:val="center"/>
              <w:rPr>
                <w:rFonts w:ascii="Calibri" w:hAnsi="Calibri" w:cs="Calibri"/>
                <w:color w:val="000000"/>
                <w:sz w:val="20"/>
                <w:szCs w:val="20"/>
              </w:rPr>
            </w:pPr>
            <w:r w:rsidRPr="00F36401">
              <w:rPr>
                <w:rFonts w:ascii="Calibri" w:hAnsi="Calibri" w:cs="Calibri"/>
                <w:color w:val="000000"/>
                <w:sz w:val="20"/>
                <w:szCs w:val="20"/>
              </w:rPr>
              <w:t>Geoquímica</w:t>
            </w:r>
          </w:p>
        </w:tc>
        <w:tc>
          <w:tcPr>
            <w:tcW w:w="1744" w:type="pct"/>
            <w:shd w:val="clear" w:color="auto" w:fill="auto"/>
            <w:noWrap/>
            <w:vAlign w:val="bottom"/>
          </w:tcPr>
          <w:p w14:paraId="26687DC5" w14:textId="6B5EA0EB" w:rsidR="00EF111F" w:rsidRPr="00F36401" w:rsidRDefault="00EF111F" w:rsidP="00254BD5">
            <w:pPr>
              <w:spacing w:after="0" w:line="240" w:lineRule="auto"/>
              <w:jc w:val="center"/>
              <w:rPr>
                <w:rFonts w:ascii="Calibri" w:hAnsi="Calibri" w:cs="Calibri"/>
                <w:color w:val="000000"/>
                <w:sz w:val="20"/>
                <w:szCs w:val="20"/>
              </w:rPr>
            </w:pPr>
            <w:r w:rsidRPr="00EF111F">
              <w:rPr>
                <w:rFonts w:ascii="Calibri" w:hAnsi="Calibri" w:cs="Calibri"/>
                <w:color w:val="000000"/>
                <w:sz w:val="20"/>
                <w:szCs w:val="20"/>
              </w:rPr>
              <w:t>Perforaciones</w:t>
            </w:r>
          </w:p>
        </w:tc>
        <w:tc>
          <w:tcPr>
            <w:tcW w:w="1982" w:type="pct"/>
            <w:vAlign w:val="bottom"/>
          </w:tcPr>
          <w:p w14:paraId="11ADB740" w14:textId="0D97A734" w:rsidR="00EF111F" w:rsidRPr="003D5A32" w:rsidRDefault="00EF111F" w:rsidP="00254BD5">
            <w:pPr>
              <w:spacing w:after="0" w:line="240" w:lineRule="auto"/>
              <w:jc w:val="center"/>
              <w:rPr>
                <w:rFonts w:ascii="Calibri" w:hAnsi="Calibri" w:cs="Calibri"/>
                <w:color w:val="000000" w:themeColor="text1"/>
                <w:sz w:val="20"/>
                <w:szCs w:val="20"/>
              </w:rPr>
            </w:pPr>
            <w:r w:rsidRPr="003D5A32">
              <w:rPr>
                <w:rFonts w:ascii="Calibri" w:hAnsi="Calibri" w:cs="Calibri"/>
                <w:color w:val="000000" w:themeColor="text1"/>
                <w:sz w:val="20"/>
                <w:szCs w:val="20"/>
              </w:rPr>
              <w:t>PERFORACION_PT</w:t>
            </w:r>
          </w:p>
        </w:tc>
      </w:tr>
      <w:tr w:rsidR="00254BD5" w:rsidRPr="00350E19" w14:paraId="1B28EC29" w14:textId="77777777" w:rsidTr="00254BD5">
        <w:trPr>
          <w:trHeight w:val="254"/>
        </w:trPr>
        <w:tc>
          <w:tcPr>
            <w:tcW w:w="1274" w:type="pct"/>
            <w:shd w:val="clear" w:color="auto" w:fill="auto"/>
            <w:noWrap/>
            <w:vAlign w:val="bottom"/>
          </w:tcPr>
          <w:p w14:paraId="59A005AD" w14:textId="6D168F24" w:rsidR="00254BD5" w:rsidRPr="00F36401" w:rsidRDefault="00F36401" w:rsidP="00254BD5">
            <w:pPr>
              <w:spacing w:after="0" w:line="240" w:lineRule="auto"/>
              <w:jc w:val="center"/>
              <w:rPr>
                <w:rFonts w:ascii="Calibri" w:eastAsia="Times New Roman" w:hAnsi="Calibri" w:cs="Times New Roman"/>
                <w:color w:val="222B35"/>
                <w:sz w:val="20"/>
                <w:szCs w:val="20"/>
                <w:lang w:eastAsia="es-CO"/>
              </w:rPr>
            </w:pPr>
            <w:r w:rsidRPr="00F36401">
              <w:rPr>
                <w:rFonts w:ascii="Calibri" w:hAnsi="Calibri" w:cs="Calibri"/>
                <w:color w:val="000000"/>
                <w:sz w:val="20"/>
                <w:szCs w:val="20"/>
              </w:rPr>
              <w:t>Geofísica</w:t>
            </w:r>
          </w:p>
        </w:tc>
        <w:tc>
          <w:tcPr>
            <w:tcW w:w="1744" w:type="pct"/>
            <w:shd w:val="clear" w:color="auto" w:fill="auto"/>
            <w:noWrap/>
            <w:vAlign w:val="bottom"/>
          </w:tcPr>
          <w:p w14:paraId="6B069BBB" w14:textId="65FB4B85" w:rsidR="00254BD5" w:rsidRPr="00F36401" w:rsidRDefault="00254BD5" w:rsidP="00254BD5">
            <w:pPr>
              <w:spacing w:after="0" w:line="240" w:lineRule="auto"/>
              <w:jc w:val="center"/>
              <w:rPr>
                <w:rFonts w:ascii="Calibri" w:eastAsia="Times New Roman" w:hAnsi="Calibri" w:cs="Times New Roman"/>
                <w:color w:val="222B35"/>
                <w:sz w:val="20"/>
                <w:szCs w:val="20"/>
                <w:lang w:eastAsia="es-CO"/>
              </w:rPr>
            </w:pPr>
            <w:r w:rsidRPr="00F36401">
              <w:rPr>
                <w:rFonts w:ascii="Calibri" w:hAnsi="Calibri" w:cs="Calibri"/>
                <w:color w:val="000000"/>
                <w:sz w:val="20"/>
                <w:szCs w:val="20"/>
              </w:rPr>
              <w:t>Eje Perfil Geofísica</w:t>
            </w:r>
          </w:p>
        </w:tc>
        <w:tc>
          <w:tcPr>
            <w:tcW w:w="1982" w:type="pct"/>
            <w:vAlign w:val="bottom"/>
          </w:tcPr>
          <w:p w14:paraId="7791459F" w14:textId="748D1072" w:rsidR="00254BD5" w:rsidRPr="003D5A32" w:rsidRDefault="00254BD5" w:rsidP="00254BD5">
            <w:pPr>
              <w:spacing w:after="0" w:line="240" w:lineRule="auto"/>
              <w:jc w:val="center"/>
              <w:rPr>
                <w:rFonts w:ascii="Calibri" w:eastAsia="Times New Roman" w:hAnsi="Calibri" w:cs="Times New Roman"/>
                <w:color w:val="000000" w:themeColor="text1"/>
                <w:sz w:val="20"/>
                <w:szCs w:val="20"/>
                <w:lang w:eastAsia="es-CO"/>
              </w:rPr>
            </w:pPr>
            <w:r w:rsidRPr="003D5A32">
              <w:rPr>
                <w:rFonts w:ascii="Calibri" w:hAnsi="Calibri" w:cs="Calibri"/>
                <w:color w:val="000000" w:themeColor="text1"/>
                <w:sz w:val="20"/>
                <w:szCs w:val="20"/>
              </w:rPr>
              <w:t>CORTE_GEOFISICA_LN</w:t>
            </w:r>
          </w:p>
        </w:tc>
      </w:tr>
      <w:tr w:rsidR="00EF111F" w:rsidRPr="00350E19" w14:paraId="48F5D4CF" w14:textId="77777777" w:rsidTr="00254BD5">
        <w:trPr>
          <w:trHeight w:val="254"/>
        </w:trPr>
        <w:tc>
          <w:tcPr>
            <w:tcW w:w="1274" w:type="pct"/>
            <w:shd w:val="clear" w:color="auto" w:fill="auto"/>
            <w:noWrap/>
            <w:vAlign w:val="bottom"/>
          </w:tcPr>
          <w:p w14:paraId="5727E5C5" w14:textId="6E9D1334" w:rsidR="00EF111F" w:rsidRPr="00F36401" w:rsidRDefault="00EF111F" w:rsidP="00254BD5">
            <w:pPr>
              <w:spacing w:after="0" w:line="240" w:lineRule="auto"/>
              <w:jc w:val="center"/>
              <w:rPr>
                <w:rFonts w:ascii="Calibri" w:hAnsi="Calibri" w:cs="Calibri"/>
                <w:color w:val="000000"/>
                <w:sz w:val="20"/>
                <w:szCs w:val="20"/>
              </w:rPr>
            </w:pPr>
            <w:r w:rsidRPr="00F36401">
              <w:rPr>
                <w:rFonts w:ascii="Calibri" w:hAnsi="Calibri" w:cs="Calibri"/>
                <w:color w:val="000000"/>
                <w:sz w:val="20"/>
                <w:szCs w:val="20"/>
              </w:rPr>
              <w:t>Geofísica</w:t>
            </w:r>
          </w:p>
        </w:tc>
        <w:tc>
          <w:tcPr>
            <w:tcW w:w="1744" w:type="pct"/>
            <w:shd w:val="clear" w:color="auto" w:fill="auto"/>
            <w:noWrap/>
            <w:vAlign w:val="bottom"/>
          </w:tcPr>
          <w:p w14:paraId="30A6895D" w14:textId="110C5669" w:rsidR="00EF111F" w:rsidRPr="00F36401" w:rsidRDefault="00EF111F" w:rsidP="00254BD5">
            <w:pPr>
              <w:spacing w:after="0" w:line="240" w:lineRule="auto"/>
              <w:jc w:val="center"/>
              <w:rPr>
                <w:rFonts w:ascii="Calibri" w:hAnsi="Calibri" w:cs="Calibri"/>
                <w:color w:val="000000"/>
                <w:sz w:val="20"/>
                <w:szCs w:val="20"/>
              </w:rPr>
            </w:pPr>
            <w:r w:rsidRPr="00EF111F">
              <w:rPr>
                <w:rFonts w:ascii="Calibri" w:hAnsi="Calibri" w:cs="Calibri"/>
                <w:color w:val="000000"/>
                <w:sz w:val="20"/>
                <w:szCs w:val="20"/>
              </w:rPr>
              <w:t>Mallado Mediciones</w:t>
            </w:r>
          </w:p>
        </w:tc>
        <w:tc>
          <w:tcPr>
            <w:tcW w:w="1982" w:type="pct"/>
            <w:vAlign w:val="bottom"/>
          </w:tcPr>
          <w:p w14:paraId="7FF0839B" w14:textId="6E5DD6C9" w:rsidR="00EF111F" w:rsidRPr="003D5A32" w:rsidRDefault="00EF111F" w:rsidP="00254BD5">
            <w:pPr>
              <w:spacing w:after="0" w:line="240" w:lineRule="auto"/>
              <w:jc w:val="center"/>
              <w:rPr>
                <w:rFonts w:ascii="Calibri" w:hAnsi="Calibri" w:cs="Calibri"/>
                <w:color w:val="000000" w:themeColor="text1"/>
                <w:sz w:val="20"/>
                <w:szCs w:val="20"/>
              </w:rPr>
            </w:pPr>
            <w:r w:rsidRPr="003D5A32">
              <w:rPr>
                <w:rFonts w:ascii="Calibri" w:hAnsi="Calibri" w:cs="Calibri"/>
                <w:color w:val="000000" w:themeColor="text1"/>
                <w:sz w:val="20"/>
                <w:szCs w:val="20"/>
              </w:rPr>
              <w:t>MALLADO_MEDICIONES_PT</w:t>
            </w:r>
          </w:p>
        </w:tc>
      </w:tr>
      <w:tr w:rsidR="00254BD5" w:rsidRPr="00350E19" w14:paraId="574A2C40" w14:textId="77777777" w:rsidTr="00254BD5">
        <w:trPr>
          <w:trHeight w:val="254"/>
        </w:trPr>
        <w:tc>
          <w:tcPr>
            <w:tcW w:w="1274" w:type="pct"/>
            <w:shd w:val="clear" w:color="auto" w:fill="auto"/>
            <w:noWrap/>
            <w:vAlign w:val="bottom"/>
          </w:tcPr>
          <w:p w14:paraId="1FB87BB6" w14:textId="62BCCB2A" w:rsidR="00254BD5" w:rsidRPr="00F36401" w:rsidRDefault="00254BD5" w:rsidP="00254BD5">
            <w:pPr>
              <w:spacing w:after="0" w:line="240" w:lineRule="auto"/>
              <w:jc w:val="center"/>
              <w:rPr>
                <w:rFonts w:ascii="Calibri" w:eastAsia="Times New Roman" w:hAnsi="Calibri" w:cs="Times New Roman"/>
                <w:color w:val="222B35"/>
                <w:sz w:val="20"/>
                <w:szCs w:val="20"/>
                <w:lang w:eastAsia="es-CO"/>
              </w:rPr>
            </w:pPr>
            <w:r w:rsidRPr="00F36401">
              <w:rPr>
                <w:rFonts w:ascii="Calibri" w:hAnsi="Calibri" w:cs="Calibri"/>
                <w:color w:val="000000"/>
                <w:sz w:val="20"/>
                <w:szCs w:val="20"/>
              </w:rPr>
              <w:t>Geotecnia</w:t>
            </w:r>
          </w:p>
        </w:tc>
        <w:tc>
          <w:tcPr>
            <w:tcW w:w="1744" w:type="pct"/>
            <w:shd w:val="clear" w:color="auto" w:fill="auto"/>
            <w:noWrap/>
            <w:vAlign w:val="bottom"/>
          </w:tcPr>
          <w:p w14:paraId="036ECAD7" w14:textId="7FCAFDDE" w:rsidR="00254BD5" w:rsidRPr="00F36401" w:rsidRDefault="00254BD5" w:rsidP="00254BD5">
            <w:pPr>
              <w:spacing w:after="0" w:line="240" w:lineRule="auto"/>
              <w:jc w:val="center"/>
              <w:rPr>
                <w:rFonts w:ascii="Calibri" w:eastAsia="Times New Roman" w:hAnsi="Calibri" w:cs="Times New Roman"/>
                <w:color w:val="222B35"/>
                <w:sz w:val="20"/>
                <w:szCs w:val="20"/>
                <w:lang w:eastAsia="es-CO"/>
              </w:rPr>
            </w:pPr>
            <w:r w:rsidRPr="00F36401">
              <w:rPr>
                <w:rFonts w:ascii="Calibri" w:hAnsi="Calibri" w:cs="Calibri"/>
                <w:color w:val="000000"/>
                <w:sz w:val="20"/>
                <w:szCs w:val="20"/>
              </w:rPr>
              <w:t>Eje Perfil Geotecnia</w:t>
            </w:r>
          </w:p>
        </w:tc>
        <w:tc>
          <w:tcPr>
            <w:tcW w:w="1982" w:type="pct"/>
            <w:vAlign w:val="bottom"/>
          </w:tcPr>
          <w:p w14:paraId="4C6845CA" w14:textId="297A3844" w:rsidR="00254BD5" w:rsidRPr="003D5A32" w:rsidRDefault="00254BD5" w:rsidP="00254BD5">
            <w:pPr>
              <w:spacing w:after="0" w:line="240" w:lineRule="auto"/>
              <w:jc w:val="center"/>
              <w:rPr>
                <w:rFonts w:ascii="Calibri" w:eastAsia="Times New Roman" w:hAnsi="Calibri" w:cs="Times New Roman"/>
                <w:color w:val="000000" w:themeColor="text1"/>
                <w:sz w:val="20"/>
                <w:szCs w:val="20"/>
                <w:lang w:eastAsia="es-CO"/>
              </w:rPr>
            </w:pPr>
            <w:r w:rsidRPr="003D5A32">
              <w:rPr>
                <w:rFonts w:ascii="Calibri" w:hAnsi="Calibri" w:cs="Calibri"/>
                <w:color w:val="000000" w:themeColor="text1"/>
                <w:sz w:val="20"/>
                <w:szCs w:val="20"/>
              </w:rPr>
              <w:t>CORTE_GEOTECNIA_LN</w:t>
            </w:r>
          </w:p>
        </w:tc>
      </w:tr>
      <w:tr w:rsidR="00254BD5" w:rsidRPr="00350E19" w14:paraId="71618652" w14:textId="77777777" w:rsidTr="00254BD5">
        <w:trPr>
          <w:trHeight w:val="254"/>
        </w:trPr>
        <w:tc>
          <w:tcPr>
            <w:tcW w:w="1274" w:type="pct"/>
            <w:shd w:val="clear" w:color="auto" w:fill="auto"/>
            <w:noWrap/>
            <w:vAlign w:val="bottom"/>
          </w:tcPr>
          <w:p w14:paraId="45F8B689" w14:textId="46709381" w:rsidR="00254BD5" w:rsidRPr="00F36401" w:rsidRDefault="00F36401" w:rsidP="00254BD5">
            <w:pPr>
              <w:spacing w:after="0" w:line="240" w:lineRule="auto"/>
              <w:jc w:val="center"/>
              <w:rPr>
                <w:rFonts w:ascii="Calibri" w:eastAsia="Times New Roman" w:hAnsi="Calibri" w:cs="Times New Roman"/>
                <w:color w:val="222B35"/>
                <w:sz w:val="20"/>
                <w:szCs w:val="20"/>
                <w:lang w:eastAsia="es-CO"/>
              </w:rPr>
            </w:pPr>
            <w:r w:rsidRPr="00F36401">
              <w:rPr>
                <w:rFonts w:ascii="Calibri" w:hAnsi="Calibri" w:cs="Calibri"/>
                <w:color w:val="000000"/>
                <w:sz w:val="20"/>
                <w:szCs w:val="20"/>
              </w:rPr>
              <w:t>Hidrología</w:t>
            </w:r>
          </w:p>
        </w:tc>
        <w:tc>
          <w:tcPr>
            <w:tcW w:w="1744" w:type="pct"/>
            <w:shd w:val="clear" w:color="auto" w:fill="auto"/>
            <w:noWrap/>
            <w:vAlign w:val="bottom"/>
          </w:tcPr>
          <w:p w14:paraId="717F74AB" w14:textId="28A66F95" w:rsidR="00254BD5" w:rsidRPr="00F36401" w:rsidRDefault="00254BD5" w:rsidP="00254BD5">
            <w:pPr>
              <w:spacing w:after="0" w:line="240" w:lineRule="auto"/>
              <w:jc w:val="center"/>
              <w:rPr>
                <w:rFonts w:ascii="Calibri" w:eastAsia="Times New Roman" w:hAnsi="Calibri" w:cs="Times New Roman"/>
                <w:color w:val="222B35"/>
                <w:sz w:val="20"/>
                <w:szCs w:val="20"/>
                <w:lang w:eastAsia="es-CO"/>
              </w:rPr>
            </w:pPr>
            <w:r w:rsidRPr="00F36401">
              <w:rPr>
                <w:rFonts w:ascii="Calibri" w:hAnsi="Calibri" w:cs="Calibri"/>
                <w:color w:val="000000"/>
                <w:sz w:val="20"/>
                <w:szCs w:val="20"/>
              </w:rPr>
              <w:t xml:space="preserve">Eje Perfil </w:t>
            </w:r>
            <w:r w:rsidR="00F36401" w:rsidRPr="00F36401">
              <w:rPr>
                <w:rFonts w:ascii="Calibri" w:hAnsi="Calibri" w:cs="Calibri"/>
                <w:color w:val="000000"/>
                <w:sz w:val="20"/>
                <w:szCs w:val="20"/>
              </w:rPr>
              <w:t>Batimétrico</w:t>
            </w:r>
          </w:p>
        </w:tc>
        <w:tc>
          <w:tcPr>
            <w:tcW w:w="1982" w:type="pct"/>
            <w:vAlign w:val="bottom"/>
          </w:tcPr>
          <w:p w14:paraId="41ABA83A" w14:textId="430CD0D3" w:rsidR="00254BD5" w:rsidRPr="003D5A32" w:rsidRDefault="00254BD5" w:rsidP="00254BD5">
            <w:pPr>
              <w:spacing w:after="0" w:line="240" w:lineRule="auto"/>
              <w:jc w:val="center"/>
              <w:rPr>
                <w:rFonts w:ascii="Calibri" w:eastAsia="Times New Roman" w:hAnsi="Calibri" w:cs="Times New Roman"/>
                <w:color w:val="000000" w:themeColor="text1"/>
                <w:sz w:val="20"/>
                <w:szCs w:val="20"/>
                <w:lang w:eastAsia="es-CO"/>
              </w:rPr>
            </w:pPr>
            <w:r w:rsidRPr="003D5A32">
              <w:rPr>
                <w:rFonts w:ascii="Calibri" w:hAnsi="Calibri" w:cs="Calibri"/>
                <w:color w:val="000000" w:themeColor="text1"/>
                <w:sz w:val="20"/>
                <w:szCs w:val="20"/>
              </w:rPr>
              <w:t>CORTE_BATIMETRICO_LN</w:t>
            </w:r>
          </w:p>
        </w:tc>
      </w:tr>
      <w:tr w:rsidR="00254BD5" w:rsidRPr="00350E19" w14:paraId="6FB0E750" w14:textId="77777777" w:rsidTr="00254BD5">
        <w:trPr>
          <w:trHeight w:val="254"/>
        </w:trPr>
        <w:tc>
          <w:tcPr>
            <w:tcW w:w="1274" w:type="pct"/>
            <w:shd w:val="clear" w:color="auto" w:fill="auto"/>
            <w:noWrap/>
            <w:vAlign w:val="bottom"/>
          </w:tcPr>
          <w:p w14:paraId="4A655645" w14:textId="5DB40472" w:rsidR="00254BD5" w:rsidRPr="00F36401" w:rsidRDefault="00254BD5" w:rsidP="00254BD5">
            <w:pPr>
              <w:spacing w:after="0" w:line="240" w:lineRule="auto"/>
              <w:jc w:val="center"/>
              <w:rPr>
                <w:rFonts w:ascii="Calibri" w:eastAsia="Times New Roman" w:hAnsi="Calibri" w:cs="Times New Roman"/>
                <w:color w:val="222B35"/>
                <w:sz w:val="20"/>
                <w:szCs w:val="20"/>
                <w:lang w:eastAsia="es-CO"/>
              </w:rPr>
            </w:pPr>
            <w:r w:rsidRPr="00F36401">
              <w:rPr>
                <w:rFonts w:ascii="Calibri" w:hAnsi="Calibri" w:cs="Calibri"/>
                <w:color w:val="000000"/>
                <w:sz w:val="20"/>
                <w:szCs w:val="20"/>
              </w:rPr>
              <w:t>Recursos Minerales</w:t>
            </w:r>
          </w:p>
        </w:tc>
        <w:tc>
          <w:tcPr>
            <w:tcW w:w="1744" w:type="pct"/>
            <w:shd w:val="clear" w:color="auto" w:fill="auto"/>
            <w:noWrap/>
            <w:vAlign w:val="bottom"/>
          </w:tcPr>
          <w:p w14:paraId="2CAB63E5" w14:textId="5E1B626D" w:rsidR="00254BD5" w:rsidRPr="00F36401" w:rsidRDefault="00254BD5" w:rsidP="00254BD5">
            <w:pPr>
              <w:spacing w:after="0" w:line="240" w:lineRule="auto"/>
              <w:jc w:val="center"/>
              <w:rPr>
                <w:rFonts w:ascii="Calibri" w:eastAsia="Times New Roman" w:hAnsi="Calibri" w:cs="Times New Roman"/>
                <w:color w:val="222B35"/>
                <w:sz w:val="20"/>
                <w:szCs w:val="20"/>
                <w:lang w:eastAsia="es-CO"/>
              </w:rPr>
            </w:pPr>
            <w:r w:rsidRPr="00F36401">
              <w:rPr>
                <w:rFonts w:ascii="Calibri" w:hAnsi="Calibri" w:cs="Calibri"/>
                <w:color w:val="000000"/>
                <w:sz w:val="20"/>
                <w:szCs w:val="20"/>
              </w:rPr>
              <w:t>Eje Perfil Recurso</w:t>
            </w:r>
          </w:p>
        </w:tc>
        <w:tc>
          <w:tcPr>
            <w:tcW w:w="1982" w:type="pct"/>
            <w:vAlign w:val="bottom"/>
          </w:tcPr>
          <w:p w14:paraId="46240A6E" w14:textId="5B9BE7B5" w:rsidR="00254BD5" w:rsidRPr="003D5A32" w:rsidRDefault="00254BD5" w:rsidP="00254BD5">
            <w:pPr>
              <w:spacing w:after="0" w:line="240" w:lineRule="auto"/>
              <w:jc w:val="center"/>
              <w:rPr>
                <w:rFonts w:ascii="Calibri" w:eastAsia="Times New Roman" w:hAnsi="Calibri" w:cs="Times New Roman"/>
                <w:color w:val="000000" w:themeColor="text1"/>
                <w:sz w:val="20"/>
                <w:szCs w:val="20"/>
                <w:lang w:eastAsia="es-CO"/>
              </w:rPr>
            </w:pPr>
            <w:r w:rsidRPr="003D5A32">
              <w:rPr>
                <w:rFonts w:ascii="Calibri" w:hAnsi="Calibri" w:cs="Calibri"/>
                <w:color w:val="000000" w:themeColor="text1"/>
                <w:sz w:val="20"/>
                <w:szCs w:val="20"/>
              </w:rPr>
              <w:t>CORTE_RECURSO_LN</w:t>
            </w:r>
          </w:p>
        </w:tc>
      </w:tr>
      <w:bookmarkEnd w:id="145"/>
    </w:tbl>
    <w:p w14:paraId="47B7442D" w14:textId="77777777" w:rsidR="00537283" w:rsidRDefault="00537283" w:rsidP="009E7E75"/>
    <w:p w14:paraId="464763EE" w14:textId="5C6B2288" w:rsidR="002E3248" w:rsidRDefault="002E3248" w:rsidP="009E7E75">
      <w:pPr>
        <w:rPr>
          <w:color w:val="000000" w:themeColor="text1"/>
        </w:rPr>
      </w:pPr>
      <w:r>
        <w:rPr>
          <w:color w:val="000000" w:themeColor="text1"/>
        </w:rPr>
        <w:t xml:space="preserve">En la GDB es posible identificar los Objetos que permiten anexos porque están nombrados con la extensión ATTACH o ATTACHREL. Un ejemplo de la ruta para cargarlos se presenta en la </w:t>
      </w:r>
      <w:r>
        <w:rPr>
          <w:color w:val="000000" w:themeColor="text1"/>
        </w:rPr>
        <w:fldChar w:fldCharType="begin"/>
      </w:r>
      <w:r>
        <w:rPr>
          <w:color w:val="000000" w:themeColor="text1"/>
        </w:rPr>
        <w:instrText xml:space="preserve"> REF _Ref41374172 \h </w:instrText>
      </w:r>
      <w:r>
        <w:rPr>
          <w:color w:val="000000" w:themeColor="text1"/>
        </w:rPr>
      </w:r>
      <w:r>
        <w:rPr>
          <w:color w:val="000000" w:themeColor="text1"/>
        </w:rPr>
        <w:fldChar w:fldCharType="separate"/>
      </w:r>
      <w:r w:rsidR="001374D9">
        <w:t xml:space="preserve">Figura </w:t>
      </w:r>
      <w:r w:rsidR="001374D9">
        <w:rPr>
          <w:noProof/>
        </w:rPr>
        <w:t>15</w:t>
      </w:r>
      <w:r>
        <w:rPr>
          <w:color w:val="000000" w:themeColor="text1"/>
        </w:rPr>
        <w:fldChar w:fldCharType="end"/>
      </w:r>
      <w:r>
        <w:rPr>
          <w:color w:val="000000" w:themeColor="text1"/>
        </w:rPr>
        <w:t>.</w:t>
      </w:r>
    </w:p>
    <w:p w14:paraId="39045771" w14:textId="17E94298" w:rsidR="002E3248" w:rsidRDefault="002E3248" w:rsidP="002E3248">
      <w:r>
        <w:t>Dentro de las capas en las cuales se puede adjuntar información se encuentra el atributo denominado «Nombre _Perfil» para diligenciar el nombre del perfil a representar; el archivo ANEXO debe tener este mismo nombre. Por cada línea de perfil creado, se requiere adjuntar el correspondiente anexo gráfico.</w:t>
      </w:r>
    </w:p>
    <w:p w14:paraId="769B4F48" w14:textId="69DA75AD" w:rsidR="002E3248" w:rsidRDefault="002E3248" w:rsidP="002E3248">
      <w:r>
        <w:t>Cuando el forma</w:t>
      </w:r>
      <w:r w:rsidR="00F76B67">
        <w:t xml:space="preserve">to de los archivos es </w:t>
      </w:r>
      <w:r w:rsidR="00D103EE" w:rsidRPr="00D103EE">
        <w:rPr>
          <w:i/>
        </w:rPr>
        <w:t>shapefile</w:t>
      </w:r>
      <w:r>
        <w:t xml:space="preserve"> o </w:t>
      </w:r>
      <w:r w:rsidR="00D103EE" w:rsidRPr="00D103EE">
        <w:rPr>
          <w:i/>
        </w:rPr>
        <w:t>raster</w:t>
      </w:r>
      <w:r w:rsidR="00F76B67">
        <w:t>,</w:t>
      </w:r>
      <w:r>
        <w:t xml:space="preserve"> se debe presentar de forma comprimida; cuando el archivo presenta una única extensión, se puede adjuntar directamente a la línea del perfil, </w:t>
      </w:r>
      <w:r>
        <w:lastRenderedPageBreak/>
        <w:t xml:space="preserve">dentro del gestor de adjuntos o </w:t>
      </w:r>
      <w:r w:rsidRPr="002E3248">
        <w:rPr>
          <w:i/>
        </w:rPr>
        <w:t>Attachments</w:t>
      </w:r>
      <w:r>
        <w:t xml:space="preserve">. En la </w:t>
      </w:r>
      <w:r w:rsidR="00F76B67">
        <w:fldChar w:fldCharType="begin"/>
      </w:r>
      <w:r w:rsidR="00F76B67">
        <w:instrText xml:space="preserve"> REF _Ref41384946 \h </w:instrText>
      </w:r>
      <w:r w:rsidR="00F76B67">
        <w:fldChar w:fldCharType="separate"/>
      </w:r>
      <w:r w:rsidR="001374D9">
        <w:t xml:space="preserve">Figura </w:t>
      </w:r>
      <w:r w:rsidR="001374D9">
        <w:rPr>
          <w:noProof/>
        </w:rPr>
        <w:t>16</w:t>
      </w:r>
      <w:r w:rsidR="00F76B67">
        <w:fldChar w:fldCharType="end"/>
      </w:r>
      <w:r w:rsidR="00F76B67">
        <w:t xml:space="preserve"> </w:t>
      </w:r>
      <w:r>
        <w:t>se muestra un ejemplo de cargue de información de corte o perfil.</w:t>
      </w:r>
    </w:p>
    <w:p w14:paraId="1F823519" w14:textId="77777777" w:rsidR="002E3248" w:rsidRDefault="002E3248" w:rsidP="009E7E75"/>
    <w:p w14:paraId="4284782B" w14:textId="77777777" w:rsidR="002E3C60" w:rsidRDefault="00A67708" w:rsidP="00772580">
      <w:pPr>
        <w:keepNext/>
        <w:jc w:val="center"/>
      </w:pPr>
      <w:r>
        <w:rPr>
          <w:noProof/>
          <w:lang w:val="es-CO" w:eastAsia="es-CO"/>
        </w:rPr>
        <w:drawing>
          <wp:inline distT="0" distB="0" distL="0" distR="0" wp14:anchorId="3C4D239C" wp14:editId="5708D35D">
            <wp:extent cx="5940000" cy="1552397"/>
            <wp:effectExtent l="19050" t="19050" r="22860" b="10160"/>
            <wp:docPr id="99" name="Imagen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940000" cy="1552397"/>
                    </a:xfrm>
                    <a:prstGeom prst="rect">
                      <a:avLst/>
                    </a:prstGeom>
                    <a:ln w="6350">
                      <a:solidFill>
                        <a:schemeClr val="tx1"/>
                      </a:solidFill>
                    </a:ln>
                  </pic:spPr>
                </pic:pic>
              </a:graphicData>
            </a:graphic>
          </wp:inline>
        </w:drawing>
      </w:r>
    </w:p>
    <w:p w14:paraId="6F02E388" w14:textId="2C985771" w:rsidR="00A67708" w:rsidRDefault="00537283" w:rsidP="00537283">
      <w:pPr>
        <w:pStyle w:val="Descripcin"/>
      </w:pPr>
      <w:bookmarkStart w:id="146" w:name="_Ref41374172"/>
      <w:bookmarkStart w:id="147" w:name="_Toc48041151"/>
      <w:r>
        <w:t xml:space="preserve">Figura </w:t>
      </w:r>
      <w:r w:rsidR="00167A63">
        <w:fldChar w:fldCharType="begin"/>
      </w:r>
      <w:r w:rsidR="00167A63">
        <w:instrText xml:space="preserve"> SEQ Figura \* ARABIC </w:instrText>
      </w:r>
      <w:r w:rsidR="00167A63">
        <w:fldChar w:fldCharType="separate"/>
      </w:r>
      <w:r w:rsidR="001374D9">
        <w:rPr>
          <w:noProof/>
        </w:rPr>
        <w:t>15</w:t>
      </w:r>
      <w:r w:rsidR="00167A63">
        <w:rPr>
          <w:noProof/>
        </w:rPr>
        <w:fldChar w:fldCharType="end"/>
      </w:r>
      <w:bookmarkEnd w:id="146"/>
      <w:r>
        <w:t xml:space="preserve"> Adjunto de anexos tipo cortes</w:t>
      </w:r>
      <w:bookmarkEnd w:id="147"/>
    </w:p>
    <w:p w14:paraId="1DFD4B26" w14:textId="77777777" w:rsidR="00BE4242" w:rsidRDefault="001A0242" w:rsidP="001A0242">
      <w:pPr>
        <w:keepNext/>
        <w:tabs>
          <w:tab w:val="center" w:pos="4419"/>
        </w:tabs>
      </w:pPr>
      <w:r>
        <w:rPr>
          <w:noProof/>
          <w:lang w:val="es-CO" w:eastAsia="es-CO"/>
        </w:rPr>
        <w:drawing>
          <wp:inline distT="0" distB="0" distL="0" distR="0" wp14:anchorId="3CCC289D" wp14:editId="11DA9A87">
            <wp:extent cx="5940000" cy="4294875"/>
            <wp:effectExtent l="19050" t="19050" r="22860" b="1079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t="-1" b="-4"/>
                    <a:stretch/>
                  </pic:blipFill>
                  <pic:spPr bwMode="auto">
                    <a:xfrm>
                      <a:off x="0" y="0"/>
                      <a:ext cx="5940000" cy="4294875"/>
                    </a:xfrm>
                    <a:prstGeom prst="rect">
                      <a:avLst/>
                    </a:prstGeom>
                    <a:noFill/>
                    <a:ln w="6350">
                      <a:solidFill>
                        <a:schemeClr val="tx1"/>
                      </a:solidFill>
                    </a:ln>
                    <a:extLst>
                      <a:ext uri="{53640926-AAD7-44D8-BBD7-CCE9431645EC}">
                        <a14:shadowObscured xmlns:a14="http://schemas.microsoft.com/office/drawing/2010/main"/>
                      </a:ext>
                    </a:extLst>
                  </pic:spPr>
                </pic:pic>
              </a:graphicData>
            </a:graphic>
          </wp:inline>
        </w:drawing>
      </w:r>
    </w:p>
    <w:p w14:paraId="1938BEA8" w14:textId="514C040A" w:rsidR="00FE6FD4" w:rsidRDefault="002E3248" w:rsidP="002E3248">
      <w:pPr>
        <w:pStyle w:val="Descripcin"/>
      </w:pPr>
      <w:bookmarkStart w:id="148" w:name="_Ref41384946"/>
      <w:bookmarkStart w:id="149" w:name="_Toc48041152"/>
      <w:r>
        <w:t xml:space="preserve">Figura </w:t>
      </w:r>
      <w:r w:rsidR="00167A63">
        <w:fldChar w:fldCharType="begin"/>
      </w:r>
      <w:r w:rsidR="00167A63">
        <w:instrText xml:space="preserve"> SEQ Figura \* ARABIC </w:instrText>
      </w:r>
      <w:r w:rsidR="00167A63">
        <w:fldChar w:fldCharType="separate"/>
      </w:r>
      <w:r w:rsidR="001374D9">
        <w:rPr>
          <w:noProof/>
        </w:rPr>
        <w:t>16</w:t>
      </w:r>
      <w:r w:rsidR="00167A63">
        <w:rPr>
          <w:noProof/>
        </w:rPr>
        <w:fldChar w:fldCharType="end"/>
      </w:r>
      <w:bookmarkEnd w:id="148"/>
      <w:r w:rsidR="001A0242">
        <w:t xml:space="preserve"> </w:t>
      </w:r>
      <w:r w:rsidR="00FE6FD4" w:rsidRPr="009A48F5">
        <w:t>Cargue de adjuntos. Ejemplo, perfiles geológicos</w:t>
      </w:r>
      <w:bookmarkEnd w:id="149"/>
    </w:p>
    <w:p w14:paraId="0A66F86D" w14:textId="77777777" w:rsidR="00F76B67" w:rsidRDefault="00F76B67" w:rsidP="00E0621A"/>
    <w:p w14:paraId="30F7024E" w14:textId="4DC15E96" w:rsidR="00BE4242" w:rsidRDefault="00BE4242" w:rsidP="00E0621A">
      <w:r>
        <w:t xml:space="preserve">El ejemplo anterior </w:t>
      </w:r>
      <w:r w:rsidR="00A632EB">
        <w:t>indica</w:t>
      </w:r>
      <w:r>
        <w:t xml:space="preserve"> la forma de anexar dos perfiles geológicos, el proceso es similar para las capas enum</w:t>
      </w:r>
      <w:r w:rsidR="00C4027A">
        <w:t>eradas</w:t>
      </w:r>
      <w:r w:rsidR="00F76B67">
        <w:t xml:space="preserve"> en la </w:t>
      </w:r>
      <w:r w:rsidR="00F76B67">
        <w:fldChar w:fldCharType="begin"/>
      </w:r>
      <w:r w:rsidR="00F76B67">
        <w:instrText xml:space="preserve"> REF _Ref39498182 \h </w:instrText>
      </w:r>
      <w:r w:rsidR="00F76B67">
        <w:fldChar w:fldCharType="separate"/>
      </w:r>
      <w:r w:rsidR="001374D9">
        <w:t xml:space="preserve">Tabla </w:t>
      </w:r>
      <w:r w:rsidR="001374D9">
        <w:rPr>
          <w:noProof/>
        </w:rPr>
        <w:t>11</w:t>
      </w:r>
      <w:r w:rsidR="00F76B67">
        <w:fldChar w:fldCharType="end"/>
      </w:r>
      <w:r w:rsidR="00F76B67">
        <w:t xml:space="preserve">, </w:t>
      </w:r>
      <w:r w:rsidR="00E0621A">
        <w:t xml:space="preserve">dependiendo </w:t>
      </w:r>
      <w:r>
        <w:t>del grupo del cual se va a presentar un anexo.</w:t>
      </w:r>
    </w:p>
    <w:p w14:paraId="0F204AEC" w14:textId="2563E796" w:rsidR="004A5152" w:rsidRDefault="004A5152" w:rsidP="004A5152">
      <w:r w:rsidRPr="00B55D29">
        <w:t xml:space="preserve">En caso de contar con perfiles </w:t>
      </w:r>
      <w:r w:rsidR="001A0242">
        <w:t>de</w:t>
      </w:r>
      <w:r w:rsidRPr="00B55D29">
        <w:t xml:space="preserve"> interpretaciones estratigráficas</w:t>
      </w:r>
      <w:r w:rsidR="001A0242">
        <w:t>, geoquímicas, geofísicas, geoté</w:t>
      </w:r>
      <w:r w:rsidRPr="00B55D29">
        <w:t>cni</w:t>
      </w:r>
      <w:r w:rsidR="001A0242">
        <w:t>c</w:t>
      </w:r>
      <w:r w:rsidRPr="00B55D29">
        <w:t>as, hidrológicas, hidrogeológicas, de recursos y reservas en format</w:t>
      </w:r>
      <w:r w:rsidR="00D103EE">
        <w:t xml:space="preserve">o </w:t>
      </w:r>
      <w:r w:rsidR="00D103EE" w:rsidRPr="00D103EE">
        <w:rPr>
          <w:i/>
        </w:rPr>
        <w:t>ras</w:t>
      </w:r>
      <w:r w:rsidR="001A0242" w:rsidRPr="00D103EE">
        <w:rPr>
          <w:i/>
        </w:rPr>
        <w:t>ter</w:t>
      </w:r>
      <w:r w:rsidR="001A0242">
        <w:t xml:space="preserve"> (</w:t>
      </w:r>
      <w:r w:rsidR="00F76B67">
        <w:fldChar w:fldCharType="begin"/>
      </w:r>
      <w:r w:rsidR="00F76B67">
        <w:instrText xml:space="preserve"> REF _Ref41385398 \h </w:instrText>
      </w:r>
      <w:r w:rsidR="00F76B67">
        <w:fldChar w:fldCharType="separate"/>
      </w:r>
      <w:r w:rsidR="001374D9">
        <w:t xml:space="preserve">Figura </w:t>
      </w:r>
      <w:r w:rsidR="001374D9">
        <w:rPr>
          <w:noProof/>
        </w:rPr>
        <w:t>17</w:t>
      </w:r>
      <w:r w:rsidR="00F76B67">
        <w:fldChar w:fldCharType="end"/>
      </w:r>
      <w:r w:rsidR="001A0242">
        <w:t>), estos podrán ser anexado</w:t>
      </w:r>
      <w:r w:rsidRPr="00B55D29">
        <w:t>s utilizando la metodología anteriormente definida.</w:t>
      </w:r>
      <w:r>
        <w:t xml:space="preserve"> </w:t>
      </w:r>
    </w:p>
    <w:p w14:paraId="64E6F861" w14:textId="77777777" w:rsidR="00B55D29" w:rsidRDefault="001A0242" w:rsidP="004A5152">
      <w:r>
        <w:rPr>
          <w:noProof/>
          <w:lang w:val="es-CO" w:eastAsia="es-CO"/>
        </w:rPr>
        <w:drawing>
          <wp:inline distT="0" distB="0" distL="0" distR="0" wp14:anchorId="28A44BA4" wp14:editId="41F68874">
            <wp:extent cx="5760000" cy="1124688"/>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60000" cy="1124688"/>
                    </a:xfrm>
                    <a:prstGeom prst="rect">
                      <a:avLst/>
                    </a:prstGeom>
                    <a:noFill/>
                  </pic:spPr>
                </pic:pic>
              </a:graphicData>
            </a:graphic>
          </wp:inline>
        </w:drawing>
      </w:r>
    </w:p>
    <w:p w14:paraId="0BD3875E" w14:textId="34C4EA23" w:rsidR="004A5152" w:rsidRDefault="00F76B67" w:rsidP="00F76B67">
      <w:pPr>
        <w:pStyle w:val="Descripcin"/>
      </w:pPr>
      <w:bookmarkStart w:id="150" w:name="_Ref41385398"/>
      <w:bookmarkStart w:id="151" w:name="_Toc48041153"/>
      <w:r>
        <w:t xml:space="preserve">Figura </w:t>
      </w:r>
      <w:r w:rsidR="00167A63">
        <w:fldChar w:fldCharType="begin"/>
      </w:r>
      <w:r w:rsidR="00167A63">
        <w:instrText xml:space="preserve"> SEQ Figura \* ARABIC </w:instrText>
      </w:r>
      <w:r w:rsidR="00167A63">
        <w:fldChar w:fldCharType="separate"/>
      </w:r>
      <w:r w:rsidR="001374D9">
        <w:rPr>
          <w:noProof/>
        </w:rPr>
        <w:t>17</w:t>
      </w:r>
      <w:r w:rsidR="00167A63">
        <w:rPr>
          <w:noProof/>
        </w:rPr>
        <w:fldChar w:fldCharType="end"/>
      </w:r>
      <w:bookmarkEnd w:id="150"/>
      <w:r>
        <w:t xml:space="preserve"> </w:t>
      </w:r>
      <w:r w:rsidR="00B55D29" w:rsidRPr="00B14753">
        <w:t xml:space="preserve">Ejemplos de cortes geofísicos </w:t>
      </w:r>
      <w:r>
        <w:t>que se pueden entregar como anexo</w:t>
      </w:r>
      <w:bookmarkEnd w:id="151"/>
    </w:p>
    <w:p w14:paraId="1835692F" w14:textId="17340061" w:rsidR="0087640F" w:rsidRDefault="0087640F" w:rsidP="0087640F">
      <w:r>
        <w:t>Los perfiles adjuntos deben tener información suficiente y clara, independientemente del formato en que se adjunten. Algunos requisitos mínimos son:</w:t>
      </w:r>
    </w:p>
    <w:p w14:paraId="185E31B0" w14:textId="164D7E09" w:rsidR="0087640F" w:rsidRDefault="0087640F" w:rsidP="0087640F">
      <w:pPr>
        <w:pStyle w:val="Prrafodelista"/>
        <w:numPr>
          <w:ilvl w:val="0"/>
          <w:numId w:val="47"/>
        </w:numPr>
      </w:pPr>
      <w:r>
        <w:rPr>
          <w:lang w:val="es-MX"/>
        </w:rPr>
        <w:t>L</w:t>
      </w:r>
      <w:r>
        <w:t>as con</w:t>
      </w:r>
      <w:r w:rsidR="005E1480">
        <w:t>venciones de colores, símbolos,</w:t>
      </w:r>
      <w:r>
        <w:t xml:space="preserve"> achurados</w:t>
      </w:r>
      <w:r w:rsidR="005E1480">
        <w:t>, litología</w:t>
      </w:r>
      <w:r>
        <w:t xml:space="preserve"> utilizados en el mapa en planta deben coincidir con los usados en el perfil.</w:t>
      </w:r>
    </w:p>
    <w:p w14:paraId="47BAA703" w14:textId="54694CE2" w:rsidR="0087640F" w:rsidRDefault="0087640F" w:rsidP="0087640F">
      <w:pPr>
        <w:pStyle w:val="Prrafodelista"/>
        <w:numPr>
          <w:ilvl w:val="0"/>
          <w:numId w:val="47"/>
        </w:numPr>
      </w:pPr>
      <w:r>
        <w:t>El perfil debe tener tanto escala horizontal como vertical.</w:t>
      </w:r>
    </w:p>
    <w:p w14:paraId="1C95D584" w14:textId="45AB3B82" w:rsidR="005E1480" w:rsidRDefault="0087640F" w:rsidP="005E1480">
      <w:pPr>
        <w:pStyle w:val="Prrafodelista"/>
        <w:numPr>
          <w:ilvl w:val="0"/>
          <w:numId w:val="47"/>
        </w:numPr>
      </w:pPr>
      <w:r>
        <w:t>Debe incluirse una leyenda que permite su fácil entendimiento</w:t>
      </w:r>
      <w:r w:rsidR="005E1480">
        <w:t>.</w:t>
      </w:r>
    </w:p>
    <w:p w14:paraId="2133E2E1" w14:textId="77777777" w:rsidR="0087640F" w:rsidRPr="0087640F" w:rsidRDefault="0087640F" w:rsidP="0087640F"/>
    <w:p w14:paraId="4CFCEABA" w14:textId="2AB7714E" w:rsidR="007F3728" w:rsidRDefault="007F3728">
      <w:pPr>
        <w:jc w:val="left"/>
      </w:pPr>
      <w:r>
        <w:br w:type="page"/>
      </w:r>
    </w:p>
    <w:p w14:paraId="22360481" w14:textId="7992D149" w:rsidR="00E12AE6" w:rsidRDefault="00E12AE6" w:rsidP="00E12AE6">
      <w:pPr>
        <w:pStyle w:val="Ttulo1"/>
      </w:pPr>
      <w:bookmarkStart w:id="152" w:name="_Toc47979610"/>
      <w:bookmarkStart w:id="153" w:name="_Toc48040965"/>
      <w:r w:rsidRPr="00E12AE6">
        <w:lastRenderedPageBreak/>
        <w:t xml:space="preserve">INFORMACIÓN </w:t>
      </w:r>
      <w:r w:rsidR="00D103EE" w:rsidRPr="00D103EE">
        <w:t>RASTER</w:t>
      </w:r>
      <w:bookmarkEnd w:id="152"/>
      <w:bookmarkEnd w:id="153"/>
      <w:r w:rsidRPr="00E12AE6">
        <w:t xml:space="preserve"> </w:t>
      </w:r>
    </w:p>
    <w:p w14:paraId="0954F2C3" w14:textId="356DE125" w:rsidR="00D30EEC" w:rsidRPr="00D30EEC" w:rsidRDefault="00D30EEC" w:rsidP="00D30EEC">
      <w:pPr>
        <w:rPr>
          <w:lang w:val="es-CO"/>
        </w:rPr>
      </w:pPr>
      <w:r>
        <w:rPr>
          <w:lang w:val="es-CO"/>
        </w:rPr>
        <w:t xml:space="preserve">Como se definió en el Glosario de este documento, los archivos tipo </w:t>
      </w:r>
      <w:r w:rsidR="00D103EE" w:rsidRPr="00D103EE">
        <w:rPr>
          <w:i/>
          <w:lang w:val="es-CO"/>
        </w:rPr>
        <w:t>raster</w:t>
      </w:r>
      <w:r>
        <w:rPr>
          <w:lang w:val="es-CO"/>
        </w:rPr>
        <w:t xml:space="preserve"> son una</w:t>
      </w:r>
      <w:r w:rsidRPr="005071C4">
        <w:t xml:space="preserve"> matriz de celdas (o píxeles) organizadas en filas y columnas (o una cuadrícula) en la que cada celda contiene un valor que representa información espacial.</w:t>
      </w:r>
      <w:r>
        <w:t xml:space="preserve"> </w:t>
      </w:r>
      <w:r w:rsidR="004666DF">
        <w:t xml:space="preserve">El usuario tiene la opción de cargar en </w:t>
      </w:r>
      <w:r w:rsidR="00501AF9">
        <w:t xml:space="preserve">una carpeta anexa </w:t>
      </w:r>
      <w:r w:rsidR="004666DF">
        <w:t>la información representada por este tipo de archivos.</w:t>
      </w:r>
    </w:p>
    <w:p w14:paraId="0D5799B7" w14:textId="7447ECAA" w:rsidR="00EC6DCB" w:rsidRPr="00EC6DCB" w:rsidRDefault="00EC6DCB" w:rsidP="00970434">
      <w:pPr>
        <w:pStyle w:val="Ttulo2"/>
      </w:pPr>
      <w:bookmarkStart w:id="154" w:name="_Toc47979611"/>
      <w:bookmarkStart w:id="155" w:name="_Toc48040966"/>
      <w:r w:rsidRPr="00EC6DCB">
        <w:t>Identificación</w:t>
      </w:r>
      <w:r>
        <w:t xml:space="preserve"> d</w:t>
      </w:r>
      <w:r w:rsidRPr="00EC6DCB">
        <w:t xml:space="preserve">e Datos </w:t>
      </w:r>
      <w:r w:rsidR="00D103EE" w:rsidRPr="00D103EE">
        <w:t>Raster</w:t>
      </w:r>
      <w:bookmarkEnd w:id="154"/>
      <w:bookmarkEnd w:id="155"/>
    </w:p>
    <w:p w14:paraId="1931FB17" w14:textId="064F3849" w:rsidR="00A15D87" w:rsidRDefault="003551B7" w:rsidP="00E12AE6">
      <w:pPr>
        <w:pStyle w:val="Default"/>
        <w:jc w:val="both"/>
        <w:rPr>
          <w:rFonts w:asciiTheme="minorHAnsi" w:hAnsiTheme="minorHAnsi" w:cstheme="minorBidi"/>
          <w:color w:val="auto"/>
          <w:sz w:val="22"/>
          <w:szCs w:val="22"/>
        </w:rPr>
      </w:pPr>
      <w:r>
        <w:rPr>
          <w:rFonts w:asciiTheme="minorHAnsi" w:hAnsiTheme="minorHAnsi" w:cstheme="minorBidi"/>
          <w:color w:val="auto"/>
          <w:sz w:val="22"/>
          <w:szCs w:val="22"/>
        </w:rPr>
        <w:t>Lo</w:t>
      </w:r>
      <w:r w:rsidR="009558D4">
        <w:rPr>
          <w:rFonts w:asciiTheme="minorHAnsi" w:hAnsiTheme="minorHAnsi" w:cstheme="minorBidi"/>
          <w:color w:val="auto"/>
          <w:sz w:val="22"/>
          <w:szCs w:val="22"/>
        </w:rPr>
        <w:t>s</w:t>
      </w:r>
      <w:r>
        <w:rPr>
          <w:rFonts w:asciiTheme="minorHAnsi" w:hAnsiTheme="minorHAnsi" w:cstheme="minorBidi"/>
          <w:color w:val="auto"/>
          <w:sz w:val="22"/>
          <w:szCs w:val="22"/>
        </w:rPr>
        <w:t xml:space="preserve"> datos</w:t>
      </w:r>
      <w:r w:rsidRPr="003551B7">
        <w:rPr>
          <w:rFonts w:asciiTheme="minorHAnsi" w:hAnsiTheme="minorHAnsi" w:cstheme="minorBidi"/>
          <w:color w:val="auto"/>
          <w:sz w:val="22"/>
          <w:szCs w:val="22"/>
        </w:rPr>
        <w:t xml:space="preserve"> </w:t>
      </w:r>
      <w:r w:rsidR="00D103EE" w:rsidRPr="00D103EE">
        <w:rPr>
          <w:rFonts w:asciiTheme="minorHAnsi" w:hAnsiTheme="minorHAnsi" w:cstheme="minorBidi"/>
          <w:i/>
          <w:color w:val="auto"/>
          <w:sz w:val="22"/>
          <w:szCs w:val="22"/>
        </w:rPr>
        <w:t>raster</w:t>
      </w:r>
      <w:r w:rsidRPr="003551B7">
        <w:rPr>
          <w:rFonts w:asciiTheme="minorHAnsi" w:hAnsiTheme="minorHAnsi" w:cstheme="minorBidi"/>
          <w:color w:val="auto"/>
          <w:sz w:val="22"/>
          <w:szCs w:val="22"/>
        </w:rPr>
        <w:t xml:space="preserve"> </w:t>
      </w:r>
      <w:r w:rsidR="00A15D87">
        <w:rPr>
          <w:rFonts w:asciiTheme="minorHAnsi" w:hAnsiTheme="minorHAnsi" w:cstheme="minorBidi"/>
          <w:color w:val="auto"/>
          <w:sz w:val="22"/>
          <w:szCs w:val="22"/>
        </w:rPr>
        <w:t xml:space="preserve">permiten </w:t>
      </w:r>
      <w:r w:rsidR="00F57D40">
        <w:rPr>
          <w:rFonts w:asciiTheme="minorHAnsi" w:hAnsiTheme="minorHAnsi" w:cstheme="minorBidi"/>
          <w:color w:val="auto"/>
          <w:sz w:val="22"/>
          <w:szCs w:val="22"/>
        </w:rPr>
        <w:t xml:space="preserve">que </w:t>
      </w:r>
      <w:r w:rsidRPr="003551B7">
        <w:rPr>
          <w:rFonts w:asciiTheme="minorHAnsi" w:hAnsiTheme="minorHAnsi" w:cstheme="minorBidi"/>
          <w:color w:val="auto"/>
          <w:sz w:val="22"/>
          <w:szCs w:val="22"/>
        </w:rPr>
        <w:t>el usuario</w:t>
      </w:r>
      <w:r w:rsidR="00F57D40">
        <w:rPr>
          <w:rFonts w:asciiTheme="minorHAnsi" w:hAnsiTheme="minorHAnsi" w:cstheme="minorBidi"/>
          <w:color w:val="auto"/>
          <w:sz w:val="22"/>
          <w:szCs w:val="22"/>
        </w:rPr>
        <w:t xml:space="preserve"> </w:t>
      </w:r>
      <w:r w:rsidR="00510942">
        <w:rPr>
          <w:rFonts w:asciiTheme="minorHAnsi" w:hAnsiTheme="minorHAnsi" w:cstheme="minorBidi"/>
          <w:color w:val="auto"/>
          <w:sz w:val="22"/>
          <w:szCs w:val="22"/>
        </w:rPr>
        <w:t xml:space="preserve">presenta la información </w:t>
      </w:r>
      <w:r>
        <w:rPr>
          <w:rFonts w:asciiTheme="minorHAnsi" w:hAnsiTheme="minorHAnsi" w:cstheme="minorBidi"/>
          <w:color w:val="auto"/>
          <w:sz w:val="22"/>
          <w:szCs w:val="22"/>
        </w:rPr>
        <w:t>espacial</w:t>
      </w:r>
      <w:r w:rsidRPr="003551B7">
        <w:rPr>
          <w:rFonts w:asciiTheme="minorHAnsi" w:hAnsiTheme="minorHAnsi" w:cstheme="minorBidi"/>
          <w:color w:val="auto"/>
          <w:sz w:val="22"/>
          <w:szCs w:val="22"/>
        </w:rPr>
        <w:t xml:space="preserve"> </w:t>
      </w:r>
      <w:r w:rsidR="00F57D40">
        <w:rPr>
          <w:rFonts w:asciiTheme="minorHAnsi" w:hAnsiTheme="minorHAnsi" w:cstheme="minorBidi"/>
          <w:color w:val="auto"/>
          <w:sz w:val="22"/>
          <w:szCs w:val="22"/>
        </w:rPr>
        <w:t>de diferentes temáticas y superficies</w:t>
      </w:r>
      <w:r w:rsidR="00A15D87">
        <w:rPr>
          <w:rFonts w:asciiTheme="minorHAnsi" w:hAnsiTheme="minorHAnsi" w:cstheme="minorBidi"/>
          <w:color w:val="auto"/>
          <w:sz w:val="22"/>
          <w:szCs w:val="22"/>
        </w:rPr>
        <w:t>,</w:t>
      </w:r>
      <w:r w:rsidR="00F57D40">
        <w:rPr>
          <w:rFonts w:asciiTheme="minorHAnsi" w:hAnsiTheme="minorHAnsi" w:cstheme="minorBidi"/>
          <w:color w:val="auto"/>
          <w:sz w:val="22"/>
          <w:szCs w:val="22"/>
        </w:rPr>
        <w:t xml:space="preserve"> </w:t>
      </w:r>
      <w:r w:rsidR="009558D4">
        <w:rPr>
          <w:rFonts w:asciiTheme="minorHAnsi" w:hAnsiTheme="minorHAnsi" w:cstheme="minorBidi"/>
          <w:color w:val="auto"/>
          <w:sz w:val="22"/>
          <w:szCs w:val="22"/>
        </w:rPr>
        <w:t>tales como</w:t>
      </w:r>
      <w:r w:rsidRPr="003551B7">
        <w:rPr>
          <w:rFonts w:asciiTheme="minorHAnsi" w:hAnsiTheme="minorHAnsi" w:cstheme="minorBidi"/>
          <w:color w:val="auto"/>
          <w:sz w:val="22"/>
          <w:szCs w:val="22"/>
        </w:rPr>
        <w:t xml:space="preserve"> modelos digitales</w:t>
      </w:r>
      <w:r w:rsidR="00A15D87">
        <w:rPr>
          <w:rFonts w:asciiTheme="minorHAnsi" w:hAnsiTheme="minorHAnsi" w:cstheme="minorBidi"/>
          <w:color w:val="auto"/>
          <w:sz w:val="22"/>
          <w:szCs w:val="22"/>
        </w:rPr>
        <w:t xml:space="preserve"> de terreno</w:t>
      </w:r>
      <w:r w:rsidRPr="003551B7">
        <w:rPr>
          <w:rFonts w:asciiTheme="minorHAnsi" w:hAnsiTheme="minorHAnsi" w:cstheme="minorBidi"/>
          <w:color w:val="auto"/>
          <w:sz w:val="22"/>
          <w:szCs w:val="22"/>
        </w:rPr>
        <w:t xml:space="preserve">, </w:t>
      </w:r>
      <w:r w:rsidRPr="00BF20A4">
        <w:rPr>
          <w:rFonts w:asciiTheme="minorHAnsi" w:hAnsiTheme="minorHAnsi" w:cstheme="minorBidi"/>
          <w:color w:val="auto"/>
          <w:sz w:val="22"/>
          <w:szCs w:val="22"/>
        </w:rPr>
        <w:t xml:space="preserve">pendientes, precipitación, temperatura, dispersión, </w:t>
      </w:r>
      <w:r w:rsidR="003766C8">
        <w:rPr>
          <w:rFonts w:asciiTheme="minorHAnsi" w:hAnsiTheme="minorHAnsi" w:cstheme="minorBidi"/>
          <w:color w:val="auto"/>
          <w:sz w:val="22"/>
          <w:szCs w:val="22"/>
        </w:rPr>
        <w:t>superficies de calidad, isó</w:t>
      </w:r>
      <w:r>
        <w:rPr>
          <w:rFonts w:asciiTheme="minorHAnsi" w:hAnsiTheme="minorHAnsi" w:cstheme="minorBidi"/>
          <w:color w:val="auto"/>
          <w:sz w:val="22"/>
          <w:szCs w:val="22"/>
        </w:rPr>
        <w:t>pacos, anomalías geoquímicas y/o geofísicas, entre otros</w:t>
      </w:r>
      <w:r w:rsidRPr="00BF20A4">
        <w:rPr>
          <w:rFonts w:asciiTheme="minorHAnsi" w:hAnsiTheme="minorHAnsi" w:cstheme="minorBidi"/>
          <w:color w:val="auto"/>
          <w:sz w:val="22"/>
          <w:szCs w:val="22"/>
        </w:rPr>
        <w:t>.</w:t>
      </w:r>
      <w:r w:rsidR="00A15D87">
        <w:rPr>
          <w:rFonts w:asciiTheme="minorHAnsi" w:hAnsiTheme="minorHAnsi" w:cstheme="minorBidi"/>
          <w:color w:val="auto"/>
          <w:sz w:val="22"/>
          <w:szCs w:val="22"/>
        </w:rPr>
        <w:t xml:space="preserve"> </w:t>
      </w:r>
      <w:r w:rsidR="00E12AE6" w:rsidRPr="00BF20A4">
        <w:rPr>
          <w:rFonts w:asciiTheme="minorHAnsi" w:hAnsiTheme="minorHAnsi" w:cstheme="minorBidi"/>
          <w:color w:val="auto"/>
          <w:sz w:val="22"/>
          <w:szCs w:val="22"/>
        </w:rPr>
        <w:t xml:space="preserve">Esta información </w:t>
      </w:r>
      <w:r w:rsidR="00A15D87">
        <w:rPr>
          <w:rFonts w:asciiTheme="minorHAnsi" w:hAnsiTheme="minorHAnsi" w:cstheme="minorBidi"/>
          <w:color w:val="auto"/>
          <w:sz w:val="22"/>
          <w:szCs w:val="22"/>
        </w:rPr>
        <w:t>complementa</w:t>
      </w:r>
      <w:r w:rsidR="00E12AE6" w:rsidRPr="00BF20A4">
        <w:rPr>
          <w:rFonts w:asciiTheme="minorHAnsi" w:hAnsiTheme="minorHAnsi" w:cstheme="minorBidi"/>
          <w:color w:val="auto"/>
          <w:sz w:val="22"/>
          <w:szCs w:val="22"/>
        </w:rPr>
        <w:t xml:space="preserve"> el análisis </w:t>
      </w:r>
      <w:r>
        <w:rPr>
          <w:rFonts w:asciiTheme="minorHAnsi" w:hAnsiTheme="minorHAnsi" w:cstheme="minorBidi"/>
          <w:color w:val="auto"/>
          <w:sz w:val="22"/>
          <w:szCs w:val="22"/>
        </w:rPr>
        <w:t>vectorial</w:t>
      </w:r>
      <w:r w:rsidR="00A15D87">
        <w:rPr>
          <w:rFonts w:asciiTheme="minorHAnsi" w:hAnsiTheme="minorHAnsi" w:cstheme="minorBidi"/>
          <w:color w:val="auto"/>
          <w:sz w:val="22"/>
          <w:szCs w:val="22"/>
        </w:rPr>
        <w:t xml:space="preserve">. </w:t>
      </w:r>
    </w:p>
    <w:p w14:paraId="4A9C2F76" w14:textId="77777777" w:rsidR="00A15D87" w:rsidRDefault="00A15D87" w:rsidP="00E12AE6">
      <w:pPr>
        <w:pStyle w:val="Default"/>
        <w:jc w:val="both"/>
        <w:rPr>
          <w:rFonts w:asciiTheme="minorHAnsi" w:hAnsiTheme="minorHAnsi" w:cstheme="minorBidi"/>
          <w:color w:val="auto"/>
          <w:sz w:val="22"/>
          <w:szCs w:val="22"/>
        </w:rPr>
      </w:pPr>
    </w:p>
    <w:p w14:paraId="029DDAC6" w14:textId="62D0CC03" w:rsidR="00E12AE6" w:rsidRDefault="00A15D87" w:rsidP="00A15D87">
      <w:pPr>
        <w:pStyle w:val="Default"/>
        <w:jc w:val="both"/>
        <w:rPr>
          <w:rFonts w:asciiTheme="minorHAnsi" w:hAnsiTheme="minorHAnsi" w:cstheme="minorBidi"/>
          <w:color w:val="auto"/>
          <w:sz w:val="22"/>
          <w:szCs w:val="22"/>
        </w:rPr>
      </w:pPr>
      <w:r>
        <w:rPr>
          <w:rFonts w:asciiTheme="minorHAnsi" w:hAnsiTheme="minorHAnsi" w:cstheme="minorBidi"/>
          <w:color w:val="auto"/>
          <w:sz w:val="22"/>
          <w:szCs w:val="22"/>
        </w:rPr>
        <w:t>Para no</w:t>
      </w:r>
      <w:r w:rsidR="00B80466">
        <w:rPr>
          <w:rFonts w:asciiTheme="minorHAnsi" w:hAnsiTheme="minorHAnsi" w:cstheme="minorBidi"/>
          <w:color w:val="auto"/>
          <w:sz w:val="22"/>
          <w:szCs w:val="22"/>
        </w:rPr>
        <w:t xml:space="preserve">mbrar los archivos de este tipo los cuales se </w:t>
      </w:r>
      <w:r w:rsidR="00546E97">
        <w:rPr>
          <w:rFonts w:asciiTheme="minorHAnsi" w:hAnsiTheme="minorHAnsi" w:cstheme="minorBidi"/>
          <w:color w:val="auto"/>
          <w:sz w:val="22"/>
          <w:szCs w:val="22"/>
        </w:rPr>
        <w:t>presentarán</w:t>
      </w:r>
      <w:r w:rsidR="00B80466">
        <w:rPr>
          <w:rFonts w:asciiTheme="minorHAnsi" w:hAnsiTheme="minorHAnsi" w:cstheme="minorBidi"/>
          <w:color w:val="auto"/>
          <w:sz w:val="22"/>
          <w:szCs w:val="22"/>
        </w:rPr>
        <w:t xml:space="preserve"> en una carpeta independiente a la GDB</w:t>
      </w:r>
      <w:r>
        <w:rPr>
          <w:rFonts w:asciiTheme="minorHAnsi" w:hAnsiTheme="minorHAnsi" w:cstheme="minorBidi"/>
          <w:color w:val="auto"/>
          <w:sz w:val="22"/>
          <w:szCs w:val="22"/>
        </w:rPr>
        <w:t>,</w:t>
      </w:r>
      <w:r w:rsidR="00F57D40">
        <w:rPr>
          <w:rFonts w:asciiTheme="minorHAnsi" w:hAnsiTheme="minorHAnsi" w:cstheme="minorBidi"/>
          <w:color w:val="auto"/>
          <w:sz w:val="22"/>
          <w:szCs w:val="22"/>
        </w:rPr>
        <w:t xml:space="preserve"> se </w:t>
      </w:r>
      <w:r w:rsidR="004666DF">
        <w:rPr>
          <w:rFonts w:asciiTheme="minorHAnsi" w:hAnsiTheme="minorHAnsi" w:cstheme="minorBidi"/>
          <w:color w:val="auto"/>
          <w:sz w:val="22"/>
          <w:szCs w:val="22"/>
        </w:rPr>
        <w:t>debe</w:t>
      </w:r>
      <w:r w:rsidR="009558D4">
        <w:rPr>
          <w:rFonts w:asciiTheme="minorHAnsi" w:hAnsiTheme="minorHAnsi" w:cstheme="minorBidi"/>
          <w:color w:val="auto"/>
          <w:sz w:val="22"/>
          <w:szCs w:val="22"/>
        </w:rPr>
        <w:t xml:space="preserve"> cumplir con </w:t>
      </w:r>
      <w:r>
        <w:rPr>
          <w:rFonts w:asciiTheme="minorHAnsi" w:hAnsiTheme="minorHAnsi" w:cstheme="minorBidi"/>
          <w:color w:val="auto"/>
          <w:sz w:val="22"/>
          <w:szCs w:val="22"/>
        </w:rPr>
        <w:t>un</w:t>
      </w:r>
      <w:r w:rsidR="009558D4">
        <w:rPr>
          <w:rFonts w:asciiTheme="minorHAnsi" w:hAnsiTheme="minorHAnsi" w:cstheme="minorBidi"/>
          <w:color w:val="auto"/>
          <w:sz w:val="22"/>
          <w:szCs w:val="22"/>
        </w:rPr>
        <w:t xml:space="preserve"> estándar de</w:t>
      </w:r>
      <w:r w:rsidR="00E12AE6">
        <w:rPr>
          <w:rFonts w:asciiTheme="minorHAnsi" w:hAnsiTheme="minorHAnsi" w:cstheme="minorBidi"/>
          <w:color w:val="auto"/>
          <w:sz w:val="22"/>
          <w:szCs w:val="22"/>
        </w:rPr>
        <w:t xml:space="preserve"> nomenclatura e identificación de acuerdo con la siguiente estructura:</w:t>
      </w:r>
    </w:p>
    <w:p w14:paraId="7CDE82DE" w14:textId="77777777" w:rsidR="00E12AE6" w:rsidRPr="007464D2" w:rsidRDefault="00E12AE6" w:rsidP="00E12AE6">
      <w:pPr>
        <w:pStyle w:val="Prrafodelista"/>
        <w:rPr>
          <w:lang w:val="es-MX"/>
        </w:rPr>
      </w:pPr>
    </w:p>
    <w:p w14:paraId="7F4F6D8B" w14:textId="2B161BFC" w:rsidR="00E12AE6" w:rsidRDefault="00A15D87" w:rsidP="004666DF">
      <w:pPr>
        <w:pStyle w:val="Default"/>
        <w:numPr>
          <w:ilvl w:val="0"/>
          <w:numId w:val="26"/>
        </w:numPr>
        <w:jc w:val="both"/>
        <w:rPr>
          <w:rFonts w:asciiTheme="minorHAnsi" w:hAnsiTheme="minorHAnsi" w:cstheme="minorBidi"/>
          <w:color w:val="auto"/>
          <w:sz w:val="22"/>
          <w:szCs w:val="22"/>
        </w:rPr>
      </w:pPr>
      <w:r>
        <w:rPr>
          <w:rFonts w:asciiTheme="minorHAnsi" w:hAnsiTheme="minorHAnsi" w:cstheme="minorBidi"/>
          <w:color w:val="auto"/>
          <w:sz w:val="22"/>
          <w:szCs w:val="22"/>
        </w:rPr>
        <w:t>En</w:t>
      </w:r>
      <w:r w:rsidR="00E12AE6">
        <w:rPr>
          <w:rFonts w:asciiTheme="minorHAnsi" w:hAnsiTheme="minorHAnsi" w:cstheme="minorBidi"/>
          <w:color w:val="auto"/>
          <w:sz w:val="22"/>
          <w:szCs w:val="22"/>
        </w:rPr>
        <w:t xml:space="preserve"> </w:t>
      </w:r>
      <w:r w:rsidR="00F80652">
        <w:rPr>
          <w:rFonts w:asciiTheme="minorHAnsi" w:hAnsiTheme="minorHAnsi" w:cstheme="minorBidi"/>
          <w:color w:val="auto"/>
          <w:sz w:val="22"/>
          <w:szCs w:val="22"/>
        </w:rPr>
        <w:t>la</w:t>
      </w:r>
      <w:r w:rsidR="00734436">
        <w:rPr>
          <w:rFonts w:asciiTheme="minorHAnsi" w:hAnsiTheme="minorHAnsi" w:cstheme="minorBidi"/>
          <w:color w:val="auto"/>
          <w:sz w:val="22"/>
          <w:szCs w:val="22"/>
        </w:rPr>
        <w:t xml:space="preserve"> </w:t>
      </w:r>
      <w:r w:rsidR="00734436">
        <w:rPr>
          <w:rFonts w:asciiTheme="minorHAnsi" w:hAnsiTheme="minorHAnsi" w:cstheme="minorBidi"/>
          <w:color w:val="auto"/>
          <w:sz w:val="22"/>
          <w:szCs w:val="22"/>
        </w:rPr>
        <w:fldChar w:fldCharType="begin"/>
      </w:r>
      <w:r w:rsidR="00734436">
        <w:rPr>
          <w:rFonts w:asciiTheme="minorHAnsi" w:hAnsiTheme="minorHAnsi" w:cstheme="minorBidi"/>
          <w:color w:val="auto"/>
          <w:sz w:val="22"/>
          <w:szCs w:val="22"/>
        </w:rPr>
        <w:instrText xml:space="preserve"> REF _Ref39506114 \h  \* MERGEFORMAT </w:instrText>
      </w:r>
      <w:r w:rsidR="00734436">
        <w:rPr>
          <w:rFonts w:asciiTheme="minorHAnsi" w:hAnsiTheme="minorHAnsi" w:cstheme="minorBidi"/>
          <w:color w:val="auto"/>
          <w:sz w:val="22"/>
          <w:szCs w:val="22"/>
        </w:rPr>
      </w:r>
      <w:r w:rsidR="00734436">
        <w:rPr>
          <w:rFonts w:asciiTheme="minorHAnsi" w:hAnsiTheme="minorHAnsi" w:cstheme="minorBidi"/>
          <w:color w:val="auto"/>
          <w:sz w:val="22"/>
          <w:szCs w:val="22"/>
        </w:rPr>
        <w:fldChar w:fldCharType="separate"/>
      </w:r>
      <w:r w:rsidR="001374D9" w:rsidRPr="001374D9">
        <w:rPr>
          <w:rFonts w:asciiTheme="minorHAnsi" w:hAnsiTheme="minorHAnsi" w:cstheme="minorBidi"/>
          <w:color w:val="auto"/>
          <w:sz w:val="22"/>
          <w:szCs w:val="22"/>
        </w:rPr>
        <w:t>Tabla 12</w:t>
      </w:r>
      <w:r w:rsidR="00734436">
        <w:rPr>
          <w:rFonts w:asciiTheme="minorHAnsi" w:hAnsiTheme="minorHAnsi" w:cstheme="minorBidi"/>
          <w:color w:val="auto"/>
          <w:sz w:val="22"/>
          <w:szCs w:val="22"/>
        </w:rPr>
        <w:fldChar w:fldCharType="end"/>
      </w:r>
      <w:r w:rsidR="00F80652">
        <w:rPr>
          <w:rFonts w:asciiTheme="minorHAnsi" w:hAnsiTheme="minorHAnsi" w:cstheme="minorBidi"/>
          <w:color w:val="auto"/>
          <w:sz w:val="22"/>
          <w:szCs w:val="22"/>
        </w:rPr>
        <w:t xml:space="preserve"> </w:t>
      </w:r>
      <w:r w:rsidR="00C01B00">
        <w:rPr>
          <w:rFonts w:asciiTheme="minorHAnsi" w:hAnsiTheme="minorHAnsi" w:cstheme="minorBidi"/>
          <w:color w:val="auto"/>
          <w:sz w:val="22"/>
          <w:szCs w:val="22"/>
        </w:rPr>
        <w:t xml:space="preserve"> se presenta</w:t>
      </w:r>
      <w:r w:rsidR="004666DF">
        <w:rPr>
          <w:rFonts w:asciiTheme="minorHAnsi" w:hAnsiTheme="minorHAnsi" w:cstheme="minorBidi"/>
          <w:color w:val="auto"/>
          <w:sz w:val="22"/>
          <w:szCs w:val="22"/>
        </w:rPr>
        <w:t xml:space="preserve"> una nomenclatura por cada uno de los Grupos que pueden tener asociada información tipo </w:t>
      </w:r>
      <w:r w:rsidR="00734436" w:rsidRPr="00734436">
        <w:rPr>
          <w:rFonts w:asciiTheme="minorHAnsi" w:hAnsiTheme="minorHAnsi" w:cstheme="minorBidi"/>
          <w:i/>
          <w:iCs/>
          <w:color w:val="auto"/>
          <w:sz w:val="22"/>
          <w:szCs w:val="22"/>
        </w:rPr>
        <w:t>raster</w:t>
      </w:r>
      <w:r w:rsidR="00E12AE6">
        <w:rPr>
          <w:rFonts w:asciiTheme="minorHAnsi" w:hAnsiTheme="minorHAnsi" w:cstheme="minorBidi"/>
          <w:color w:val="auto"/>
          <w:sz w:val="22"/>
          <w:szCs w:val="22"/>
        </w:rPr>
        <w:t>.</w:t>
      </w:r>
      <w:r w:rsidR="00B22EE8">
        <w:rPr>
          <w:rFonts w:asciiTheme="minorHAnsi" w:hAnsiTheme="minorHAnsi" w:cstheme="minorBidi"/>
          <w:color w:val="auto"/>
          <w:sz w:val="22"/>
          <w:szCs w:val="22"/>
        </w:rPr>
        <w:t xml:space="preserve"> El </w:t>
      </w:r>
      <w:r w:rsidR="004666DF">
        <w:rPr>
          <w:rFonts w:asciiTheme="minorHAnsi" w:hAnsiTheme="minorHAnsi" w:cstheme="minorBidi"/>
          <w:color w:val="auto"/>
          <w:sz w:val="22"/>
          <w:szCs w:val="22"/>
        </w:rPr>
        <w:t>usuario debe</w:t>
      </w:r>
      <w:r w:rsidR="00B22EE8">
        <w:rPr>
          <w:rFonts w:asciiTheme="minorHAnsi" w:hAnsiTheme="minorHAnsi" w:cstheme="minorBidi"/>
          <w:color w:val="auto"/>
          <w:sz w:val="22"/>
          <w:szCs w:val="22"/>
        </w:rPr>
        <w:t xml:space="preserve"> </w:t>
      </w:r>
      <w:r w:rsidR="004666DF">
        <w:rPr>
          <w:rFonts w:asciiTheme="minorHAnsi" w:hAnsiTheme="minorHAnsi" w:cstheme="minorBidi"/>
          <w:color w:val="auto"/>
          <w:sz w:val="22"/>
          <w:szCs w:val="22"/>
        </w:rPr>
        <w:t>seleccionar</w:t>
      </w:r>
      <w:r w:rsidR="00B22EE8">
        <w:rPr>
          <w:rFonts w:asciiTheme="minorHAnsi" w:hAnsiTheme="minorHAnsi" w:cstheme="minorBidi"/>
          <w:color w:val="auto"/>
          <w:sz w:val="22"/>
          <w:szCs w:val="22"/>
        </w:rPr>
        <w:t xml:space="preserve"> la nomenclatura correspondiente a la información que va a cargar.</w:t>
      </w:r>
      <w:r>
        <w:rPr>
          <w:rFonts w:asciiTheme="minorHAnsi" w:hAnsiTheme="minorHAnsi" w:cstheme="minorBidi"/>
          <w:color w:val="auto"/>
          <w:sz w:val="22"/>
          <w:szCs w:val="22"/>
        </w:rPr>
        <w:t xml:space="preserve"> </w:t>
      </w:r>
    </w:p>
    <w:p w14:paraId="252A57D2" w14:textId="7B3442B0" w:rsidR="00E12AE6" w:rsidRDefault="00EC2F46" w:rsidP="00EC2F46">
      <w:pPr>
        <w:pStyle w:val="Tabla"/>
        <w:rPr>
          <w:sz w:val="22"/>
          <w:szCs w:val="22"/>
        </w:rPr>
      </w:pPr>
      <w:bookmarkStart w:id="156" w:name="_Ref39506114"/>
      <w:bookmarkStart w:id="157" w:name="_Toc48041168"/>
      <w:r>
        <w:t xml:space="preserve">Tabla </w:t>
      </w:r>
      <w:r w:rsidR="00167A63">
        <w:fldChar w:fldCharType="begin"/>
      </w:r>
      <w:r w:rsidR="00167A63">
        <w:instrText xml:space="preserve"> SEQ Tabla \* ARABIC </w:instrText>
      </w:r>
      <w:r w:rsidR="00167A63">
        <w:fldChar w:fldCharType="separate"/>
      </w:r>
      <w:r w:rsidR="001374D9">
        <w:rPr>
          <w:noProof/>
        </w:rPr>
        <w:t>12</w:t>
      </w:r>
      <w:r w:rsidR="00167A63">
        <w:rPr>
          <w:noProof/>
        </w:rPr>
        <w:fldChar w:fldCharType="end"/>
      </w:r>
      <w:bookmarkEnd w:id="156"/>
      <w:r>
        <w:t xml:space="preserve"> Grupos y Nomenclatura</w:t>
      </w:r>
      <w:bookmarkEnd w:id="157"/>
    </w:p>
    <w:tbl>
      <w:tblPr>
        <w:tblW w:w="3865" w:type="dxa"/>
        <w:jc w:val="center"/>
        <w:tblCellMar>
          <w:left w:w="70" w:type="dxa"/>
          <w:right w:w="70" w:type="dxa"/>
        </w:tblCellMar>
        <w:tblLook w:val="04A0" w:firstRow="1" w:lastRow="0" w:firstColumn="1" w:lastColumn="0" w:noHBand="0" w:noVBand="1"/>
      </w:tblPr>
      <w:tblGrid>
        <w:gridCol w:w="1975"/>
        <w:gridCol w:w="1890"/>
      </w:tblGrid>
      <w:tr w:rsidR="00E12AE6" w:rsidRPr="001F6C4E" w14:paraId="2F7926C8" w14:textId="77777777" w:rsidTr="00F57D40">
        <w:trPr>
          <w:trHeight w:val="243"/>
          <w:jc w:val="center"/>
        </w:trPr>
        <w:tc>
          <w:tcPr>
            <w:tcW w:w="1975"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6477E389" w14:textId="77777777" w:rsidR="00E12AE6" w:rsidRPr="001F6C4E" w:rsidRDefault="00E12AE6" w:rsidP="00DD0615">
            <w:pPr>
              <w:spacing w:after="0" w:line="240" w:lineRule="auto"/>
              <w:rPr>
                <w:rFonts w:ascii="Calibri" w:eastAsia="Times New Roman" w:hAnsi="Calibri" w:cs="Times New Roman"/>
                <w:b/>
                <w:bCs/>
                <w:lang w:eastAsia="es-CO"/>
              </w:rPr>
            </w:pPr>
            <w:r w:rsidRPr="001F6C4E">
              <w:rPr>
                <w:rFonts w:ascii="Calibri" w:eastAsia="Times New Roman" w:hAnsi="Calibri" w:cs="Times New Roman"/>
                <w:b/>
                <w:bCs/>
                <w:lang w:eastAsia="es-CO"/>
              </w:rPr>
              <w:t>GRUPO</w:t>
            </w:r>
          </w:p>
        </w:tc>
        <w:tc>
          <w:tcPr>
            <w:tcW w:w="1890" w:type="dxa"/>
            <w:tcBorders>
              <w:top w:val="single" w:sz="4" w:space="0" w:color="auto"/>
              <w:left w:val="nil"/>
              <w:bottom w:val="single" w:sz="4" w:space="0" w:color="auto"/>
              <w:right w:val="single" w:sz="4" w:space="0" w:color="auto"/>
            </w:tcBorders>
            <w:shd w:val="clear" w:color="000000" w:fill="92D050"/>
            <w:noWrap/>
            <w:vAlign w:val="bottom"/>
            <w:hideMark/>
          </w:tcPr>
          <w:p w14:paraId="6660ED36" w14:textId="77777777" w:rsidR="00E12AE6" w:rsidRPr="001F6C4E" w:rsidRDefault="00E12AE6" w:rsidP="00DD0615">
            <w:pPr>
              <w:spacing w:after="0" w:line="240" w:lineRule="auto"/>
              <w:rPr>
                <w:rFonts w:ascii="Calibri" w:eastAsia="Times New Roman" w:hAnsi="Calibri" w:cs="Times New Roman"/>
                <w:b/>
                <w:bCs/>
                <w:lang w:eastAsia="es-CO"/>
              </w:rPr>
            </w:pPr>
            <w:r w:rsidRPr="001F6C4E">
              <w:rPr>
                <w:rFonts w:ascii="Calibri" w:eastAsia="Times New Roman" w:hAnsi="Calibri" w:cs="Times New Roman"/>
                <w:b/>
                <w:bCs/>
                <w:lang w:eastAsia="es-CO"/>
              </w:rPr>
              <w:t> NOMENCLATURA</w:t>
            </w:r>
          </w:p>
        </w:tc>
      </w:tr>
      <w:tr w:rsidR="00E82AED" w:rsidRPr="001F6C4E" w14:paraId="166BA875" w14:textId="77777777" w:rsidTr="00F57D40">
        <w:trPr>
          <w:trHeight w:val="243"/>
          <w:jc w:val="center"/>
        </w:trPr>
        <w:tc>
          <w:tcPr>
            <w:tcW w:w="1975" w:type="dxa"/>
            <w:tcBorders>
              <w:top w:val="nil"/>
              <w:left w:val="single" w:sz="4" w:space="0" w:color="auto"/>
              <w:bottom w:val="single" w:sz="4" w:space="0" w:color="auto"/>
              <w:right w:val="single" w:sz="4" w:space="0" w:color="auto"/>
            </w:tcBorders>
            <w:shd w:val="clear" w:color="auto" w:fill="auto"/>
            <w:noWrap/>
            <w:vAlign w:val="bottom"/>
          </w:tcPr>
          <w:p w14:paraId="61A67475" w14:textId="3B2A54D7" w:rsidR="00E82AED" w:rsidRPr="001F6C4E" w:rsidRDefault="00E82AED" w:rsidP="00DD0615">
            <w:pPr>
              <w:spacing w:after="0" w:line="240" w:lineRule="auto"/>
              <w:rPr>
                <w:rFonts w:ascii="Calibri" w:eastAsia="Times New Roman" w:hAnsi="Calibri" w:cs="Times New Roman"/>
                <w:lang w:eastAsia="es-CO"/>
              </w:rPr>
            </w:pPr>
            <w:r>
              <w:rPr>
                <w:rFonts w:ascii="Calibri" w:eastAsia="Times New Roman" w:hAnsi="Calibri" w:cs="Times New Roman"/>
                <w:lang w:eastAsia="es-CO"/>
              </w:rPr>
              <w:t>Plan Minero</w:t>
            </w:r>
          </w:p>
        </w:tc>
        <w:tc>
          <w:tcPr>
            <w:tcW w:w="1890" w:type="dxa"/>
            <w:tcBorders>
              <w:top w:val="nil"/>
              <w:left w:val="nil"/>
              <w:bottom w:val="single" w:sz="4" w:space="0" w:color="auto"/>
              <w:right w:val="single" w:sz="4" w:space="0" w:color="auto"/>
            </w:tcBorders>
            <w:shd w:val="clear" w:color="auto" w:fill="auto"/>
            <w:noWrap/>
            <w:vAlign w:val="bottom"/>
          </w:tcPr>
          <w:p w14:paraId="49CE9D0C" w14:textId="1CF156D7" w:rsidR="00E82AED" w:rsidRPr="001F6C4E" w:rsidRDefault="004666DF" w:rsidP="00DD0615">
            <w:pPr>
              <w:spacing w:after="0" w:line="240" w:lineRule="auto"/>
              <w:rPr>
                <w:rFonts w:ascii="Calibri" w:eastAsia="Times New Roman" w:hAnsi="Calibri" w:cs="Times New Roman"/>
                <w:lang w:eastAsia="es-CO"/>
              </w:rPr>
            </w:pPr>
            <w:r>
              <w:rPr>
                <w:rFonts w:ascii="Calibri" w:eastAsia="Times New Roman" w:hAnsi="Calibri" w:cs="Times New Roman"/>
                <w:lang w:eastAsia="es-CO"/>
              </w:rPr>
              <w:t>PLMIN</w:t>
            </w:r>
          </w:p>
        </w:tc>
      </w:tr>
      <w:tr w:rsidR="00E82AED" w:rsidRPr="001F6C4E" w14:paraId="3EE40653" w14:textId="77777777" w:rsidTr="00F57D40">
        <w:trPr>
          <w:trHeight w:val="243"/>
          <w:jc w:val="center"/>
        </w:trPr>
        <w:tc>
          <w:tcPr>
            <w:tcW w:w="1975" w:type="dxa"/>
            <w:tcBorders>
              <w:top w:val="nil"/>
              <w:left w:val="single" w:sz="4" w:space="0" w:color="auto"/>
              <w:bottom w:val="single" w:sz="4" w:space="0" w:color="auto"/>
              <w:right w:val="single" w:sz="4" w:space="0" w:color="auto"/>
            </w:tcBorders>
            <w:shd w:val="clear" w:color="auto" w:fill="auto"/>
            <w:noWrap/>
            <w:vAlign w:val="bottom"/>
          </w:tcPr>
          <w:p w14:paraId="35102520" w14:textId="4CD37E82" w:rsidR="00E82AED" w:rsidRDefault="00E82AED" w:rsidP="00DD0615">
            <w:pPr>
              <w:spacing w:after="0" w:line="240" w:lineRule="auto"/>
              <w:rPr>
                <w:rFonts w:ascii="Calibri" w:eastAsia="Times New Roman" w:hAnsi="Calibri" w:cs="Times New Roman"/>
                <w:lang w:eastAsia="es-CO"/>
              </w:rPr>
            </w:pPr>
            <w:r>
              <w:rPr>
                <w:rFonts w:ascii="Calibri" w:eastAsia="Times New Roman" w:hAnsi="Calibri" w:cs="Times New Roman"/>
                <w:lang w:eastAsia="es-CO"/>
              </w:rPr>
              <w:t>Cierre y Abandono</w:t>
            </w:r>
          </w:p>
        </w:tc>
        <w:tc>
          <w:tcPr>
            <w:tcW w:w="1890" w:type="dxa"/>
            <w:tcBorders>
              <w:top w:val="nil"/>
              <w:left w:val="nil"/>
              <w:bottom w:val="single" w:sz="4" w:space="0" w:color="auto"/>
              <w:right w:val="single" w:sz="4" w:space="0" w:color="auto"/>
            </w:tcBorders>
            <w:shd w:val="clear" w:color="auto" w:fill="auto"/>
            <w:noWrap/>
            <w:vAlign w:val="bottom"/>
          </w:tcPr>
          <w:p w14:paraId="476D15A4" w14:textId="719D29BA" w:rsidR="00E82AED" w:rsidRPr="001F6C4E" w:rsidRDefault="004666DF" w:rsidP="00DD0615">
            <w:pPr>
              <w:spacing w:after="0" w:line="240" w:lineRule="auto"/>
              <w:rPr>
                <w:rFonts w:ascii="Calibri" w:eastAsia="Times New Roman" w:hAnsi="Calibri" w:cs="Times New Roman"/>
                <w:lang w:eastAsia="es-CO"/>
              </w:rPr>
            </w:pPr>
            <w:r>
              <w:rPr>
                <w:rFonts w:ascii="Calibri" w:eastAsia="Times New Roman" w:hAnsi="Calibri" w:cs="Times New Roman"/>
                <w:lang w:eastAsia="es-CO"/>
              </w:rPr>
              <w:t>CYA</w:t>
            </w:r>
          </w:p>
        </w:tc>
      </w:tr>
      <w:tr w:rsidR="00E82AED" w:rsidRPr="001F6C4E" w14:paraId="77213323" w14:textId="77777777" w:rsidTr="00F57D40">
        <w:trPr>
          <w:trHeight w:val="243"/>
          <w:jc w:val="center"/>
        </w:trPr>
        <w:tc>
          <w:tcPr>
            <w:tcW w:w="1975" w:type="dxa"/>
            <w:tcBorders>
              <w:top w:val="nil"/>
              <w:left w:val="single" w:sz="4" w:space="0" w:color="auto"/>
              <w:bottom w:val="single" w:sz="4" w:space="0" w:color="auto"/>
              <w:right w:val="single" w:sz="4" w:space="0" w:color="auto"/>
            </w:tcBorders>
            <w:shd w:val="clear" w:color="auto" w:fill="auto"/>
            <w:noWrap/>
            <w:vAlign w:val="bottom"/>
          </w:tcPr>
          <w:p w14:paraId="76CD469E" w14:textId="3E0D4215" w:rsidR="00E82AED" w:rsidRDefault="00E82AED" w:rsidP="00DD0615">
            <w:pPr>
              <w:spacing w:after="0" w:line="240" w:lineRule="auto"/>
              <w:rPr>
                <w:rFonts w:ascii="Calibri" w:eastAsia="Times New Roman" w:hAnsi="Calibri" w:cs="Times New Roman"/>
                <w:lang w:eastAsia="es-CO"/>
              </w:rPr>
            </w:pPr>
            <w:r>
              <w:rPr>
                <w:rFonts w:ascii="Calibri" w:eastAsia="Times New Roman" w:hAnsi="Calibri" w:cs="Times New Roman"/>
                <w:lang w:eastAsia="es-CO"/>
              </w:rPr>
              <w:t>Topografía</w:t>
            </w:r>
          </w:p>
        </w:tc>
        <w:tc>
          <w:tcPr>
            <w:tcW w:w="1890" w:type="dxa"/>
            <w:tcBorders>
              <w:top w:val="nil"/>
              <w:left w:val="nil"/>
              <w:bottom w:val="single" w:sz="4" w:space="0" w:color="auto"/>
              <w:right w:val="single" w:sz="4" w:space="0" w:color="auto"/>
            </w:tcBorders>
            <w:shd w:val="clear" w:color="auto" w:fill="auto"/>
            <w:noWrap/>
            <w:vAlign w:val="bottom"/>
          </w:tcPr>
          <w:p w14:paraId="3C1B1C80" w14:textId="3556CA8B" w:rsidR="00E82AED" w:rsidRPr="001F6C4E" w:rsidRDefault="004666DF" w:rsidP="00DD0615">
            <w:pPr>
              <w:spacing w:after="0" w:line="240" w:lineRule="auto"/>
              <w:rPr>
                <w:rFonts w:ascii="Calibri" w:eastAsia="Times New Roman" w:hAnsi="Calibri" w:cs="Times New Roman"/>
                <w:lang w:eastAsia="es-CO"/>
              </w:rPr>
            </w:pPr>
            <w:r>
              <w:rPr>
                <w:rFonts w:ascii="Calibri" w:eastAsia="Times New Roman" w:hAnsi="Calibri" w:cs="Times New Roman"/>
                <w:lang w:eastAsia="es-CO"/>
              </w:rPr>
              <w:t>TOPO</w:t>
            </w:r>
          </w:p>
        </w:tc>
      </w:tr>
      <w:tr w:rsidR="0081563E" w:rsidRPr="001F6C4E" w14:paraId="760F0A83" w14:textId="77777777" w:rsidTr="00F57D40">
        <w:trPr>
          <w:trHeight w:val="243"/>
          <w:jc w:val="center"/>
        </w:trPr>
        <w:tc>
          <w:tcPr>
            <w:tcW w:w="1975" w:type="dxa"/>
            <w:tcBorders>
              <w:top w:val="nil"/>
              <w:left w:val="single" w:sz="4" w:space="0" w:color="auto"/>
              <w:bottom w:val="single" w:sz="4" w:space="0" w:color="auto"/>
              <w:right w:val="single" w:sz="4" w:space="0" w:color="auto"/>
            </w:tcBorders>
            <w:shd w:val="clear" w:color="auto" w:fill="auto"/>
            <w:noWrap/>
            <w:vAlign w:val="bottom"/>
          </w:tcPr>
          <w:p w14:paraId="6D84E51D" w14:textId="0E36CA6D" w:rsidR="0081563E" w:rsidRDefault="0081563E" w:rsidP="00DD0615">
            <w:pPr>
              <w:spacing w:after="0" w:line="240" w:lineRule="auto"/>
              <w:rPr>
                <w:rFonts w:ascii="Calibri" w:eastAsia="Times New Roman" w:hAnsi="Calibri" w:cs="Times New Roman"/>
                <w:lang w:eastAsia="es-CO"/>
              </w:rPr>
            </w:pPr>
            <w:r>
              <w:rPr>
                <w:rFonts w:ascii="Calibri" w:eastAsia="Times New Roman" w:hAnsi="Calibri" w:cs="Times New Roman"/>
                <w:lang w:eastAsia="es-CO"/>
              </w:rPr>
              <w:t>Geomorfología</w:t>
            </w:r>
          </w:p>
        </w:tc>
        <w:tc>
          <w:tcPr>
            <w:tcW w:w="1890" w:type="dxa"/>
            <w:tcBorders>
              <w:top w:val="nil"/>
              <w:left w:val="nil"/>
              <w:bottom w:val="single" w:sz="4" w:space="0" w:color="auto"/>
              <w:right w:val="single" w:sz="4" w:space="0" w:color="auto"/>
            </w:tcBorders>
            <w:shd w:val="clear" w:color="auto" w:fill="auto"/>
            <w:noWrap/>
            <w:vAlign w:val="bottom"/>
          </w:tcPr>
          <w:p w14:paraId="1E56768F" w14:textId="5DA507A4" w:rsidR="0081563E" w:rsidRPr="001F6C4E" w:rsidRDefault="004666DF" w:rsidP="00DD0615">
            <w:pPr>
              <w:spacing w:after="0" w:line="240" w:lineRule="auto"/>
              <w:rPr>
                <w:rFonts w:ascii="Calibri" w:eastAsia="Times New Roman" w:hAnsi="Calibri" w:cs="Times New Roman"/>
                <w:lang w:eastAsia="es-CO"/>
              </w:rPr>
            </w:pPr>
            <w:r>
              <w:rPr>
                <w:rFonts w:ascii="Calibri" w:eastAsia="Times New Roman" w:hAnsi="Calibri" w:cs="Times New Roman"/>
                <w:lang w:eastAsia="es-CO"/>
              </w:rPr>
              <w:t>GMRF</w:t>
            </w:r>
          </w:p>
        </w:tc>
      </w:tr>
      <w:tr w:rsidR="00E12AE6" w:rsidRPr="001F6C4E" w14:paraId="4CD34488" w14:textId="77777777" w:rsidTr="00F57D40">
        <w:trPr>
          <w:trHeight w:val="243"/>
          <w:jc w:val="center"/>
        </w:trPr>
        <w:tc>
          <w:tcPr>
            <w:tcW w:w="1975" w:type="dxa"/>
            <w:tcBorders>
              <w:top w:val="nil"/>
              <w:left w:val="single" w:sz="4" w:space="0" w:color="auto"/>
              <w:bottom w:val="single" w:sz="4" w:space="0" w:color="auto"/>
              <w:right w:val="single" w:sz="4" w:space="0" w:color="auto"/>
            </w:tcBorders>
            <w:shd w:val="clear" w:color="auto" w:fill="auto"/>
            <w:noWrap/>
            <w:vAlign w:val="bottom"/>
            <w:hideMark/>
          </w:tcPr>
          <w:p w14:paraId="55D18B4A" w14:textId="77777777" w:rsidR="00E12AE6" w:rsidRPr="001F6C4E" w:rsidRDefault="00E12AE6" w:rsidP="00DD0615">
            <w:pPr>
              <w:spacing w:after="0" w:line="240" w:lineRule="auto"/>
              <w:rPr>
                <w:rFonts w:ascii="Calibri" w:eastAsia="Times New Roman" w:hAnsi="Calibri" w:cs="Times New Roman"/>
                <w:lang w:eastAsia="es-CO"/>
              </w:rPr>
            </w:pPr>
            <w:r w:rsidRPr="001F6C4E">
              <w:rPr>
                <w:rFonts w:ascii="Calibri" w:eastAsia="Times New Roman" w:hAnsi="Calibri" w:cs="Times New Roman"/>
                <w:lang w:eastAsia="es-CO"/>
              </w:rPr>
              <w:t>Geotecnia</w:t>
            </w:r>
          </w:p>
        </w:tc>
        <w:tc>
          <w:tcPr>
            <w:tcW w:w="1890" w:type="dxa"/>
            <w:tcBorders>
              <w:top w:val="nil"/>
              <w:left w:val="nil"/>
              <w:bottom w:val="single" w:sz="4" w:space="0" w:color="auto"/>
              <w:right w:val="single" w:sz="4" w:space="0" w:color="auto"/>
            </w:tcBorders>
            <w:shd w:val="clear" w:color="auto" w:fill="auto"/>
            <w:noWrap/>
            <w:vAlign w:val="bottom"/>
            <w:hideMark/>
          </w:tcPr>
          <w:p w14:paraId="62D97E68" w14:textId="2D7E6EBA" w:rsidR="00E12AE6" w:rsidRPr="001F6C4E" w:rsidRDefault="00E12AE6" w:rsidP="00DD0615">
            <w:pPr>
              <w:spacing w:after="0" w:line="240" w:lineRule="auto"/>
              <w:rPr>
                <w:rFonts w:ascii="Calibri" w:eastAsia="Times New Roman" w:hAnsi="Calibri" w:cs="Times New Roman"/>
                <w:lang w:eastAsia="es-CO"/>
              </w:rPr>
            </w:pPr>
            <w:r w:rsidRPr="001F6C4E">
              <w:rPr>
                <w:rFonts w:ascii="Calibri" w:eastAsia="Times New Roman" w:hAnsi="Calibri" w:cs="Times New Roman"/>
                <w:lang w:eastAsia="es-CO"/>
              </w:rPr>
              <w:t>GTECN</w:t>
            </w:r>
          </w:p>
        </w:tc>
      </w:tr>
      <w:tr w:rsidR="00E12AE6" w:rsidRPr="001F6C4E" w14:paraId="0E90D80F" w14:textId="77777777" w:rsidTr="00F57D40">
        <w:trPr>
          <w:trHeight w:val="243"/>
          <w:jc w:val="center"/>
        </w:trPr>
        <w:tc>
          <w:tcPr>
            <w:tcW w:w="1975" w:type="dxa"/>
            <w:tcBorders>
              <w:top w:val="nil"/>
              <w:left w:val="single" w:sz="4" w:space="0" w:color="auto"/>
              <w:bottom w:val="single" w:sz="4" w:space="0" w:color="auto"/>
              <w:right w:val="single" w:sz="4" w:space="0" w:color="auto"/>
            </w:tcBorders>
            <w:shd w:val="clear" w:color="auto" w:fill="auto"/>
            <w:noWrap/>
            <w:vAlign w:val="bottom"/>
            <w:hideMark/>
          </w:tcPr>
          <w:p w14:paraId="5FF8ECB2" w14:textId="05573EEC" w:rsidR="00E12AE6" w:rsidRPr="001F6C4E" w:rsidRDefault="00B22EE8" w:rsidP="00DD0615">
            <w:pPr>
              <w:spacing w:after="0" w:line="240" w:lineRule="auto"/>
              <w:rPr>
                <w:rFonts w:ascii="Calibri" w:eastAsia="Times New Roman" w:hAnsi="Calibri" w:cs="Times New Roman"/>
                <w:lang w:eastAsia="es-CO"/>
              </w:rPr>
            </w:pPr>
            <w:r>
              <w:rPr>
                <w:rFonts w:ascii="Calibri" w:eastAsia="Times New Roman" w:hAnsi="Calibri" w:cs="Times New Roman"/>
                <w:lang w:eastAsia="es-CO"/>
              </w:rPr>
              <w:t>Geofí</w:t>
            </w:r>
            <w:r w:rsidR="00E12AE6" w:rsidRPr="001F6C4E">
              <w:rPr>
                <w:rFonts w:ascii="Calibri" w:eastAsia="Times New Roman" w:hAnsi="Calibri" w:cs="Times New Roman"/>
                <w:lang w:eastAsia="es-CO"/>
              </w:rPr>
              <w:t>sica</w:t>
            </w:r>
          </w:p>
        </w:tc>
        <w:tc>
          <w:tcPr>
            <w:tcW w:w="1890" w:type="dxa"/>
            <w:tcBorders>
              <w:top w:val="nil"/>
              <w:left w:val="nil"/>
              <w:bottom w:val="single" w:sz="4" w:space="0" w:color="auto"/>
              <w:right w:val="single" w:sz="4" w:space="0" w:color="auto"/>
            </w:tcBorders>
            <w:shd w:val="clear" w:color="auto" w:fill="auto"/>
            <w:noWrap/>
            <w:vAlign w:val="bottom"/>
            <w:hideMark/>
          </w:tcPr>
          <w:p w14:paraId="6B9D59F4" w14:textId="666AB361" w:rsidR="00E12AE6" w:rsidRPr="001F6C4E" w:rsidRDefault="00E12AE6" w:rsidP="00DD0615">
            <w:pPr>
              <w:spacing w:after="0" w:line="240" w:lineRule="auto"/>
              <w:rPr>
                <w:rFonts w:ascii="Calibri" w:eastAsia="Times New Roman" w:hAnsi="Calibri" w:cs="Times New Roman"/>
                <w:lang w:eastAsia="es-CO"/>
              </w:rPr>
            </w:pPr>
            <w:r w:rsidRPr="001F6C4E">
              <w:rPr>
                <w:rFonts w:ascii="Calibri" w:eastAsia="Times New Roman" w:hAnsi="Calibri" w:cs="Times New Roman"/>
                <w:lang w:eastAsia="es-CO"/>
              </w:rPr>
              <w:t>GFSCA</w:t>
            </w:r>
          </w:p>
        </w:tc>
      </w:tr>
      <w:tr w:rsidR="00E12AE6" w:rsidRPr="001F6C4E" w14:paraId="73073D66" w14:textId="77777777" w:rsidTr="00F57D40">
        <w:trPr>
          <w:trHeight w:val="243"/>
          <w:jc w:val="center"/>
        </w:trPr>
        <w:tc>
          <w:tcPr>
            <w:tcW w:w="1975" w:type="dxa"/>
            <w:tcBorders>
              <w:top w:val="nil"/>
              <w:left w:val="single" w:sz="4" w:space="0" w:color="auto"/>
              <w:bottom w:val="single" w:sz="4" w:space="0" w:color="auto"/>
              <w:right w:val="single" w:sz="4" w:space="0" w:color="auto"/>
            </w:tcBorders>
            <w:shd w:val="clear" w:color="auto" w:fill="auto"/>
            <w:noWrap/>
            <w:vAlign w:val="bottom"/>
            <w:hideMark/>
          </w:tcPr>
          <w:p w14:paraId="65BD7902" w14:textId="7CDABE4F" w:rsidR="00E12AE6" w:rsidRPr="001F6C4E" w:rsidRDefault="00B22EE8" w:rsidP="00DD0615">
            <w:pPr>
              <w:spacing w:after="0" w:line="240" w:lineRule="auto"/>
              <w:rPr>
                <w:rFonts w:ascii="Calibri" w:eastAsia="Times New Roman" w:hAnsi="Calibri" w:cs="Times New Roman"/>
                <w:lang w:eastAsia="es-CO"/>
              </w:rPr>
            </w:pPr>
            <w:r w:rsidRPr="001F6C4E">
              <w:rPr>
                <w:rFonts w:ascii="Calibri" w:eastAsia="Times New Roman" w:hAnsi="Calibri" w:cs="Times New Roman"/>
                <w:lang w:eastAsia="es-CO"/>
              </w:rPr>
              <w:t>Geoquímica</w:t>
            </w:r>
          </w:p>
        </w:tc>
        <w:tc>
          <w:tcPr>
            <w:tcW w:w="1890" w:type="dxa"/>
            <w:tcBorders>
              <w:top w:val="nil"/>
              <w:left w:val="nil"/>
              <w:bottom w:val="single" w:sz="4" w:space="0" w:color="auto"/>
              <w:right w:val="single" w:sz="4" w:space="0" w:color="auto"/>
            </w:tcBorders>
            <w:shd w:val="clear" w:color="auto" w:fill="auto"/>
            <w:noWrap/>
            <w:vAlign w:val="bottom"/>
            <w:hideMark/>
          </w:tcPr>
          <w:p w14:paraId="30D83F75" w14:textId="267079F7" w:rsidR="00E12AE6" w:rsidRPr="001F6C4E" w:rsidRDefault="00E12AE6" w:rsidP="00DD0615">
            <w:pPr>
              <w:spacing w:after="0" w:line="240" w:lineRule="auto"/>
              <w:rPr>
                <w:rFonts w:ascii="Calibri" w:eastAsia="Times New Roman" w:hAnsi="Calibri" w:cs="Times New Roman"/>
                <w:lang w:eastAsia="es-CO"/>
              </w:rPr>
            </w:pPr>
            <w:r w:rsidRPr="001F6C4E">
              <w:rPr>
                <w:rFonts w:ascii="Calibri" w:eastAsia="Times New Roman" w:hAnsi="Calibri" w:cs="Times New Roman"/>
                <w:lang w:eastAsia="es-CO"/>
              </w:rPr>
              <w:t>GQMCA</w:t>
            </w:r>
          </w:p>
        </w:tc>
      </w:tr>
      <w:tr w:rsidR="00E12AE6" w:rsidRPr="001F6C4E" w14:paraId="2D6D20E7" w14:textId="77777777" w:rsidTr="00F57D40">
        <w:trPr>
          <w:trHeight w:val="243"/>
          <w:jc w:val="center"/>
        </w:trPr>
        <w:tc>
          <w:tcPr>
            <w:tcW w:w="1975" w:type="dxa"/>
            <w:tcBorders>
              <w:top w:val="nil"/>
              <w:left w:val="single" w:sz="4" w:space="0" w:color="auto"/>
              <w:bottom w:val="single" w:sz="4" w:space="0" w:color="auto"/>
              <w:right w:val="single" w:sz="4" w:space="0" w:color="auto"/>
            </w:tcBorders>
            <w:shd w:val="clear" w:color="auto" w:fill="auto"/>
            <w:noWrap/>
            <w:vAlign w:val="bottom"/>
            <w:hideMark/>
          </w:tcPr>
          <w:p w14:paraId="77CB6059" w14:textId="6CAD8843" w:rsidR="00E12AE6" w:rsidRPr="001F6C4E" w:rsidRDefault="00B22EE8" w:rsidP="00DD0615">
            <w:pPr>
              <w:spacing w:after="0" w:line="240" w:lineRule="auto"/>
              <w:rPr>
                <w:rFonts w:ascii="Calibri" w:eastAsia="Times New Roman" w:hAnsi="Calibri" w:cs="Times New Roman"/>
                <w:lang w:eastAsia="es-CO"/>
              </w:rPr>
            </w:pPr>
            <w:r w:rsidRPr="001F6C4E">
              <w:rPr>
                <w:rFonts w:ascii="Calibri" w:eastAsia="Times New Roman" w:hAnsi="Calibri" w:cs="Times New Roman"/>
                <w:lang w:eastAsia="es-CO"/>
              </w:rPr>
              <w:t>Hidrología</w:t>
            </w:r>
          </w:p>
        </w:tc>
        <w:tc>
          <w:tcPr>
            <w:tcW w:w="1890" w:type="dxa"/>
            <w:tcBorders>
              <w:top w:val="nil"/>
              <w:left w:val="nil"/>
              <w:bottom w:val="single" w:sz="4" w:space="0" w:color="auto"/>
              <w:right w:val="single" w:sz="4" w:space="0" w:color="auto"/>
            </w:tcBorders>
            <w:shd w:val="clear" w:color="auto" w:fill="auto"/>
            <w:noWrap/>
            <w:vAlign w:val="bottom"/>
            <w:hideMark/>
          </w:tcPr>
          <w:p w14:paraId="503C1E8E" w14:textId="4403B785" w:rsidR="00E12AE6" w:rsidRPr="001F6C4E" w:rsidRDefault="00E12AE6" w:rsidP="00DD0615">
            <w:pPr>
              <w:spacing w:after="0" w:line="240" w:lineRule="auto"/>
              <w:rPr>
                <w:rFonts w:ascii="Calibri" w:eastAsia="Times New Roman" w:hAnsi="Calibri" w:cs="Times New Roman"/>
                <w:lang w:eastAsia="es-CO"/>
              </w:rPr>
            </w:pPr>
            <w:r w:rsidRPr="001F6C4E">
              <w:rPr>
                <w:rFonts w:ascii="Calibri" w:eastAsia="Times New Roman" w:hAnsi="Calibri" w:cs="Times New Roman"/>
                <w:lang w:eastAsia="es-CO"/>
              </w:rPr>
              <w:t>HIDRL</w:t>
            </w:r>
          </w:p>
        </w:tc>
      </w:tr>
      <w:tr w:rsidR="0081563E" w:rsidRPr="001F6C4E" w14:paraId="4B5A42C7" w14:textId="77777777" w:rsidTr="00F57D40">
        <w:trPr>
          <w:trHeight w:val="243"/>
          <w:jc w:val="center"/>
        </w:trPr>
        <w:tc>
          <w:tcPr>
            <w:tcW w:w="1975" w:type="dxa"/>
            <w:tcBorders>
              <w:top w:val="nil"/>
              <w:left w:val="single" w:sz="4" w:space="0" w:color="auto"/>
              <w:bottom w:val="single" w:sz="4" w:space="0" w:color="auto"/>
              <w:right w:val="single" w:sz="4" w:space="0" w:color="auto"/>
            </w:tcBorders>
            <w:shd w:val="clear" w:color="auto" w:fill="auto"/>
            <w:noWrap/>
            <w:vAlign w:val="bottom"/>
          </w:tcPr>
          <w:p w14:paraId="579FC779" w14:textId="5CBA551B" w:rsidR="0081563E" w:rsidRPr="001F6C4E" w:rsidRDefault="0081563E" w:rsidP="00DD0615">
            <w:pPr>
              <w:spacing w:after="0" w:line="240" w:lineRule="auto"/>
              <w:rPr>
                <w:rFonts w:ascii="Calibri" w:eastAsia="Times New Roman" w:hAnsi="Calibri" w:cs="Times New Roman"/>
                <w:lang w:eastAsia="es-CO"/>
              </w:rPr>
            </w:pPr>
            <w:r>
              <w:rPr>
                <w:rFonts w:ascii="Calibri" w:eastAsia="Times New Roman" w:hAnsi="Calibri" w:cs="Times New Roman"/>
                <w:lang w:eastAsia="es-CO"/>
              </w:rPr>
              <w:t>Hidrogeología</w:t>
            </w:r>
          </w:p>
        </w:tc>
        <w:tc>
          <w:tcPr>
            <w:tcW w:w="1890" w:type="dxa"/>
            <w:tcBorders>
              <w:top w:val="nil"/>
              <w:left w:val="nil"/>
              <w:bottom w:val="single" w:sz="4" w:space="0" w:color="auto"/>
              <w:right w:val="single" w:sz="4" w:space="0" w:color="auto"/>
            </w:tcBorders>
            <w:shd w:val="clear" w:color="auto" w:fill="auto"/>
            <w:noWrap/>
            <w:vAlign w:val="bottom"/>
          </w:tcPr>
          <w:p w14:paraId="27B44F7D" w14:textId="1F2313EB" w:rsidR="0081563E" w:rsidRPr="001F6C4E" w:rsidRDefault="004666DF" w:rsidP="00DD0615">
            <w:pPr>
              <w:spacing w:after="0" w:line="240" w:lineRule="auto"/>
              <w:rPr>
                <w:rFonts w:ascii="Calibri" w:eastAsia="Times New Roman" w:hAnsi="Calibri" w:cs="Times New Roman"/>
                <w:lang w:eastAsia="es-CO"/>
              </w:rPr>
            </w:pPr>
            <w:r>
              <w:rPr>
                <w:rFonts w:ascii="Calibri" w:eastAsia="Times New Roman" w:hAnsi="Calibri" w:cs="Times New Roman"/>
                <w:lang w:eastAsia="es-CO"/>
              </w:rPr>
              <w:t>HIDGE</w:t>
            </w:r>
          </w:p>
        </w:tc>
      </w:tr>
      <w:tr w:rsidR="00E12AE6" w:rsidRPr="001F6C4E" w14:paraId="034D0DAC" w14:textId="77777777" w:rsidTr="00E82AED">
        <w:trPr>
          <w:trHeight w:val="243"/>
          <w:jc w:val="center"/>
        </w:trPr>
        <w:tc>
          <w:tcPr>
            <w:tcW w:w="1975" w:type="dxa"/>
            <w:tcBorders>
              <w:top w:val="nil"/>
              <w:left w:val="single" w:sz="4" w:space="0" w:color="auto"/>
              <w:bottom w:val="single" w:sz="4" w:space="0" w:color="auto"/>
              <w:right w:val="single" w:sz="4" w:space="0" w:color="auto"/>
            </w:tcBorders>
            <w:shd w:val="clear" w:color="auto" w:fill="auto"/>
            <w:noWrap/>
            <w:vAlign w:val="bottom"/>
            <w:hideMark/>
          </w:tcPr>
          <w:p w14:paraId="4E94064C" w14:textId="77777777" w:rsidR="00E12AE6" w:rsidRPr="001F6C4E" w:rsidRDefault="00E12AE6" w:rsidP="00DD0615">
            <w:pPr>
              <w:spacing w:after="0" w:line="240" w:lineRule="auto"/>
              <w:rPr>
                <w:rFonts w:ascii="Calibri" w:eastAsia="Times New Roman" w:hAnsi="Calibri" w:cs="Times New Roman"/>
                <w:lang w:eastAsia="es-CO"/>
              </w:rPr>
            </w:pPr>
            <w:r w:rsidRPr="001F6C4E">
              <w:rPr>
                <w:rFonts w:ascii="Calibri" w:eastAsia="Times New Roman" w:hAnsi="Calibri" w:cs="Times New Roman"/>
                <w:lang w:eastAsia="es-CO"/>
              </w:rPr>
              <w:t>Recursos Minerales</w:t>
            </w:r>
          </w:p>
        </w:tc>
        <w:tc>
          <w:tcPr>
            <w:tcW w:w="1890" w:type="dxa"/>
            <w:tcBorders>
              <w:top w:val="nil"/>
              <w:left w:val="nil"/>
              <w:bottom w:val="single" w:sz="4" w:space="0" w:color="auto"/>
              <w:right w:val="single" w:sz="4" w:space="0" w:color="auto"/>
            </w:tcBorders>
            <w:shd w:val="clear" w:color="auto" w:fill="auto"/>
            <w:noWrap/>
            <w:vAlign w:val="bottom"/>
            <w:hideMark/>
          </w:tcPr>
          <w:p w14:paraId="1FC27D49" w14:textId="5DA44B65" w:rsidR="00E12AE6" w:rsidRPr="001F6C4E" w:rsidRDefault="00E12AE6" w:rsidP="00DD0615">
            <w:pPr>
              <w:spacing w:after="0" w:line="240" w:lineRule="auto"/>
              <w:rPr>
                <w:rFonts w:ascii="Calibri" w:eastAsia="Times New Roman" w:hAnsi="Calibri" w:cs="Times New Roman"/>
                <w:lang w:eastAsia="es-CO"/>
              </w:rPr>
            </w:pPr>
            <w:r w:rsidRPr="001F6C4E">
              <w:rPr>
                <w:rFonts w:ascii="Calibri" w:eastAsia="Times New Roman" w:hAnsi="Calibri" w:cs="Times New Roman"/>
                <w:lang w:eastAsia="es-CO"/>
              </w:rPr>
              <w:t>RE</w:t>
            </w:r>
            <w:r w:rsidR="004666DF">
              <w:rPr>
                <w:rFonts w:ascii="Calibri" w:eastAsia="Times New Roman" w:hAnsi="Calibri" w:cs="Times New Roman"/>
                <w:lang w:eastAsia="es-CO"/>
              </w:rPr>
              <w:t>C</w:t>
            </w:r>
            <w:r w:rsidRPr="001F6C4E">
              <w:rPr>
                <w:rFonts w:ascii="Calibri" w:eastAsia="Times New Roman" w:hAnsi="Calibri" w:cs="Times New Roman"/>
                <w:lang w:eastAsia="es-CO"/>
              </w:rPr>
              <w:t>MIN</w:t>
            </w:r>
          </w:p>
        </w:tc>
      </w:tr>
      <w:tr w:rsidR="00E82AED" w:rsidRPr="001F6C4E" w14:paraId="70A55029" w14:textId="77777777" w:rsidTr="00E82AED">
        <w:trPr>
          <w:trHeight w:val="243"/>
          <w:jc w:val="center"/>
        </w:trPr>
        <w:tc>
          <w:tcPr>
            <w:tcW w:w="197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9564533" w14:textId="20A35AF0" w:rsidR="00E82AED" w:rsidRPr="001F6C4E" w:rsidRDefault="00E82AED" w:rsidP="00DD0615">
            <w:pPr>
              <w:spacing w:after="0" w:line="240" w:lineRule="auto"/>
              <w:rPr>
                <w:rFonts w:ascii="Calibri" w:eastAsia="Times New Roman" w:hAnsi="Calibri" w:cs="Times New Roman"/>
                <w:lang w:eastAsia="es-CO"/>
              </w:rPr>
            </w:pPr>
            <w:r>
              <w:rPr>
                <w:rFonts w:ascii="Calibri" w:eastAsia="Times New Roman" w:hAnsi="Calibri" w:cs="Times New Roman"/>
                <w:lang w:eastAsia="es-CO"/>
              </w:rPr>
              <w:t>Reservas Minerales</w:t>
            </w:r>
          </w:p>
        </w:tc>
        <w:tc>
          <w:tcPr>
            <w:tcW w:w="1890" w:type="dxa"/>
            <w:tcBorders>
              <w:top w:val="single" w:sz="4" w:space="0" w:color="auto"/>
              <w:left w:val="nil"/>
              <w:bottom w:val="single" w:sz="4" w:space="0" w:color="auto"/>
              <w:right w:val="single" w:sz="4" w:space="0" w:color="auto"/>
            </w:tcBorders>
            <w:shd w:val="clear" w:color="auto" w:fill="auto"/>
            <w:noWrap/>
            <w:vAlign w:val="bottom"/>
          </w:tcPr>
          <w:p w14:paraId="7DA9A82A" w14:textId="1F7765C3" w:rsidR="00E82AED" w:rsidRPr="001F6C4E" w:rsidRDefault="004666DF" w:rsidP="00DD0615">
            <w:pPr>
              <w:spacing w:after="0" w:line="240" w:lineRule="auto"/>
              <w:rPr>
                <w:rFonts w:ascii="Calibri" w:eastAsia="Times New Roman" w:hAnsi="Calibri" w:cs="Times New Roman"/>
                <w:lang w:eastAsia="es-CO"/>
              </w:rPr>
            </w:pPr>
            <w:r>
              <w:rPr>
                <w:rFonts w:ascii="Calibri" w:eastAsia="Times New Roman" w:hAnsi="Calibri" w:cs="Times New Roman"/>
                <w:lang w:eastAsia="es-CO"/>
              </w:rPr>
              <w:t>RESMIN</w:t>
            </w:r>
          </w:p>
        </w:tc>
      </w:tr>
    </w:tbl>
    <w:p w14:paraId="1D47F679" w14:textId="77777777" w:rsidR="00EC2F46" w:rsidRDefault="00EC2F46" w:rsidP="00EC2F46"/>
    <w:p w14:paraId="5DA6BD1B" w14:textId="59A4B620" w:rsidR="00E12AE6" w:rsidRDefault="00363C8D" w:rsidP="00E12AE6">
      <w:pPr>
        <w:pStyle w:val="Default"/>
        <w:numPr>
          <w:ilvl w:val="0"/>
          <w:numId w:val="26"/>
        </w:numPr>
        <w:jc w:val="both"/>
        <w:rPr>
          <w:rFonts w:asciiTheme="minorHAnsi" w:hAnsiTheme="minorHAnsi" w:cstheme="minorBidi"/>
          <w:color w:val="auto"/>
          <w:sz w:val="22"/>
          <w:szCs w:val="22"/>
        </w:rPr>
      </w:pPr>
      <w:r>
        <w:rPr>
          <w:rFonts w:asciiTheme="minorHAnsi" w:hAnsiTheme="minorHAnsi" w:cstheme="minorBidi"/>
          <w:color w:val="auto"/>
          <w:sz w:val="22"/>
          <w:szCs w:val="22"/>
        </w:rPr>
        <w:t xml:space="preserve">El segundo elemento de estructura se refiere </w:t>
      </w:r>
      <w:r w:rsidR="004666DF">
        <w:rPr>
          <w:rFonts w:asciiTheme="minorHAnsi" w:hAnsiTheme="minorHAnsi" w:cstheme="minorBidi"/>
          <w:color w:val="auto"/>
          <w:sz w:val="22"/>
          <w:szCs w:val="22"/>
        </w:rPr>
        <w:t>a</w:t>
      </w:r>
      <w:r w:rsidR="00E12AE6" w:rsidRPr="00FA5D9F">
        <w:rPr>
          <w:rFonts w:asciiTheme="minorHAnsi" w:hAnsiTheme="minorHAnsi" w:cstheme="minorBidi"/>
          <w:color w:val="auto"/>
          <w:sz w:val="22"/>
          <w:szCs w:val="22"/>
        </w:rPr>
        <w:t xml:space="preserve"> la</w:t>
      </w:r>
      <w:r w:rsidR="005E49E1">
        <w:rPr>
          <w:rFonts w:asciiTheme="minorHAnsi" w:hAnsiTheme="minorHAnsi" w:cstheme="minorBidi"/>
          <w:color w:val="auto"/>
          <w:sz w:val="22"/>
          <w:szCs w:val="22"/>
        </w:rPr>
        <w:t xml:space="preserve"> variable espacial a representar </w:t>
      </w:r>
      <w:r w:rsidR="00E2319A">
        <w:rPr>
          <w:rFonts w:asciiTheme="minorHAnsi" w:hAnsiTheme="minorHAnsi" w:cstheme="minorBidi"/>
          <w:color w:val="auto"/>
          <w:sz w:val="22"/>
          <w:szCs w:val="22"/>
        </w:rPr>
        <w:t xml:space="preserve">en formato </w:t>
      </w:r>
      <w:r w:rsidR="00D103EE" w:rsidRPr="00D103EE">
        <w:rPr>
          <w:rFonts w:asciiTheme="minorHAnsi" w:hAnsiTheme="minorHAnsi" w:cstheme="minorBidi"/>
          <w:i/>
          <w:color w:val="auto"/>
          <w:sz w:val="22"/>
          <w:szCs w:val="22"/>
        </w:rPr>
        <w:t>raster</w:t>
      </w:r>
      <w:r w:rsidR="005E49E1">
        <w:rPr>
          <w:rFonts w:asciiTheme="minorHAnsi" w:hAnsiTheme="minorHAnsi" w:cstheme="minorBidi"/>
          <w:color w:val="auto"/>
          <w:sz w:val="22"/>
          <w:szCs w:val="22"/>
        </w:rPr>
        <w:t>. No</w:t>
      </w:r>
      <w:r w:rsidR="00E12AE6">
        <w:rPr>
          <w:rFonts w:asciiTheme="minorHAnsi" w:hAnsiTheme="minorHAnsi" w:cstheme="minorBidi"/>
          <w:color w:val="auto"/>
          <w:sz w:val="22"/>
          <w:szCs w:val="22"/>
        </w:rPr>
        <w:t xml:space="preserve"> puede exceder</w:t>
      </w:r>
      <w:r w:rsidR="007548E3">
        <w:rPr>
          <w:rFonts w:asciiTheme="minorHAnsi" w:hAnsiTheme="minorHAnsi" w:cstheme="minorBidi"/>
          <w:color w:val="auto"/>
          <w:sz w:val="22"/>
          <w:szCs w:val="22"/>
        </w:rPr>
        <w:t xml:space="preserve"> los</w:t>
      </w:r>
      <w:r w:rsidR="00E12AE6">
        <w:rPr>
          <w:rFonts w:asciiTheme="minorHAnsi" w:hAnsiTheme="minorHAnsi" w:cstheme="minorBidi"/>
          <w:color w:val="auto"/>
          <w:sz w:val="22"/>
          <w:szCs w:val="22"/>
        </w:rPr>
        <w:t xml:space="preserve"> 12 caracteres y</w:t>
      </w:r>
      <w:r w:rsidR="005E49E1">
        <w:rPr>
          <w:rFonts w:asciiTheme="minorHAnsi" w:hAnsiTheme="minorHAnsi" w:cstheme="minorBidi"/>
          <w:color w:val="auto"/>
          <w:sz w:val="22"/>
          <w:szCs w:val="22"/>
        </w:rPr>
        <w:t xml:space="preserve"> se debe escribir en minúscula</w:t>
      </w:r>
      <w:r w:rsidR="00E12AE6">
        <w:rPr>
          <w:rFonts w:asciiTheme="minorHAnsi" w:hAnsiTheme="minorHAnsi" w:cstheme="minorBidi"/>
          <w:color w:val="auto"/>
          <w:sz w:val="22"/>
          <w:szCs w:val="22"/>
        </w:rPr>
        <w:t xml:space="preserve">. </w:t>
      </w:r>
    </w:p>
    <w:p w14:paraId="60B19D68" w14:textId="77777777" w:rsidR="00E12AE6" w:rsidRDefault="00E12AE6" w:rsidP="00E12AE6">
      <w:pPr>
        <w:pStyle w:val="Default"/>
        <w:jc w:val="both"/>
        <w:rPr>
          <w:rFonts w:asciiTheme="minorHAnsi" w:hAnsiTheme="minorHAnsi" w:cstheme="minorBidi"/>
          <w:color w:val="auto"/>
          <w:sz w:val="22"/>
          <w:szCs w:val="22"/>
        </w:rPr>
      </w:pPr>
    </w:p>
    <w:p w14:paraId="18F08E81" w14:textId="2ACF6756" w:rsidR="00E12AE6" w:rsidRDefault="00E12AE6" w:rsidP="00E12AE6">
      <w:pPr>
        <w:pStyle w:val="Default"/>
        <w:numPr>
          <w:ilvl w:val="0"/>
          <w:numId w:val="27"/>
        </w:numPr>
        <w:jc w:val="both"/>
        <w:rPr>
          <w:rFonts w:asciiTheme="minorHAnsi" w:hAnsiTheme="minorHAnsi" w:cstheme="minorBidi"/>
          <w:color w:val="auto"/>
          <w:sz w:val="22"/>
          <w:szCs w:val="22"/>
        </w:rPr>
      </w:pPr>
      <w:r>
        <w:rPr>
          <w:rFonts w:asciiTheme="minorHAnsi" w:hAnsiTheme="minorHAnsi" w:cstheme="minorBidi"/>
          <w:color w:val="auto"/>
          <w:sz w:val="22"/>
          <w:szCs w:val="22"/>
        </w:rPr>
        <w:t xml:space="preserve">Dentro de las variables geotécnicas se podrán utilizar </w:t>
      </w:r>
      <w:r w:rsidR="001F46A0">
        <w:rPr>
          <w:rFonts w:asciiTheme="minorHAnsi" w:hAnsiTheme="minorHAnsi" w:cstheme="minorBidi"/>
          <w:color w:val="auto"/>
          <w:sz w:val="22"/>
          <w:szCs w:val="22"/>
        </w:rPr>
        <w:t>las definida</w:t>
      </w:r>
      <w:r>
        <w:rPr>
          <w:rFonts w:asciiTheme="minorHAnsi" w:hAnsiTheme="minorHAnsi" w:cstheme="minorBidi"/>
          <w:color w:val="auto"/>
          <w:sz w:val="22"/>
          <w:szCs w:val="22"/>
        </w:rPr>
        <w:t>s en la ficha de muestreo físico para minerales (</w:t>
      </w:r>
      <w:r w:rsidRPr="004A1574">
        <w:rPr>
          <w:rFonts w:asciiTheme="minorHAnsi" w:hAnsiTheme="minorHAnsi" w:cstheme="minorBidi"/>
          <w:color w:val="auto"/>
          <w:sz w:val="22"/>
          <w:szCs w:val="22"/>
        </w:rPr>
        <w:t>Ficha_Ens_Fisicos</w:t>
      </w:r>
      <w:r>
        <w:rPr>
          <w:rFonts w:asciiTheme="minorHAnsi" w:hAnsiTheme="minorHAnsi" w:cstheme="minorBidi"/>
          <w:color w:val="auto"/>
          <w:sz w:val="22"/>
          <w:szCs w:val="22"/>
        </w:rPr>
        <w:t xml:space="preserve">). </w:t>
      </w:r>
    </w:p>
    <w:p w14:paraId="5F9797AB" w14:textId="77777777" w:rsidR="00E12AE6" w:rsidRDefault="00E12AE6" w:rsidP="00E12AE6">
      <w:pPr>
        <w:pStyle w:val="Default"/>
        <w:ind w:left="1440"/>
        <w:jc w:val="both"/>
        <w:rPr>
          <w:rFonts w:asciiTheme="minorHAnsi" w:hAnsiTheme="minorHAnsi" w:cstheme="minorBidi"/>
          <w:color w:val="auto"/>
          <w:sz w:val="22"/>
          <w:szCs w:val="22"/>
        </w:rPr>
      </w:pPr>
    </w:p>
    <w:p w14:paraId="55A26CC9" w14:textId="65074139" w:rsidR="00E12AE6" w:rsidRDefault="00A3070C" w:rsidP="00E12AE6">
      <w:pPr>
        <w:pStyle w:val="Default"/>
        <w:numPr>
          <w:ilvl w:val="0"/>
          <w:numId w:val="27"/>
        </w:numPr>
        <w:jc w:val="both"/>
        <w:rPr>
          <w:rFonts w:asciiTheme="minorHAnsi" w:hAnsiTheme="minorHAnsi" w:cstheme="minorBidi"/>
          <w:color w:val="auto"/>
          <w:sz w:val="22"/>
          <w:szCs w:val="22"/>
        </w:rPr>
      </w:pPr>
      <w:r>
        <w:rPr>
          <w:rFonts w:asciiTheme="minorHAnsi" w:hAnsiTheme="minorHAnsi" w:cstheme="minorBidi"/>
          <w:color w:val="auto"/>
          <w:sz w:val="22"/>
          <w:szCs w:val="22"/>
        </w:rPr>
        <w:t xml:space="preserve">Para los </w:t>
      </w:r>
      <w:r w:rsidR="00D103EE" w:rsidRPr="00D103EE">
        <w:rPr>
          <w:rFonts w:asciiTheme="minorHAnsi" w:hAnsiTheme="minorHAnsi" w:cstheme="minorBidi"/>
          <w:i/>
          <w:color w:val="auto"/>
          <w:sz w:val="22"/>
          <w:szCs w:val="22"/>
        </w:rPr>
        <w:t>raster</w:t>
      </w:r>
      <w:r>
        <w:rPr>
          <w:rFonts w:asciiTheme="minorHAnsi" w:hAnsiTheme="minorHAnsi" w:cstheme="minorBidi"/>
          <w:color w:val="auto"/>
          <w:sz w:val="22"/>
          <w:szCs w:val="22"/>
        </w:rPr>
        <w:t xml:space="preserve"> de información </w:t>
      </w:r>
      <w:r w:rsidR="00E12AE6" w:rsidRPr="004A1574">
        <w:rPr>
          <w:rFonts w:asciiTheme="minorHAnsi" w:hAnsiTheme="minorHAnsi" w:cstheme="minorBidi"/>
          <w:color w:val="auto"/>
          <w:sz w:val="22"/>
          <w:szCs w:val="22"/>
        </w:rPr>
        <w:t>geofísica</w:t>
      </w:r>
      <w:r w:rsidR="00B53315">
        <w:rPr>
          <w:rFonts w:asciiTheme="minorHAnsi" w:hAnsiTheme="minorHAnsi" w:cstheme="minorBidi"/>
          <w:color w:val="auto"/>
          <w:sz w:val="22"/>
          <w:szCs w:val="22"/>
        </w:rPr>
        <w:t xml:space="preserve"> se puede</w:t>
      </w:r>
      <w:r w:rsidR="00E12AE6" w:rsidRPr="004A1574">
        <w:rPr>
          <w:rFonts w:asciiTheme="minorHAnsi" w:hAnsiTheme="minorHAnsi" w:cstheme="minorBidi"/>
          <w:color w:val="auto"/>
          <w:sz w:val="22"/>
          <w:szCs w:val="22"/>
        </w:rPr>
        <w:t xml:space="preserve"> </w:t>
      </w:r>
      <w:r>
        <w:rPr>
          <w:rFonts w:asciiTheme="minorHAnsi" w:hAnsiTheme="minorHAnsi" w:cstheme="minorBidi"/>
          <w:color w:val="auto"/>
          <w:sz w:val="22"/>
          <w:szCs w:val="22"/>
        </w:rPr>
        <w:t xml:space="preserve">usar la variable </w:t>
      </w:r>
      <w:r w:rsidR="00EC2F46">
        <w:rPr>
          <w:rFonts w:asciiTheme="minorHAnsi" w:hAnsiTheme="minorHAnsi" w:cstheme="minorBidi"/>
          <w:color w:val="auto"/>
          <w:sz w:val="22"/>
          <w:szCs w:val="22"/>
        </w:rPr>
        <w:t xml:space="preserve">medida </w:t>
      </w:r>
      <w:r>
        <w:rPr>
          <w:rFonts w:asciiTheme="minorHAnsi" w:hAnsiTheme="minorHAnsi" w:cstheme="minorBidi"/>
          <w:color w:val="auto"/>
          <w:sz w:val="22"/>
          <w:szCs w:val="22"/>
        </w:rPr>
        <w:t>o el método de adquisición</w:t>
      </w:r>
      <w:r w:rsidR="00E12AE6">
        <w:rPr>
          <w:rFonts w:asciiTheme="minorHAnsi" w:hAnsiTheme="minorHAnsi" w:cstheme="minorBidi"/>
          <w:color w:val="auto"/>
          <w:sz w:val="22"/>
          <w:szCs w:val="22"/>
        </w:rPr>
        <w:t>.</w:t>
      </w:r>
    </w:p>
    <w:p w14:paraId="18046942" w14:textId="77777777" w:rsidR="00E12AE6" w:rsidRDefault="00E12AE6" w:rsidP="00C53559">
      <w:pPr>
        <w:pStyle w:val="Default"/>
        <w:jc w:val="right"/>
        <w:rPr>
          <w:rFonts w:asciiTheme="minorHAnsi" w:hAnsiTheme="minorHAnsi" w:cstheme="minorBidi"/>
          <w:color w:val="auto"/>
          <w:sz w:val="22"/>
          <w:szCs w:val="22"/>
        </w:rPr>
      </w:pPr>
    </w:p>
    <w:p w14:paraId="1EC65516" w14:textId="13AC0B22" w:rsidR="00E12AE6" w:rsidRDefault="007548E3" w:rsidP="00E12AE6">
      <w:pPr>
        <w:pStyle w:val="Default"/>
        <w:numPr>
          <w:ilvl w:val="0"/>
          <w:numId w:val="27"/>
        </w:numPr>
        <w:jc w:val="both"/>
        <w:rPr>
          <w:rFonts w:asciiTheme="minorHAnsi" w:hAnsiTheme="minorHAnsi" w:cstheme="minorBidi"/>
          <w:color w:val="auto"/>
          <w:sz w:val="22"/>
          <w:szCs w:val="22"/>
        </w:rPr>
      </w:pPr>
      <w:r>
        <w:rPr>
          <w:rFonts w:asciiTheme="minorHAnsi" w:hAnsiTheme="minorHAnsi" w:cstheme="minorBidi"/>
          <w:color w:val="auto"/>
          <w:sz w:val="22"/>
          <w:szCs w:val="22"/>
        </w:rPr>
        <w:t>Cuando se representen</w:t>
      </w:r>
      <w:r w:rsidR="00E12AE6" w:rsidRPr="00A6662E">
        <w:rPr>
          <w:rFonts w:asciiTheme="minorHAnsi" w:hAnsiTheme="minorHAnsi" w:cstheme="minorBidi"/>
          <w:color w:val="auto"/>
          <w:sz w:val="22"/>
          <w:szCs w:val="22"/>
        </w:rPr>
        <w:t xml:space="preserve"> variables de </w:t>
      </w:r>
      <w:r w:rsidR="00B53315">
        <w:rPr>
          <w:rFonts w:asciiTheme="minorHAnsi" w:hAnsiTheme="minorHAnsi" w:cstheme="minorBidi"/>
          <w:color w:val="auto"/>
          <w:sz w:val="22"/>
          <w:szCs w:val="22"/>
        </w:rPr>
        <w:t>geoquímica se pueden</w:t>
      </w:r>
      <w:r w:rsidR="00BD4A02">
        <w:rPr>
          <w:rFonts w:asciiTheme="minorHAnsi" w:hAnsiTheme="minorHAnsi" w:cstheme="minorBidi"/>
          <w:color w:val="auto"/>
          <w:sz w:val="22"/>
          <w:szCs w:val="22"/>
        </w:rPr>
        <w:t xml:space="preserve"> utilizar la</w:t>
      </w:r>
      <w:r w:rsidR="00E12AE6" w:rsidRPr="00A6662E">
        <w:rPr>
          <w:rFonts w:asciiTheme="minorHAnsi" w:hAnsiTheme="minorHAnsi" w:cstheme="minorBidi"/>
          <w:color w:val="auto"/>
          <w:sz w:val="22"/>
          <w:szCs w:val="22"/>
        </w:rPr>
        <w:t xml:space="preserve">s </w:t>
      </w:r>
      <w:r w:rsidR="00BD4A02">
        <w:rPr>
          <w:rFonts w:asciiTheme="minorHAnsi" w:hAnsiTheme="minorHAnsi" w:cstheme="minorBidi"/>
          <w:color w:val="auto"/>
          <w:sz w:val="22"/>
          <w:szCs w:val="22"/>
        </w:rPr>
        <w:t>definida</w:t>
      </w:r>
      <w:r w:rsidR="00E12AE6" w:rsidRPr="00A6662E">
        <w:rPr>
          <w:rFonts w:asciiTheme="minorHAnsi" w:hAnsiTheme="minorHAnsi" w:cstheme="minorBidi"/>
          <w:color w:val="auto"/>
          <w:sz w:val="22"/>
          <w:szCs w:val="22"/>
        </w:rPr>
        <w:t xml:space="preserve">s en las fichas de muestreo </w:t>
      </w:r>
      <w:r w:rsidR="00E12AE6">
        <w:rPr>
          <w:rFonts w:asciiTheme="minorHAnsi" w:hAnsiTheme="minorHAnsi" w:cstheme="minorBidi"/>
          <w:color w:val="auto"/>
          <w:sz w:val="22"/>
          <w:szCs w:val="22"/>
        </w:rPr>
        <w:t>(</w:t>
      </w:r>
      <w:r w:rsidR="00E12AE6" w:rsidRPr="0011137C">
        <w:rPr>
          <w:rFonts w:asciiTheme="minorHAnsi" w:hAnsiTheme="minorHAnsi" w:cstheme="minorBidi"/>
          <w:color w:val="auto"/>
          <w:sz w:val="22"/>
          <w:szCs w:val="22"/>
        </w:rPr>
        <w:t>Ficha_Yeso, Ficha_Sal, Ficha_REE, Ficha_Polimetalicos, Ficha_Platino, Ficha_Niquel, Ficha_Hierro, Ficha_Fosfatos).</w:t>
      </w:r>
    </w:p>
    <w:p w14:paraId="39BAF560" w14:textId="77777777" w:rsidR="00E12AE6" w:rsidRDefault="00E12AE6" w:rsidP="00E12AE6">
      <w:pPr>
        <w:pStyle w:val="Default"/>
        <w:ind w:left="1440"/>
        <w:jc w:val="both"/>
        <w:rPr>
          <w:rFonts w:asciiTheme="minorHAnsi" w:hAnsiTheme="minorHAnsi" w:cstheme="minorBidi"/>
          <w:color w:val="auto"/>
          <w:sz w:val="22"/>
          <w:szCs w:val="22"/>
        </w:rPr>
      </w:pPr>
    </w:p>
    <w:p w14:paraId="218CCA97" w14:textId="47DC97A2" w:rsidR="00E12AE6" w:rsidRPr="00501AF9" w:rsidRDefault="00E12AE6" w:rsidP="00501AF9">
      <w:pPr>
        <w:pStyle w:val="Default"/>
        <w:numPr>
          <w:ilvl w:val="0"/>
          <w:numId w:val="27"/>
        </w:numPr>
        <w:jc w:val="both"/>
      </w:pPr>
      <w:r>
        <w:rPr>
          <w:rFonts w:asciiTheme="minorHAnsi" w:hAnsiTheme="minorHAnsi" w:cstheme="minorBidi"/>
          <w:color w:val="auto"/>
          <w:sz w:val="22"/>
          <w:szCs w:val="22"/>
        </w:rPr>
        <w:t xml:space="preserve">Dentro del grupo de la hidrología </w:t>
      </w:r>
      <w:r w:rsidR="00B53315">
        <w:rPr>
          <w:rFonts w:asciiTheme="minorHAnsi" w:hAnsiTheme="minorHAnsi" w:cstheme="minorBidi"/>
          <w:color w:val="auto"/>
          <w:sz w:val="22"/>
          <w:szCs w:val="22"/>
        </w:rPr>
        <w:t>se pueden</w:t>
      </w:r>
      <w:r>
        <w:rPr>
          <w:rFonts w:asciiTheme="minorHAnsi" w:hAnsiTheme="minorHAnsi" w:cstheme="minorBidi"/>
          <w:color w:val="auto"/>
          <w:sz w:val="22"/>
          <w:szCs w:val="22"/>
        </w:rPr>
        <w:t xml:space="preserve"> representar vari</w:t>
      </w:r>
      <w:r w:rsidR="004F171F">
        <w:rPr>
          <w:rFonts w:asciiTheme="minorHAnsi" w:hAnsiTheme="minorHAnsi" w:cstheme="minorBidi"/>
          <w:color w:val="auto"/>
          <w:sz w:val="22"/>
          <w:szCs w:val="22"/>
        </w:rPr>
        <w:t>ables climáticas.</w:t>
      </w:r>
    </w:p>
    <w:p w14:paraId="74B1FB63" w14:textId="77777777" w:rsidR="00501AF9" w:rsidRDefault="00501AF9" w:rsidP="00501AF9">
      <w:pPr>
        <w:pStyle w:val="Default"/>
        <w:jc w:val="both"/>
      </w:pPr>
    </w:p>
    <w:p w14:paraId="3144C684" w14:textId="690F6E45" w:rsidR="00E12AE6" w:rsidRDefault="00E12AE6" w:rsidP="00E12AE6">
      <w:pPr>
        <w:pStyle w:val="Default"/>
        <w:numPr>
          <w:ilvl w:val="0"/>
          <w:numId w:val="27"/>
        </w:numPr>
        <w:jc w:val="both"/>
        <w:rPr>
          <w:rFonts w:asciiTheme="minorHAnsi" w:hAnsiTheme="minorHAnsi" w:cstheme="minorBidi"/>
          <w:color w:val="auto"/>
          <w:sz w:val="22"/>
          <w:szCs w:val="22"/>
        </w:rPr>
      </w:pPr>
      <w:r w:rsidRPr="00F30A30">
        <w:rPr>
          <w:rFonts w:asciiTheme="minorHAnsi" w:hAnsiTheme="minorHAnsi" w:cstheme="minorBidi"/>
          <w:color w:val="auto"/>
          <w:sz w:val="22"/>
          <w:szCs w:val="22"/>
        </w:rPr>
        <w:t>Para el tema de recursos minerales</w:t>
      </w:r>
      <w:r>
        <w:rPr>
          <w:rFonts w:asciiTheme="minorHAnsi" w:hAnsiTheme="minorHAnsi" w:cstheme="minorBidi"/>
          <w:color w:val="auto"/>
          <w:sz w:val="22"/>
          <w:szCs w:val="22"/>
        </w:rPr>
        <w:t xml:space="preserve"> se</w:t>
      </w:r>
      <w:r w:rsidR="00B53315">
        <w:rPr>
          <w:rFonts w:asciiTheme="minorHAnsi" w:hAnsiTheme="minorHAnsi" w:cstheme="minorBidi"/>
          <w:color w:val="auto"/>
          <w:sz w:val="22"/>
          <w:szCs w:val="22"/>
        </w:rPr>
        <w:t xml:space="preserve"> pueden</w:t>
      </w:r>
      <w:r w:rsidRPr="00F30A30">
        <w:rPr>
          <w:rFonts w:asciiTheme="minorHAnsi" w:hAnsiTheme="minorHAnsi" w:cstheme="minorBidi"/>
          <w:color w:val="auto"/>
          <w:sz w:val="22"/>
          <w:szCs w:val="22"/>
        </w:rPr>
        <w:t xml:space="preserve"> presentar superficies que representen </w:t>
      </w:r>
      <w:r w:rsidR="004F171F">
        <w:rPr>
          <w:rFonts w:asciiTheme="minorHAnsi" w:hAnsiTheme="minorHAnsi" w:cstheme="minorBidi"/>
          <w:color w:val="auto"/>
          <w:sz w:val="22"/>
          <w:szCs w:val="22"/>
        </w:rPr>
        <w:t>propiedades</w:t>
      </w:r>
      <w:r>
        <w:rPr>
          <w:rFonts w:asciiTheme="minorHAnsi" w:hAnsiTheme="minorHAnsi" w:cstheme="minorBidi"/>
          <w:color w:val="auto"/>
          <w:sz w:val="22"/>
          <w:szCs w:val="22"/>
        </w:rPr>
        <w:t xml:space="preserve"> utilizadas dentro</w:t>
      </w:r>
      <w:r w:rsidR="004F171F">
        <w:rPr>
          <w:rFonts w:asciiTheme="minorHAnsi" w:hAnsiTheme="minorHAnsi" w:cstheme="minorBidi"/>
          <w:color w:val="auto"/>
          <w:sz w:val="22"/>
          <w:szCs w:val="22"/>
        </w:rPr>
        <w:t xml:space="preserve"> de los</w:t>
      </w:r>
      <w:r>
        <w:rPr>
          <w:rFonts w:asciiTheme="minorHAnsi" w:hAnsiTheme="minorHAnsi" w:cstheme="minorBidi"/>
          <w:color w:val="auto"/>
          <w:sz w:val="22"/>
          <w:szCs w:val="22"/>
        </w:rPr>
        <w:t xml:space="preserve"> procesos de estimación de recursos minerales y que no se pueden represent</w:t>
      </w:r>
      <w:r w:rsidR="004F171F">
        <w:rPr>
          <w:rFonts w:asciiTheme="minorHAnsi" w:hAnsiTheme="minorHAnsi" w:cstheme="minorBidi"/>
          <w:color w:val="auto"/>
          <w:sz w:val="22"/>
          <w:szCs w:val="22"/>
        </w:rPr>
        <w:t xml:space="preserve">ar en la temática de geoquímica. Para este caso </w:t>
      </w:r>
      <w:r w:rsidR="00B53315">
        <w:rPr>
          <w:rFonts w:asciiTheme="minorHAnsi" w:hAnsiTheme="minorHAnsi" w:cstheme="minorBidi"/>
          <w:color w:val="auto"/>
          <w:sz w:val="22"/>
          <w:szCs w:val="22"/>
        </w:rPr>
        <w:t>es posible</w:t>
      </w:r>
      <w:r>
        <w:rPr>
          <w:rFonts w:asciiTheme="minorHAnsi" w:hAnsiTheme="minorHAnsi" w:cstheme="minorBidi"/>
          <w:color w:val="auto"/>
          <w:sz w:val="22"/>
          <w:szCs w:val="22"/>
        </w:rPr>
        <w:t xml:space="preserve"> emplear las siglas </w:t>
      </w:r>
      <w:r w:rsidR="008D01D0">
        <w:rPr>
          <w:rFonts w:asciiTheme="minorHAnsi" w:hAnsiTheme="minorHAnsi" w:cstheme="minorBidi"/>
          <w:color w:val="auto"/>
          <w:sz w:val="22"/>
          <w:szCs w:val="22"/>
        </w:rPr>
        <w:t>«</w:t>
      </w:r>
      <w:r>
        <w:rPr>
          <w:rFonts w:asciiTheme="minorHAnsi" w:hAnsiTheme="minorHAnsi" w:cstheme="minorBidi"/>
          <w:color w:val="auto"/>
          <w:sz w:val="22"/>
          <w:szCs w:val="22"/>
        </w:rPr>
        <w:t>isop</w:t>
      </w:r>
      <w:r w:rsidR="008D01D0">
        <w:rPr>
          <w:rFonts w:asciiTheme="minorHAnsi" w:hAnsiTheme="minorHAnsi" w:cstheme="minorBidi"/>
          <w:color w:val="auto"/>
          <w:sz w:val="22"/>
          <w:szCs w:val="22"/>
        </w:rPr>
        <w:t xml:space="preserve">» </w:t>
      </w:r>
      <w:r>
        <w:rPr>
          <w:rFonts w:asciiTheme="minorHAnsi" w:hAnsiTheme="minorHAnsi" w:cstheme="minorBidi"/>
          <w:color w:val="auto"/>
          <w:sz w:val="22"/>
          <w:szCs w:val="22"/>
        </w:rPr>
        <w:t>refiriéndose al espesor de la capa seguido de la capa o cuerpo mineral sobre el</w:t>
      </w:r>
      <w:r w:rsidR="00C07C40">
        <w:rPr>
          <w:rFonts w:asciiTheme="minorHAnsi" w:hAnsiTheme="minorHAnsi" w:cstheme="minorBidi"/>
          <w:color w:val="auto"/>
          <w:sz w:val="22"/>
          <w:szCs w:val="22"/>
        </w:rPr>
        <w:t xml:space="preserve"> cual</w:t>
      </w:r>
      <w:r>
        <w:rPr>
          <w:rFonts w:asciiTheme="minorHAnsi" w:hAnsiTheme="minorHAnsi" w:cstheme="minorBidi"/>
          <w:color w:val="auto"/>
          <w:sz w:val="22"/>
          <w:szCs w:val="22"/>
        </w:rPr>
        <w:t xml:space="preserve"> se está haciendo referencia.</w:t>
      </w:r>
    </w:p>
    <w:p w14:paraId="5CA0656D" w14:textId="77777777" w:rsidR="0027562F" w:rsidRDefault="0027562F" w:rsidP="0027562F">
      <w:pPr>
        <w:pStyle w:val="Default"/>
        <w:jc w:val="both"/>
        <w:rPr>
          <w:rFonts w:asciiTheme="minorHAnsi" w:hAnsiTheme="minorHAnsi" w:cstheme="minorBidi"/>
          <w:color w:val="auto"/>
          <w:sz w:val="22"/>
          <w:szCs w:val="22"/>
        </w:rPr>
      </w:pPr>
    </w:p>
    <w:p w14:paraId="499A9782" w14:textId="77777777" w:rsidR="003F2829" w:rsidRDefault="00667DF6" w:rsidP="00E12AE6">
      <w:pPr>
        <w:pStyle w:val="Default"/>
        <w:numPr>
          <w:ilvl w:val="0"/>
          <w:numId w:val="26"/>
        </w:numPr>
        <w:jc w:val="both"/>
        <w:rPr>
          <w:rFonts w:asciiTheme="minorHAnsi" w:hAnsiTheme="minorHAnsi" w:cstheme="minorBidi"/>
          <w:color w:val="auto"/>
          <w:sz w:val="22"/>
          <w:szCs w:val="22"/>
        </w:rPr>
      </w:pPr>
      <w:r>
        <w:rPr>
          <w:rFonts w:asciiTheme="minorHAnsi" w:hAnsiTheme="minorHAnsi" w:cstheme="minorBidi"/>
          <w:color w:val="auto"/>
          <w:sz w:val="22"/>
          <w:szCs w:val="22"/>
        </w:rPr>
        <w:t xml:space="preserve">El </w:t>
      </w:r>
      <w:r w:rsidR="004666DF">
        <w:rPr>
          <w:rFonts w:asciiTheme="minorHAnsi" w:hAnsiTheme="minorHAnsi" w:cstheme="minorBidi"/>
          <w:color w:val="auto"/>
          <w:sz w:val="22"/>
          <w:szCs w:val="22"/>
        </w:rPr>
        <w:t>último</w:t>
      </w:r>
      <w:r>
        <w:rPr>
          <w:rFonts w:asciiTheme="minorHAnsi" w:hAnsiTheme="minorHAnsi" w:cstheme="minorBidi"/>
          <w:color w:val="auto"/>
          <w:sz w:val="22"/>
          <w:szCs w:val="22"/>
        </w:rPr>
        <w:t xml:space="preserve"> componente</w:t>
      </w:r>
      <w:r w:rsidR="00E12AE6">
        <w:rPr>
          <w:rFonts w:asciiTheme="minorHAnsi" w:hAnsiTheme="minorHAnsi" w:cstheme="minorBidi"/>
          <w:color w:val="auto"/>
          <w:sz w:val="22"/>
          <w:szCs w:val="22"/>
        </w:rPr>
        <w:t xml:space="preserve"> </w:t>
      </w:r>
      <w:r w:rsidR="004666DF">
        <w:rPr>
          <w:rFonts w:asciiTheme="minorHAnsi" w:hAnsiTheme="minorHAnsi" w:cstheme="minorBidi"/>
          <w:color w:val="auto"/>
          <w:sz w:val="22"/>
          <w:szCs w:val="22"/>
        </w:rPr>
        <w:t>debe</w:t>
      </w:r>
      <w:r w:rsidR="00E12AE6">
        <w:rPr>
          <w:rFonts w:asciiTheme="minorHAnsi" w:hAnsiTheme="minorHAnsi" w:cstheme="minorBidi"/>
          <w:color w:val="auto"/>
          <w:sz w:val="22"/>
          <w:szCs w:val="22"/>
        </w:rPr>
        <w:t xml:space="preserve"> indicar la fecha de gener</w:t>
      </w:r>
      <w:r w:rsidR="001F6C4E">
        <w:rPr>
          <w:rFonts w:asciiTheme="minorHAnsi" w:hAnsiTheme="minorHAnsi" w:cstheme="minorBidi"/>
          <w:color w:val="auto"/>
          <w:sz w:val="22"/>
          <w:szCs w:val="22"/>
        </w:rPr>
        <w:t xml:space="preserve">ación de la superficie </w:t>
      </w:r>
      <w:r w:rsidR="003F2829">
        <w:rPr>
          <w:rFonts w:asciiTheme="minorHAnsi" w:hAnsiTheme="minorHAnsi" w:cstheme="minorBidi"/>
          <w:color w:val="auto"/>
          <w:sz w:val="22"/>
          <w:szCs w:val="22"/>
        </w:rPr>
        <w:t>utilizando el formato ddmm</w:t>
      </w:r>
      <w:r w:rsidR="00E12AE6">
        <w:rPr>
          <w:rFonts w:asciiTheme="minorHAnsi" w:hAnsiTheme="minorHAnsi" w:cstheme="minorBidi"/>
          <w:color w:val="auto"/>
          <w:sz w:val="22"/>
          <w:szCs w:val="22"/>
        </w:rPr>
        <w:t>aaaa.</w:t>
      </w:r>
      <w:r w:rsidR="001F6C4E">
        <w:rPr>
          <w:rFonts w:asciiTheme="minorHAnsi" w:hAnsiTheme="minorHAnsi" w:cstheme="minorBidi"/>
          <w:color w:val="auto"/>
          <w:sz w:val="22"/>
          <w:szCs w:val="22"/>
        </w:rPr>
        <w:t xml:space="preserve"> </w:t>
      </w:r>
    </w:p>
    <w:p w14:paraId="28B84B6B" w14:textId="77777777" w:rsidR="003F2829" w:rsidRDefault="003F2829" w:rsidP="003F2829"/>
    <w:p w14:paraId="3680909E" w14:textId="415C8FC4" w:rsidR="00E12AE6" w:rsidRDefault="001F6C4E" w:rsidP="003F2829">
      <w:r>
        <w:t xml:space="preserve">En la </w:t>
      </w:r>
      <w:r w:rsidR="00A045EE">
        <w:fldChar w:fldCharType="begin"/>
      </w:r>
      <w:r w:rsidR="00A045EE">
        <w:instrText xml:space="preserve"> REF _Ref39506289 \h </w:instrText>
      </w:r>
      <w:r w:rsidR="00A045EE">
        <w:fldChar w:fldCharType="separate"/>
      </w:r>
      <w:r w:rsidR="001374D9">
        <w:t xml:space="preserve">Tabla </w:t>
      </w:r>
      <w:r w:rsidR="001374D9">
        <w:rPr>
          <w:noProof/>
        </w:rPr>
        <w:t>13</w:t>
      </w:r>
      <w:r w:rsidR="00A045EE">
        <w:fldChar w:fldCharType="end"/>
      </w:r>
      <w:r w:rsidR="00E12AE6">
        <w:t xml:space="preserve"> se presentan algunos ejemplos de </w:t>
      </w:r>
      <w:r w:rsidR="003F2829">
        <w:t>cómo nombrar la</w:t>
      </w:r>
      <w:r w:rsidR="00E12AE6">
        <w:t xml:space="preserve"> </w:t>
      </w:r>
      <w:r>
        <w:t xml:space="preserve">información en formato </w:t>
      </w:r>
      <w:r w:rsidR="00D103EE" w:rsidRPr="00D103EE">
        <w:rPr>
          <w:i/>
        </w:rPr>
        <w:t>raster</w:t>
      </w:r>
      <w:r>
        <w:t>.</w:t>
      </w:r>
    </w:p>
    <w:p w14:paraId="7D38CEFE" w14:textId="4719609A" w:rsidR="00E12AE6" w:rsidRDefault="003F2829" w:rsidP="00B53315">
      <w:pPr>
        <w:pStyle w:val="Tabla"/>
      </w:pPr>
      <w:bookmarkStart w:id="158" w:name="_Ref39506289"/>
      <w:bookmarkStart w:id="159" w:name="_Toc48041169"/>
      <w:r>
        <w:t xml:space="preserve">Tabla </w:t>
      </w:r>
      <w:r w:rsidR="00167A63">
        <w:fldChar w:fldCharType="begin"/>
      </w:r>
      <w:r w:rsidR="00167A63">
        <w:instrText xml:space="preserve"> SEQ Tabla \* ARABIC </w:instrText>
      </w:r>
      <w:r w:rsidR="00167A63">
        <w:fldChar w:fldCharType="separate"/>
      </w:r>
      <w:r w:rsidR="001374D9">
        <w:rPr>
          <w:noProof/>
        </w:rPr>
        <w:t>13</w:t>
      </w:r>
      <w:r w:rsidR="00167A63">
        <w:rPr>
          <w:noProof/>
        </w:rPr>
        <w:fldChar w:fldCharType="end"/>
      </w:r>
      <w:bookmarkEnd w:id="158"/>
      <w:r>
        <w:t xml:space="preserve"> Ejemplos de cómo nombrar</w:t>
      </w:r>
      <w:r w:rsidRPr="00295C68">
        <w:t xml:space="preserve"> archivos </w:t>
      </w:r>
      <w:r w:rsidR="00D103EE" w:rsidRPr="00D103EE">
        <w:t>raster</w:t>
      </w:r>
      <w:r w:rsidRPr="00295C68">
        <w:t>.</w:t>
      </w:r>
      <w:bookmarkEnd w:id="159"/>
    </w:p>
    <w:tbl>
      <w:tblPr>
        <w:tblpPr w:leftFromText="141" w:rightFromText="141" w:vertAnchor="text" w:horzAnchor="margin" w:tblpXSpec="center" w:tblpY="25"/>
        <w:tblW w:w="9199" w:type="dxa"/>
        <w:tblCellMar>
          <w:left w:w="70" w:type="dxa"/>
          <w:right w:w="70" w:type="dxa"/>
        </w:tblCellMar>
        <w:tblLook w:val="04A0" w:firstRow="1" w:lastRow="0" w:firstColumn="1" w:lastColumn="0" w:noHBand="0" w:noVBand="1"/>
      </w:tblPr>
      <w:tblGrid>
        <w:gridCol w:w="3044"/>
        <w:gridCol w:w="2913"/>
        <w:gridCol w:w="3242"/>
      </w:tblGrid>
      <w:tr w:rsidR="00E12AE6" w:rsidRPr="001F6C4E" w14:paraId="1F5907E9" w14:textId="77777777" w:rsidTr="00F85B09">
        <w:trPr>
          <w:trHeight w:val="235"/>
          <w:tblHeader/>
        </w:trPr>
        <w:tc>
          <w:tcPr>
            <w:tcW w:w="3044"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0769DF10" w14:textId="77777777" w:rsidR="00E12AE6" w:rsidRPr="001F6C4E" w:rsidRDefault="00E12AE6" w:rsidP="00DD0615">
            <w:pPr>
              <w:spacing w:after="0" w:line="240" w:lineRule="auto"/>
              <w:rPr>
                <w:rFonts w:ascii="Calibri" w:eastAsia="Times New Roman" w:hAnsi="Calibri" w:cs="Times New Roman"/>
                <w:b/>
                <w:bCs/>
                <w:lang w:eastAsia="es-CO"/>
              </w:rPr>
            </w:pPr>
            <w:r w:rsidRPr="001F6C4E">
              <w:rPr>
                <w:rFonts w:ascii="Calibri" w:eastAsia="Times New Roman" w:hAnsi="Calibri" w:cs="Times New Roman"/>
                <w:b/>
                <w:bCs/>
                <w:lang w:eastAsia="es-CO"/>
              </w:rPr>
              <w:t>GRUPO</w:t>
            </w:r>
          </w:p>
        </w:tc>
        <w:tc>
          <w:tcPr>
            <w:tcW w:w="2913" w:type="dxa"/>
            <w:tcBorders>
              <w:top w:val="single" w:sz="4" w:space="0" w:color="auto"/>
              <w:left w:val="nil"/>
              <w:bottom w:val="single" w:sz="4" w:space="0" w:color="auto"/>
              <w:right w:val="single" w:sz="4" w:space="0" w:color="auto"/>
            </w:tcBorders>
            <w:shd w:val="clear" w:color="000000" w:fill="92D050"/>
            <w:noWrap/>
            <w:vAlign w:val="bottom"/>
            <w:hideMark/>
          </w:tcPr>
          <w:p w14:paraId="039F14CD" w14:textId="77777777" w:rsidR="00E12AE6" w:rsidRPr="001F6C4E" w:rsidRDefault="00E12AE6" w:rsidP="00DD0615">
            <w:pPr>
              <w:spacing w:after="0" w:line="240" w:lineRule="auto"/>
              <w:rPr>
                <w:rFonts w:ascii="Calibri" w:eastAsia="Times New Roman" w:hAnsi="Calibri" w:cs="Times New Roman"/>
                <w:b/>
                <w:bCs/>
                <w:lang w:eastAsia="es-CO"/>
              </w:rPr>
            </w:pPr>
            <w:r w:rsidRPr="001F6C4E">
              <w:rPr>
                <w:rFonts w:ascii="Calibri" w:eastAsia="Times New Roman" w:hAnsi="Calibri" w:cs="Times New Roman"/>
                <w:b/>
                <w:bCs/>
                <w:lang w:eastAsia="es-CO"/>
              </w:rPr>
              <w:t> NOMENCLATURA</w:t>
            </w:r>
          </w:p>
        </w:tc>
        <w:tc>
          <w:tcPr>
            <w:tcW w:w="3242" w:type="dxa"/>
            <w:tcBorders>
              <w:top w:val="single" w:sz="4" w:space="0" w:color="auto"/>
              <w:left w:val="nil"/>
              <w:bottom w:val="single" w:sz="4" w:space="0" w:color="auto"/>
              <w:right w:val="single" w:sz="4" w:space="0" w:color="auto"/>
            </w:tcBorders>
            <w:shd w:val="clear" w:color="000000" w:fill="92D050"/>
          </w:tcPr>
          <w:p w14:paraId="08EDA17E" w14:textId="0142C4B6" w:rsidR="00E12AE6" w:rsidRPr="001F6C4E" w:rsidRDefault="00983166" w:rsidP="00DD0615">
            <w:pPr>
              <w:spacing w:after="0" w:line="240" w:lineRule="auto"/>
              <w:rPr>
                <w:rFonts w:ascii="Calibri" w:eastAsia="Times New Roman" w:hAnsi="Calibri" w:cs="Times New Roman"/>
                <w:b/>
                <w:bCs/>
                <w:lang w:eastAsia="es-CO"/>
              </w:rPr>
            </w:pPr>
            <w:r>
              <w:rPr>
                <w:rFonts w:ascii="Calibri" w:eastAsia="Times New Roman" w:hAnsi="Calibri" w:cs="Times New Roman"/>
                <w:b/>
                <w:bCs/>
                <w:lang w:eastAsia="es-CO"/>
              </w:rPr>
              <w:t xml:space="preserve">NOMBRE ARCHIVO </w:t>
            </w:r>
            <w:r w:rsidR="00D103EE" w:rsidRPr="00D103EE">
              <w:rPr>
                <w:rFonts w:ascii="Calibri" w:eastAsia="Times New Roman" w:hAnsi="Calibri" w:cs="Times New Roman"/>
                <w:b/>
                <w:bCs/>
                <w:i/>
                <w:lang w:eastAsia="es-CO"/>
              </w:rPr>
              <w:t>RASTER</w:t>
            </w:r>
          </w:p>
        </w:tc>
      </w:tr>
      <w:tr w:rsidR="00E12AE6" w:rsidRPr="001F6C4E" w14:paraId="3C6A3B2E" w14:textId="77777777" w:rsidTr="00EC6DCB">
        <w:trPr>
          <w:trHeight w:val="235"/>
        </w:trPr>
        <w:tc>
          <w:tcPr>
            <w:tcW w:w="3044" w:type="dxa"/>
            <w:tcBorders>
              <w:top w:val="nil"/>
              <w:left w:val="single" w:sz="4" w:space="0" w:color="auto"/>
              <w:bottom w:val="single" w:sz="4" w:space="0" w:color="auto"/>
              <w:right w:val="single" w:sz="4" w:space="0" w:color="auto"/>
            </w:tcBorders>
            <w:shd w:val="clear" w:color="auto" w:fill="auto"/>
            <w:noWrap/>
            <w:vAlign w:val="bottom"/>
            <w:hideMark/>
          </w:tcPr>
          <w:p w14:paraId="359144C5" w14:textId="77777777" w:rsidR="00E12AE6" w:rsidRPr="001F6C4E" w:rsidRDefault="00E12AE6" w:rsidP="00DD0615">
            <w:pPr>
              <w:spacing w:after="0" w:line="240" w:lineRule="auto"/>
              <w:rPr>
                <w:rFonts w:ascii="Calibri" w:eastAsia="Times New Roman" w:hAnsi="Calibri" w:cs="Times New Roman"/>
                <w:lang w:eastAsia="es-CO"/>
              </w:rPr>
            </w:pPr>
            <w:r w:rsidRPr="001F6C4E">
              <w:rPr>
                <w:rFonts w:ascii="Calibri" w:eastAsia="Times New Roman" w:hAnsi="Calibri" w:cs="Times New Roman"/>
                <w:lang w:eastAsia="es-CO"/>
              </w:rPr>
              <w:t>Geotecnia</w:t>
            </w:r>
          </w:p>
        </w:tc>
        <w:tc>
          <w:tcPr>
            <w:tcW w:w="2913" w:type="dxa"/>
            <w:tcBorders>
              <w:top w:val="nil"/>
              <w:left w:val="nil"/>
              <w:bottom w:val="single" w:sz="4" w:space="0" w:color="auto"/>
              <w:right w:val="single" w:sz="4" w:space="0" w:color="auto"/>
            </w:tcBorders>
            <w:shd w:val="clear" w:color="auto" w:fill="auto"/>
            <w:noWrap/>
            <w:vAlign w:val="bottom"/>
            <w:hideMark/>
          </w:tcPr>
          <w:p w14:paraId="21080C37" w14:textId="77777777" w:rsidR="00E12AE6" w:rsidRPr="001F6C4E" w:rsidRDefault="00E12AE6" w:rsidP="00DD0615">
            <w:pPr>
              <w:spacing w:after="0" w:line="240" w:lineRule="auto"/>
              <w:rPr>
                <w:rFonts w:ascii="Calibri" w:eastAsia="Times New Roman" w:hAnsi="Calibri" w:cs="Times New Roman"/>
                <w:lang w:eastAsia="es-CO"/>
              </w:rPr>
            </w:pPr>
            <w:r w:rsidRPr="001F6C4E">
              <w:rPr>
                <w:rFonts w:ascii="Calibri" w:eastAsia="Times New Roman" w:hAnsi="Calibri" w:cs="Times New Roman"/>
                <w:lang w:eastAsia="es-CO"/>
              </w:rPr>
              <w:t> GTECN</w:t>
            </w:r>
          </w:p>
        </w:tc>
        <w:tc>
          <w:tcPr>
            <w:tcW w:w="3242" w:type="dxa"/>
            <w:tcBorders>
              <w:top w:val="nil"/>
              <w:left w:val="nil"/>
              <w:bottom w:val="single" w:sz="4" w:space="0" w:color="auto"/>
              <w:right w:val="single" w:sz="4" w:space="0" w:color="auto"/>
            </w:tcBorders>
          </w:tcPr>
          <w:p w14:paraId="4CC95ADE" w14:textId="639AB974" w:rsidR="00E12AE6" w:rsidRPr="001F6C4E" w:rsidRDefault="00983166" w:rsidP="00DD0615">
            <w:pPr>
              <w:spacing w:after="0" w:line="240" w:lineRule="auto"/>
              <w:rPr>
                <w:rFonts w:ascii="Calibri" w:eastAsia="Times New Roman" w:hAnsi="Calibri" w:cs="Times New Roman"/>
                <w:lang w:eastAsia="es-CO"/>
              </w:rPr>
            </w:pPr>
            <w:r>
              <w:rPr>
                <w:rFonts w:ascii="Calibri" w:eastAsia="Times New Roman" w:hAnsi="Calibri" w:cs="Times New Roman"/>
                <w:lang w:eastAsia="es-CO"/>
              </w:rPr>
              <w:t>GTECN_coh_</w:t>
            </w:r>
            <w:r w:rsidR="00E12AE6" w:rsidRPr="001F6C4E">
              <w:rPr>
                <w:rFonts w:ascii="Calibri" w:eastAsia="Times New Roman" w:hAnsi="Calibri" w:cs="Times New Roman"/>
                <w:lang w:eastAsia="es-CO"/>
              </w:rPr>
              <w:t>01032020</w:t>
            </w:r>
          </w:p>
          <w:p w14:paraId="6C98C92A" w14:textId="3E6F1584" w:rsidR="00E12AE6" w:rsidRPr="001F6C4E" w:rsidRDefault="00983166" w:rsidP="00DD0615">
            <w:pPr>
              <w:spacing w:after="0" w:line="240" w:lineRule="auto"/>
              <w:rPr>
                <w:rFonts w:ascii="Calibri" w:eastAsia="Times New Roman" w:hAnsi="Calibri" w:cs="Times New Roman"/>
                <w:lang w:eastAsia="es-CO"/>
              </w:rPr>
            </w:pPr>
            <w:r>
              <w:rPr>
                <w:rFonts w:ascii="Calibri" w:eastAsia="Times New Roman" w:hAnsi="Calibri" w:cs="Times New Roman"/>
                <w:lang w:eastAsia="es-CO"/>
              </w:rPr>
              <w:t>GTECN_rcs_mpa_03042020</w:t>
            </w:r>
          </w:p>
        </w:tc>
      </w:tr>
      <w:tr w:rsidR="00E12AE6" w:rsidRPr="001F6C4E" w14:paraId="0643DAD0" w14:textId="77777777" w:rsidTr="00EC6DCB">
        <w:trPr>
          <w:trHeight w:val="235"/>
        </w:trPr>
        <w:tc>
          <w:tcPr>
            <w:tcW w:w="3044" w:type="dxa"/>
            <w:tcBorders>
              <w:top w:val="nil"/>
              <w:left w:val="single" w:sz="4" w:space="0" w:color="auto"/>
              <w:bottom w:val="single" w:sz="4" w:space="0" w:color="auto"/>
              <w:right w:val="single" w:sz="4" w:space="0" w:color="auto"/>
            </w:tcBorders>
            <w:shd w:val="clear" w:color="auto" w:fill="auto"/>
            <w:noWrap/>
            <w:vAlign w:val="bottom"/>
            <w:hideMark/>
          </w:tcPr>
          <w:p w14:paraId="526D3557" w14:textId="77777777" w:rsidR="00E12AE6" w:rsidRPr="001F6C4E" w:rsidRDefault="000B645B" w:rsidP="00DD0615">
            <w:pPr>
              <w:spacing w:after="0" w:line="240" w:lineRule="auto"/>
              <w:rPr>
                <w:rFonts w:ascii="Calibri" w:eastAsia="Times New Roman" w:hAnsi="Calibri" w:cs="Times New Roman"/>
                <w:lang w:eastAsia="es-CO"/>
              </w:rPr>
            </w:pPr>
            <w:r w:rsidRPr="001F6C4E">
              <w:rPr>
                <w:rFonts w:ascii="Calibri" w:eastAsia="Times New Roman" w:hAnsi="Calibri" w:cs="Times New Roman"/>
                <w:lang w:eastAsia="es-CO"/>
              </w:rPr>
              <w:t>Geofísica</w:t>
            </w:r>
          </w:p>
        </w:tc>
        <w:tc>
          <w:tcPr>
            <w:tcW w:w="2913" w:type="dxa"/>
            <w:tcBorders>
              <w:top w:val="nil"/>
              <w:left w:val="nil"/>
              <w:bottom w:val="single" w:sz="4" w:space="0" w:color="auto"/>
              <w:right w:val="single" w:sz="4" w:space="0" w:color="auto"/>
            </w:tcBorders>
            <w:shd w:val="clear" w:color="auto" w:fill="auto"/>
            <w:noWrap/>
            <w:vAlign w:val="bottom"/>
            <w:hideMark/>
          </w:tcPr>
          <w:p w14:paraId="42A43E72" w14:textId="77777777" w:rsidR="00E12AE6" w:rsidRPr="001F6C4E" w:rsidRDefault="00E12AE6" w:rsidP="00DD0615">
            <w:pPr>
              <w:spacing w:after="0" w:line="240" w:lineRule="auto"/>
              <w:rPr>
                <w:rFonts w:ascii="Calibri" w:eastAsia="Times New Roman" w:hAnsi="Calibri" w:cs="Times New Roman"/>
                <w:lang w:eastAsia="es-CO"/>
              </w:rPr>
            </w:pPr>
            <w:r w:rsidRPr="001F6C4E">
              <w:rPr>
                <w:rFonts w:ascii="Calibri" w:eastAsia="Times New Roman" w:hAnsi="Calibri" w:cs="Times New Roman"/>
                <w:lang w:eastAsia="es-CO"/>
              </w:rPr>
              <w:t> GFSCA</w:t>
            </w:r>
          </w:p>
        </w:tc>
        <w:tc>
          <w:tcPr>
            <w:tcW w:w="3242" w:type="dxa"/>
            <w:tcBorders>
              <w:top w:val="nil"/>
              <w:left w:val="nil"/>
              <w:bottom w:val="single" w:sz="4" w:space="0" w:color="auto"/>
              <w:right w:val="single" w:sz="4" w:space="0" w:color="auto"/>
            </w:tcBorders>
          </w:tcPr>
          <w:p w14:paraId="31FC6E36" w14:textId="0219E69C" w:rsidR="00E12AE6" w:rsidRPr="001F6C4E" w:rsidRDefault="00983166" w:rsidP="00DD0615">
            <w:pPr>
              <w:spacing w:after="0" w:line="240" w:lineRule="auto"/>
              <w:rPr>
                <w:rFonts w:ascii="Calibri" w:eastAsia="Times New Roman" w:hAnsi="Calibri" w:cs="Times New Roman"/>
                <w:lang w:eastAsia="es-CO"/>
              </w:rPr>
            </w:pPr>
            <w:r>
              <w:rPr>
                <w:rFonts w:ascii="Calibri" w:eastAsia="Times New Roman" w:hAnsi="Calibri" w:cs="Times New Roman"/>
                <w:lang w:eastAsia="es-CO"/>
              </w:rPr>
              <w:t>GFSCA_radiometria</w:t>
            </w:r>
            <w:r w:rsidR="00E12AE6" w:rsidRPr="001F6C4E">
              <w:rPr>
                <w:rFonts w:ascii="Calibri" w:eastAsia="Times New Roman" w:hAnsi="Calibri" w:cs="Times New Roman"/>
                <w:lang w:eastAsia="es-CO"/>
              </w:rPr>
              <w:t>_08072018</w:t>
            </w:r>
          </w:p>
          <w:p w14:paraId="3A41B830" w14:textId="4D810E95" w:rsidR="00E12AE6" w:rsidRPr="001F6C4E" w:rsidRDefault="00983166" w:rsidP="00DD0615">
            <w:pPr>
              <w:spacing w:after="0" w:line="240" w:lineRule="auto"/>
              <w:rPr>
                <w:rFonts w:ascii="Calibri" w:eastAsia="Times New Roman" w:hAnsi="Calibri" w:cs="Times New Roman"/>
                <w:lang w:eastAsia="es-CO"/>
              </w:rPr>
            </w:pPr>
            <w:r>
              <w:rPr>
                <w:rFonts w:ascii="Calibri" w:eastAsia="Times New Roman" w:hAnsi="Calibri" w:cs="Times New Roman"/>
                <w:lang w:eastAsia="es-CO"/>
              </w:rPr>
              <w:t>GFSCA_susc_magn_05062016</w:t>
            </w:r>
          </w:p>
        </w:tc>
      </w:tr>
      <w:tr w:rsidR="00E12AE6" w:rsidRPr="001F6C4E" w14:paraId="44D818BA" w14:textId="77777777" w:rsidTr="00EC6DCB">
        <w:trPr>
          <w:trHeight w:val="235"/>
        </w:trPr>
        <w:tc>
          <w:tcPr>
            <w:tcW w:w="3044" w:type="dxa"/>
            <w:tcBorders>
              <w:top w:val="nil"/>
              <w:left w:val="single" w:sz="4" w:space="0" w:color="auto"/>
              <w:bottom w:val="single" w:sz="4" w:space="0" w:color="auto"/>
              <w:right w:val="single" w:sz="4" w:space="0" w:color="auto"/>
            </w:tcBorders>
            <w:shd w:val="clear" w:color="auto" w:fill="auto"/>
            <w:noWrap/>
            <w:vAlign w:val="bottom"/>
            <w:hideMark/>
          </w:tcPr>
          <w:p w14:paraId="742E1B13" w14:textId="77777777" w:rsidR="00E12AE6" w:rsidRPr="001F6C4E" w:rsidRDefault="000B645B" w:rsidP="00DD0615">
            <w:pPr>
              <w:spacing w:after="0" w:line="240" w:lineRule="auto"/>
              <w:rPr>
                <w:rFonts w:ascii="Calibri" w:eastAsia="Times New Roman" w:hAnsi="Calibri" w:cs="Times New Roman"/>
                <w:lang w:eastAsia="es-CO"/>
              </w:rPr>
            </w:pPr>
            <w:r w:rsidRPr="001F6C4E">
              <w:rPr>
                <w:rFonts w:ascii="Calibri" w:eastAsia="Times New Roman" w:hAnsi="Calibri" w:cs="Times New Roman"/>
                <w:lang w:eastAsia="es-CO"/>
              </w:rPr>
              <w:t>Geoquímica</w:t>
            </w:r>
          </w:p>
        </w:tc>
        <w:tc>
          <w:tcPr>
            <w:tcW w:w="2913" w:type="dxa"/>
            <w:tcBorders>
              <w:top w:val="nil"/>
              <w:left w:val="nil"/>
              <w:bottom w:val="single" w:sz="4" w:space="0" w:color="auto"/>
              <w:right w:val="single" w:sz="4" w:space="0" w:color="auto"/>
            </w:tcBorders>
            <w:shd w:val="clear" w:color="auto" w:fill="auto"/>
            <w:noWrap/>
            <w:vAlign w:val="bottom"/>
            <w:hideMark/>
          </w:tcPr>
          <w:p w14:paraId="27D1ACFA" w14:textId="77777777" w:rsidR="00E12AE6" w:rsidRPr="001F6C4E" w:rsidRDefault="00E12AE6" w:rsidP="00DD0615">
            <w:pPr>
              <w:spacing w:after="0" w:line="240" w:lineRule="auto"/>
              <w:rPr>
                <w:rFonts w:ascii="Calibri" w:eastAsia="Times New Roman" w:hAnsi="Calibri" w:cs="Times New Roman"/>
                <w:lang w:eastAsia="es-CO"/>
              </w:rPr>
            </w:pPr>
            <w:r w:rsidRPr="001F6C4E">
              <w:rPr>
                <w:rFonts w:ascii="Calibri" w:eastAsia="Times New Roman" w:hAnsi="Calibri" w:cs="Times New Roman"/>
                <w:lang w:eastAsia="es-CO"/>
              </w:rPr>
              <w:t> GQMCA</w:t>
            </w:r>
          </w:p>
        </w:tc>
        <w:tc>
          <w:tcPr>
            <w:tcW w:w="3242" w:type="dxa"/>
            <w:tcBorders>
              <w:top w:val="nil"/>
              <w:left w:val="nil"/>
              <w:bottom w:val="single" w:sz="4" w:space="0" w:color="auto"/>
              <w:right w:val="single" w:sz="4" w:space="0" w:color="auto"/>
            </w:tcBorders>
          </w:tcPr>
          <w:p w14:paraId="31E5BD13" w14:textId="77777777" w:rsidR="00E12AE6" w:rsidRPr="001F6C4E" w:rsidRDefault="00E12AE6" w:rsidP="00DD0615">
            <w:pPr>
              <w:spacing w:after="0" w:line="240" w:lineRule="auto"/>
              <w:rPr>
                <w:rFonts w:ascii="Calibri" w:eastAsia="Times New Roman" w:hAnsi="Calibri" w:cs="Times New Roman"/>
                <w:lang w:eastAsia="es-CO"/>
              </w:rPr>
            </w:pPr>
            <w:r w:rsidRPr="001F6C4E">
              <w:rPr>
                <w:rFonts w:ascii="Calibri" w:eastAsia="Times New Roman" w:hAnsi="Calibri" w:cs="Times New Roman"/>
                <w:lang w:eastAsia="es-CO"/>
              </w:rPr>
              <w:t>GQMCA_pca_btu_lb_02112010</w:t>
            </w:r>
          </w:p>
          <w:p w14:paraId="113BF94F" w14:textId="77777777" w:rsidR="00E12AE6" w:rsidRPr="001F6C4E" w:rsidRDefault="00E12AE6" w:rsidP="00DD0615">
            <w:pPr>
              <w:spacing w:after="0" w:line="240" w:lineRule="auto"/>
              <w:rPr>
                <w:rFonts w:ascii="Calibri" w:eastAsia="Times New Roman" w:hAnsi="Calibri" w:cs="Times New Roman"/>
                <w:lang w:eastAsia="es-CO"/>
              </w:rPr>
            </w:pPr>
            <w:r w:rsidRPr="001F6C4E">
              <w:rPr>
                <w:rFonts w:ascii="Calibri" w:eastAsia="Times New Roman" w:hAnsi="Calibri" w:cs="Times New Roman"/>
                <w:lang w:eastAsia="es-CO"/>
              </w:rPr>
              <w:t>GQMCA_au_g_t_22042012</w:t>
            </w:r>
          </w:p>
        </w:tc>
      </w:tr>
      <w:tr w:rsidR="00E12AE6" w:rsidRPr="001F6C4E" w14:paraId="48B6F09B" w14:textId="77777777" w:rsidTr="00EC6DCB">
        <w:trPr>
          <w:trHeight w:val="235"/>
        </w:trPr>
        <w:tc>
          <w:tcPr>
            <w:tcW w:w="3044" w:type="dxa"/>
            <w:tcBorders>
              <w:top w:val="nil"/>
              <w:left w:val="single" w:sz="4" w:space="0" w:color="auto"/>
              <w:bottom w:val="single" w:sz="4" w:space="0" w:color="auto"/>
              <w:right w:val="single" w:sz="4" w:space="0" w:color="auto"/>
            </w:tcBorders>
            <w:shd w:val="clear" w:color="auto" w:fill="auto"/>
            <w:noWrap/>
            <w:vAlign w:val="bottom"/>
            <w:hideMark/>
          </w:tcPr>
          <w:p w14:paraId="313966EC" w14:textId="77777777" w:rsidR="00E12AE6" w:rsidRPr="001F6C4E" w:rsidRDefault="000B645B" w:rsidP="00DD0615">
            <w:pPr>
              <w:spacing w:after="0" w:line="240" w:lineRule="auto"/>
              <w:rPr>
                <w:rFonts w:ascii="Calibri" w:eastAsia="Times New Roman" w:hAnsi="Calibri" w:cs="Times New Roman"/>
                <w:lang w:eastAsia="es-CO"/>
              </w:rPr>
            </w:pPr>
            <w:r w:rsidRPr="001F6C4E">
              <w:rPr>
                <w:rFonts w:ascii="Calibri" w:eastAsia="Times New Roman" w:hAnsi="Calibri" w:cs="Times New Roman"/>
                <w:lang w:eastAsia="es-CO"/>
              </w:rPr>
              <w:t>Hidrología</w:t>
            </w:r>
          </w:p>
        </w:tc>
        <w:tc>
          <w:tcPr>
            <w:tcW w:w="2913" w:type="dxa"/>
            <w:tcBorders>
              <w:top w:val="nil"/>
              <w:left w:val="nil"/>
              <w:bottom w:val="single" w:sz="4" w:space="0" w:color="auto"/>
              <w:right w:val="single" w:sz="4" w:space="0" w:color="auto"/>
            </w:tcBorders>
            <w:shd w:val="clear" w:color="auto" w:fill="auto"/>
            <w:noWrap/>
            <w:vAlign w:val="bottom"/>
            <w:hideMark/>
          </w:tcPr>
          <w:p w14:paraId="022E2CED" w14:textId="77777777" w:rsidR="00E12AE6" w:rsidRPr="001F6C4E" w:rsidRDefault="00E12AE6" w:rsidP="00DD0615">
            <w:pPr>
              <w:spacing w:after="0" w:line="240" w:lineRule="auto"/>
              <w:rPr>
                <w:rFonts w:ascii="Calibri" w:eastAsia="Times New Roman" w:hAnsi="Calibri" w:cs="Times New Roman"/>
                <w:lang w:eastAsia="es-CO"/>
              </w:rPr>
            </w:pPr>
            <w:r w:rsidRPr="001F6C4E">
              <w:rPr>
                <w:rFonts w:ascii="Calibri" w:eastAsia="Times New Roman" w:hAnsi="Calibri" w:cs="Times New Roman"/>
                <w:lang w:eastAsia="es-CO"/>
              </w:rPr>
              <w:t> HIDRL</w:t>
            </w:r>
          </w:p>
        </w:tc>
        <w:tc>
          <w:tcPr>
            <w:tcW w:w="3242" w:type="dxa"/>
            <w:tcBorders>
              <w:top w:val="nil"/>
              <w:left w:val="nil"/>
              <w:bottom w:val="single" w:sz="4" w:space="0" w:color="auto"/>
              <w:right w:val="single" w:sz="4" w:space="0" w:color="auto"/>
            </w:tcBorders>
          </w:tcPr>
          <w:p w14:paraId="407E349F" w14:textId="77777777" w:rsidR="00E12AE6" w:rsidRPr="001F6C4E" w:rsidRDefault="00E12AE6" w:rsidP="00DD0615">
            <w:pPr>
              <w:spacing w:after="0" w:line="240" w:lineRule="auto"/>
              <w:rPr>
                <w:rFonts w:ascii="Calibri" w:eastAsia="Times New Roman" w:hAnsi="Calibri" w:cs="Times New Roman"/>
                <w:lang w:val="en-US" w:eastAsia="es-CO"/>
              </w:rPr>
            </w:pPr>
            <w:r w:rsidRPr="001F6C4E">
              <w:rPr>
                <w:rFonts w:ascii="Calibri" w:eastAsia="Times New Roman" w:hAnsi="Calibri" w:cs="Times New Roman"/>
                <w:lang w:val="en-US" w:eastAsia="es-CO"/>
              </w:rPr>
              <w:t>HIDRL_prec_m_05202005</w:t>
            </w:r>
          </w:p>
          <w:p w14:paraId="44B59E44" w14:textId="77777777" w:rsidR="00E12AE6" w:rsidRPr="001F6C4E" w:rsidRDefault="00E12AE6" w:rsidP="00DD0615">
            <w:pPr>
              <w:spacing w:after="0" w:line="240" w:lineRule="auto"/>
              <w:rPr>
                <w:rFonts w:ascii="Calibri" w:eastAsia="Times New Roman" w:hAnsi="Calibri" w:cs="Times New Roman"/>
                <w:lang w:val="en-US" w:eastAsia="es-CO"/>
              </w:rPr>
            </w:pPr>
            <w:r w:rsidRPr="001F6C4E">
              <w:rPr>
                <w:rFonts w:ascii="Calibri" w:eastAsia="Times New Roman" w:hAnsi="Calibri" w:cs="Times New Roman"/>
                <w:lang w:val="en-US" w:eastAsia="es-CO"/>
              </w:rPr>
              <w:t>HIDRL_humed_12082014</w:t>
            </w:r>
          </w:p>
          <w:p w14:paraId="068573C5" w14:textId="77777777" w:rsidR="00E12AE6" w:rsidRPr="001F6C4E" w:rsidRDefault="00E12AE6" w:rsidP="00DD0615">
            <w:pPr>
              <w:spacing w:after="0" w:line="240" w:lineRule="auto"/>
              <w:rPr>
                <w:rFonts w:ascii="Calibri" w:eastAsia="Times New Roman" w:hAnsi="Calibri" w:cs="Times New Roman"/>
                <w:lang w:eastAsia="es-CO"/>
              </w:rPr>
            </w:pPr>
            <w:r w:rsidRPr="001F6C4E">
              <w:rPr>
                <w:rFonts w:ascii="Calibri" w:eastAsia="Times New Roman" w:hAnsi="Calibri" w:cs="Times New Roman"/>
                <w:lang w:eastAsia="es-CO"/>
              </w:rPr>
              <w:t>HIDRL_temp_m_05_20072009</w:t>
            </w:r>
          </w:p>
        </w:tc>
      </w:tr>
      <w:tr w:rsidR="00E12AE6" w:rsidRPr="00B818AB" w14:paraId="34BF5981" w14:textId="77777777" w:rsidTr="00EC6DCB">
        <w:trPr>
          <w:trHeight w:val="235"/>
        </w:trPr>
        <w:tc>
          <w:tcPr>
            <w:tcW w:w="3044" w:type="dxa"/>
            <w:tcBorders>
              <w:top w:val="nil"/>
              <w:left w:val="single" w:sz="4" w:space="0" w:color="auto"/>
              <w:bottom w:val="single" w:sz="4" w:space="0" w:color="auto"/>
              <w:right w:val="single" w:sz="4" w:space="0" w:color="auto"/>
            </w:tcBorders>
            <w:shd w:val="clear" w:color="auto" w:fill="auto"/>
            <w:noWrap/>
            <w:vAlign w:val="bottom"/>
            <w:hideMark/>
          </w:tcPr>
          <w:p w14:paraId="2D39524F" w14:textId="77777777" w:rsidR="00E12AE6" w:rsidRPr="001F6C4E" w:rsidRDefault="00E12AE6" w:rsidP="00DD0615">
            <w:pPr>
              <w:spacing w:after="0" w:line="240" w:lineRule="auto"/>
              <w:rPr>
                <w:rFonts w:ascii="Calibri" w:eastAsia="Times New Roman" w:hAnsi="Calibri" w:cs="Times New Roman"/>
                <w:lang w:eastAsia="es-CO"/>
              </w:rPr>
            </w:pPr>
            <w:r w:rsidRPr="001F6C4E">
              <w:rPr>
                <w:rFonts w:ascii="Calibri" w:eastAsia="Times New Roman" w:hAnsi="Calibri" w:cs="Times New Roman"/>
                <w:lang w:eastAsia="es-CO"/>
              </w:rPr>
              <w:t>Recursos Minerales</w:t>
            </w:r>
          </w:p>
        </w:tc>
        <w:tc>
          <w:tcPr>
            <w:tcW w:w="2913" w:type="dxa"/>
            <w:tcBorders>
              <w:top w:val="nil"/>
              <w:left w:val="nil"/>
              <w:bottom w:val="single" w:sz="4" w:space="0" w:color="auto"/>
              <w:right w:val="single" w:sz="4" w:space="0" w:color="auto"/>
            </w:tcBorders>
            <w:shd w:val="clear" w:color="auto" w:fill="auto"/>
            <w:noWrap/>
            <w:vAlign w:val="bottom"/>
            <w:hideMark/>
          </w:tcPr>
          <w:p w14:paraId="0B177F0A" w14:textId="77777777" w:rsidR="00E12AE6" w:rsidRPr="001F6C4E" w:rsidRDefault="00E12AE6" w:rsidP="00DD0615">
            <w:pPr>
              <w:spacing w:after="0" w:line="240" w:lineRule="auto"/>
              <w:rPr>
                <w:rFonts w:ascii="Calibri" w:eastAsia="Times New Roman" w:hAnsi="Calibri" w:cs="Times New Roman"/>
                <w:lang w:eastAsia="es-CO"/>
              </w:rPr>
            </w:pPr>
            <w:r w:rsidRPr="001F6C4E">
              <w:rPr>
                <w:rFonts w:ascii="Calibri" w:eastAsia="Times New Roman" w:hAnsi="Calibri" w:cs="Times New Roman"/>
                <w:lang w:eastAsia="es-CO"/>
              </w:rPr>
              <w:t> REMIN</w:t>
            </w:r>
          </w:p>
        </w:tc>
        <w:tc>
          <w:tcPr>
            <w:tcW w:w="3242" w:type="dxa"/>
            <w:tcBorders>
              <w:top w:val="nil"/>
              <w:left w:val="nil"/>
              <w:bottom w:val="single" w:sz="4" w:space="0" w:color="auto"/>
              <w:right w:val="single" w:sz="4" w:space="0" w:color="auto"/>
            </w:tcBorders>
          </w:tcPr>
          <w:p w14:paraId="1F714A0C" w14:textId="77777777" w:rsidR="00E12AE6" w:rsidRPr="001F6C4E" w:rsidRDefault="00E12AE6" w:rsidP="00DD0615">
            <w:pPr>
              <w:spacing w:after="0" w:line="240" w:lineRule="auto"/>
              <w:rPr>
                <w:rFonts w:ascii="Calibri" w:eastAsia="Times New Roman" w:hAnsi="Calibri" w:cs="Times New Roman"/>
                <w:lang w:val="en-US" w:eastAsia="es-CO"/>
              </w:rPr>
            </w:pPr>
            <w:r w:rsidRPr="001F6C4E">
              <w:rPr>
                <w:rFonts w:ascii="Calibri" w:eastAsia="Times New Roman" w:hAnsi="Calibri" w:cs="Times New Roman"/>
                <w:lang w:val="en-US" w:eastAsia="es-CO"/>
              </w:rPr>
              <w:t>REMIN_isop_m10_05082020</w:t>
            </w:r>
          </w:p>
          <w:p w14:paraId="22FF3C77" w14:textId="77777777" w:rsidR="00E12AE6" w:rsidRPr="001F6C4E" w:rsidRDefault="00E12AE6" w:rsidP="00DD0615">
            <w:pPr>
              <w:spacing w:after="0" w:line="240" w:lineRule="auto"/>
              <w:rPr>
                <w:rFonts w:ascii="Calibri" w:eastAsia="Times New Roman" w:hAnsi="Calibri" w:cs="Times New Roman"/>
                <w:lang w:val="en-US" w:eastAsia="es-CO"/>
              </w:rPr>
            </w:pPr>
            <w:r w:rsidRPr="001F6C4E">
              <w:rPr>
                <w:rFonts w:ascii="Calibri" w:eastAsia="Times New Roman" w:hAnsi="Calibri" w:cs="Times New Roman"/>
                <w:lang w:val="en-US" w:eastAsia="es-CO"/>
              </w:rPr>
              <w:t>REMIN_rd_03052020</w:t>
            </w:r>
          </w:p>
        </w:tc>
      </w:tr>
    </w:tbl>
    <w:p w14:paraId="4F3D28FD" w14:textId="0B407E73" w:rsidR="00EC6DCB" w:rsidRDefault="00EC6DCB" w:rsidP="00EC6DCB">
      <w:pPr>
        <w:rPr>
          <w:lang w:val="en-US"/>
        </w:rPr>
      </w:pPr>
    </w:p>
    <w:p w14:paraId="443FAD29" w14:textId="59E2DE40" w:rsidR="00510942" w:rsidRDefault="00510942" w:rsidP="00EC6DCB">
      <w:pPr>
        <w:rPr>
          <w:lang w:val="en-US"/>
        </w:rPr>
      </w:pPr>
    </w:p>
    <w:p w14:paraId="6F752DB7" w14:textId="77777777" w:rsidR="00510942" w:rsidRPr="00E13E22" w:rsidRDefault="00510942" w:rsidP="00EC6DCB">
      <w:pPr>
        <w:rPr>
          <w:lang w:val="en-US"/>
        </w:rPr>
      </w:pPr>
    </w:p>
    <w:p w14:paraId="785A581C" w14:textId="6AF89AD0" w:rsidR="00EC6DCB" w:rsidRPr="00EC6DCB" w:rsidRDefault="00EC6DCB" w:rsidP="00970434">
      <w:pPr>
        <w:pStyle w:val="Ttulo2"/>
      </w:pPr>
      <w:bookmarkStart w:id="160" w:name="_Toc47979612"/>
      <w:bookmarkStart w:id="161" w:name="_Toc48040967"/>
      <w:r w:rsidRPr="00EC6DCB">
        <w:lastRenderedPageBreak/>
        <w:t xml:space="preserve">Exportación de Información </w:t>
      </w:r>
      <w:r w:rsidR="00D103EE" w:rsidRPr="00D103EE">
        <w:rPr>
          <w:i/>
        </w:rPr>
        <w:t>Raster</w:t>
      </w:r>
      <w:r w:rsidRPr="00EC6DCB">
        <w:t xml:space="preserve"> a G</w:t>
      </w:r>
      <w:r w:rsidR="00096A25">
        <w:t>DB</w:t>
      </w:r>
      <w:bookmarkEnd w:id="160"/>
      <w:bookmarkEnd w:id="161"/>
      <w:r w:rsidRPr="00EC6DCB">
        <w:t xml:space="preserve"> </w:t>
      </w:r>
    </w:p>
    <w:p w14:paraId="3CF32115" w14:textId="4B2B7FEB" w:rsidR="00E12AE6" w:rsidRDefault="00AA6460" w:rsidP="00947477">
      <w:r>
        <w:rPr>
          <w:lang w:val="es-CO"/>
        </w:rPr>
        <w:t xml:space="preserve">Para exportar </w:t>
      </w:r>
      <w:r w:rsidR="00E12AE6">
        <w:t xml:space="preserve">las superficies </w:t>
      </w:r>
      <w:r w:rsidR="00D103EE" w:rsidRPr="00D103EE">
        <w:rPr>
          <w:i/>
        </w:rPr>
        <w:t>raster</w:t>
      </w:r>
      <w:r w:rsidR="00E12AE6">
        <w:t xml:space="preserve"> a </w:t>
      </w:r>
      <w:r w:rsidR="00CB4B92">
        <w:t xml:space="preserve">la </w:t>
      </w:r>
      <w:r w:rsidR="00947477">
        <w:t>GDB</w:t>
      </w:r>
      <w:r>
        <w:t>, se deben seguir los siguientes pasos (Procedimiento realizado en Arc</w:t>
      </w:r>
      <w:r w:rsidR="003818C7">
        <w:t>Map</w:t>
      </w:r>
      <w:r>
        <w:t xml:space="preserve"> 10.5.1) como se muestra en la</w:t>
      </w:r>
      <w:r w:rsidR="00CB4B92">
        <w:t xml:space="preserve"> </w:t>
      </w:r>
      <w:r w:rsidR="00CB4B92">
        <w:fldChar w:fldCharType="begin"/>
      </w:r>
      <w:r w:rsidR="00CB4B92">
        <w:instrText xml:space="preserve"> REF _Ref41460911 \h </w:instrText>
      </w:r>
      <w:r w:rsidR="00CB4B92">
        <w:fldChar w:fldCharType="separate"/>
      </w:r>
      <w:r w:rsidR="001374D9">
        <w:t xml:space="preserve">Figura </w:t>
      </w:r>
      <w:r w:rsidR="001374D9">
        <w:rPr>
          <w:noProof/>
        </w:rPr>
        <w:t>18</w:t>
      </w:r>
      <w:r w:rsidR="00CB4B92">
        <w:fldChar w:fldCharType="end"/>
      </w:r>
      <w:r w:rsidR="00E12AE6">
        <w:t>.</w:t>
      </w:r>
    </w:p>
    <w:p w14:paraId="40CEE6C0" w14:textId="77777777" w:rsidR="003818C7" w:rsidRDefault="003818C7" w:rsidP="00E12AE6">
      <w:pPr>
        <w:pStyle w:val="Prrafodelista"/>
        <w:numPr>
          <w:ilvl w:val="0"/>
          <w:numId w:val="28"/>
        </w:numPr>
      </w:pPr>
      <w:r>
        <w:t>Desplegar la superficie.</w:t>
      </w:r>
    </w:p>
    <w:p w14:paraId="0597ECFF" w14:textId="77777777" w:rsidR="003818C7" w:rsidRDefault="003818C7" w:rsidP="00E12AE6">
      <w:pPr>
        <w:pStyle w:val="Prrafodelista"/>
        <w:numPr>
          <w:ilvl w:val="0"/>
          <w:numId w:val="28"/>
        </w:numPr>
      </w:pPr>
      <w:r>
        <w:t>Hacer click derecho sobre la capa y s</w:t>
      </w:r>
      <w:r w:rsidR="00E12AE6">
        <w:t>eleccionar la herramienta de exportación</w:t>
      </w:r>
      <w:r>
        <w:t>.</w:t>
      </w:r>
    </w:p>
    <w:p w14:paraId="6BA19750" w14:textId="66CED63A" w:rsidR="003818C7" w:rsidRDefault="003818C7" w:rsidP="003818C7">
      <w:pPr>
        <w:pStyle w:val="Prrafodelista"/>
        <w:numPr>
          <w:ilvl w:val="0"/>
          <w:numId w:val="28"/>
        </w:numPr>
      </w:pPr>
      <w:r>
        <w:t>Direccionar la ruta de la GDB, asignándole</w:t>
      </w:r>
      <w:r w:rsidR="00E12AE6">
        <w:t xml:space="preserve"> el nombre de acuerdo a la estructura establecid</w:t>
      </w:r>
      <w:r>
        <w:t>a.</w:t>
      </w:r>
    </w:p>
    <w:p w14:paraId="564906A8" w14:textId="0D1501EB" w:rsidR="00E12AE6" w:rsidRDefault="000A2F0F" w:rsidP="003818C7">
      <w:pPr>
        <w:pStyle w:val="Prrafodelista"/>
        <w:numPr>
          <w:ilvl w:val="0"/>
          <w:numId w:val="28"/>
        </w:numPr>
      </w:pPr>
      <w:r>
        <w:t>Revisar</w:t>
      </w:r>
      <w:r w:rsidR="00E12AE6">
        <w:t xml:space="preserve"> el contenido de la </w:t>
      </w:r>
      <w:r w:rsidR="00EB08EC">
        <w:t xml:space="preserve">GDB </w:t>
      </w:r>
      <w:r>
        <w:t>en ArcCatalog</w:t>
      </w:r>
      <w:r w:rsidR="00E12AE6">
        <w:t xml:space="preserve"> </w:t>
      </w:r>
      <w:r w:rsidR="00EB08EC">
        <w:t>ve</w:t>
      </w:r>
      <w:r w:rsidR="00947477">
        <w:t>r</w:t>
      </w:r>
      <w:r w:rsidR="00EB08EC">
        <w:t>ificando</w:t>
      </w:r>
      <w:r w:rsidR="00E12AE6">
        <w:t xml:space="preserve"> el proceso de exportación.</w:t>
      </w:r>
    </w:p>
    <w:p w14:paraId="4A9147AD" w14:textId="23349245" w:rsidR="006C300D" w:rsidRDefault="006C300D" w:rsidP="006C300D">
      <w:pPr>
        <w:pStyle w:val="Prrafodelista"/>
      </w:pPr>
    </w:p>
    <w:p w14:paraId="32DC2DB8" w14:textId="43D2BEB7" w:rsidR="00510942" w:rsidRDefault="00510942" w:rsidP="006C300D">
      <w:pPr>
        <w:pStyle w:val="Prrafodelista"/>
      </w:pPr>
    </w:p>
    <w:p w14:paraId="06EB4847" w14:textId="77777777" w:rsidR="00510942" w:rsidRDefault="00510942" w:rsidP="006C300D">
      <w:pPr>
        <w:pStyle w:val="Prrafodelista"/>
      </w:pPr>
    </w:p>
    <w:p w14:paraId="4277A039" w14:textId="77777777" w:rsidR="006C300D" w:rsidRDefault="006C300D" w:rsidP="006C300D">
      <w:pPr>
        <w:pStyle w:val="Prrafodelista"/>
        <w:keepNext/>
        <w:jc w:val="center"/>
      </w:pPr>
      <w:r>
        <w:rPr>
          <w:noProof/>
          <w:lang w:eastAsia="es-CO"/>
        </w:rPr>
        <w:drawing>
          <wp:inline distT="0" distB="0" distL="0" distR="0" wp14:anchorId="3F62F16B" wp14:editId="51D469DD">
            <wp:extent cx="5133557" cy="3455581"/>
            <wp:effectExtent l="0" t="0" r="0" b="0"/>
            <wp:docPr id="137" name="Imagen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173236" cy="3482290"/>
                    </a:xfrm>
                    <a:prstGeom prst="rect">
                      <a:avLst/>
                    </a:prstGeom>
                    <a:noFill/>
                  </pic:spPr>
                </pic:pic>
              </a:graphicData>
            </a:graphic>
          </wp:inline>
        </w:drawing>
      </w:r>
    </w:p>
    <w:p w14:paraId="024A8586" w14:textId="5ECBDB83" w:rsidR="006C300D" w:rsidRDefault="00CB4B92" w:rsidP="00CB4B92">
      <w:pPr>
        <w:pStyle w:val="Descripcin"/>
      </w:pPr>
      <w:bookmarkStart w:id="162" w:name="_Ref41460911"/>
      <w:bookmarkStart w:id="163" w:name="_Toc48041154"/>
      <w:r>
        <w:t xml:space="preserve">Figura </w:t>
      </w:r>
      <w:r w:rsidR="00167A63">
        <w:fldChar w:fldCharType="begin"/>
      </w:r>
      <w:r w:rsidR="00167A63">
        <w:instrText xml:space="preserve"> SEQ Figura \* ARABIC </w:instrText>
      </w:r>
      <w:r w:rsidR="00167A63">
        <w:fldChar w:fldCharType="separate"/>
      </w:r>
      <w:r w:rsidR="001374D9">
        <w:rPr>
          <w:noProof/>
        </w:rPr>
        <w:t>18</w:t>
      </w:r>
      <w:r w:rsidR="00167A63">
        <w:rPr>
          <w:noProof/>
        </w:rPr>
        <w:fldChar w:fldCharType="end"/>
      </w:r>
      <w:bookmarkEnd w:id="162"/>
      <w:r>
        <w:t xml:space="preserve"> </w:t>
      </w:r>
      <w:r w:rsidR="006C300D" w:rsidRPr="001A56FB">
        <w:t xml:space="preserve">Metodología para el cargue de información </w:t>
      </w:r>
      <w:r w:rsidR="00D103EE" w:rsidRPr="00D103EE">
        <w:t>raster</w:t>
      </w:r>
      <w:r w:rsidR="006C300D" w:rsidRPr="001A56FB">
        <w:t xml:space="preserve"> a la Geodatabase</w:t>
      </w:r>
      <w:bookmarkEnd w:id="163"/>
    </w:p>
    <w:p w14:paraId="7FF11ED9" w14:textId="5C425988" w:rsidR="007F3728" w:rsidRDefault="007F3728">
      <w:pPr>
        <w:jc w:val="left"/>
      </w:pPr>
      <w:r>
        <w:br w:type="page"/>
      </w:r>
    </w:p>
    <w:p w14:paraId="2F5611A7" w14:textId="13F012FB" w:rsidR="007E1CE2" w:rsidRDefault="007E1CE2" w:rsidP="007E1CE2">
      <w:pPr>
        <w:pStyle w:val="Ttulo1"/>
      </w:pPr>
      <w:bookmarkStart w:id="164" w:name="_Ref41464988"/>
      <w:bookmarkStart w:id="165" w:name="_Toc47979613"/>
      <w:bookmarkStart w:id="166" w:name="_Toc48040968"/>
      <w:r>
        <w:lastRenderedPageBreak/>
        <w:t>CALIDAD DE LOS DATOS</w:t>
      </w:r>
      <w:bookmarkEnd w:id="164"/>
      <w:bookmarkEnd w:id="165"/>
      <w:bookmarkEnd w:id="166"/>
    </w:p>
    <w:p w14:paraId="38A4BB25" w14:textId="77777777" w:rsidR="007E1CE2" w:rsidRPr="005071C4" w:rsidRDefault="007E1CE2" w:rsidP="00970434">
      <w:pPr>
        <w:pStyle w:val="Ttulo2"/>
      </w:pPr>
      <w:bookmarkStart w:id="167" w:name="_Toc47979614"/>
      <w:bookmarkStart w:id="168" w:name="_Toc48040969"/>
      <w:r w:rsidRPr="005071C4">
        <w:t>Consistencia Lógica</w:t>
      </w:r>
      <w:bookmarkEnd w:id="167"/>
      <w:bookmarkEnd w:id="168"/>
    </w:p>
    <w:p w14:paraId="22AC3C4E" w14:textId="3086BB2A" w:rsidR="007E1CE2" w:rsidRDefault="007E1CE2" w:rsidP="007E1CE2">
      <w:pPr>
        <w:spacing w:after="0" w:line="240" w:lineRule="auto"/>
        <w:rPr>
          <w:lang w:val="es-CO"/>
        </w:rPr>
      </w:pPr>
      <w:r w:rsidRPr="00074D66">
        <w:rPr>
          <w:lang w:val="es-CO"/>
        </w:rPr>
        <w:t>El usuario debe asegurar la consistencia lógica de la información por lo cual debe tener ajustada la topología y verificada la geometría (</w:t>
      </w:r>
      <w:r w:rsidRPr="00D103EE">
        <w:rPr>
          <w:i/>
          <w:lang w:val="es-CO"/>
        </w:rPr>
        <w:t>Check Geometry</w:t>
      </w:r>
      <w:r w:rsidRPr="00074D66">
        <w:rPr>
          <w:lang w:val="es-CO"/>
        </w:rPr>
        <w:t>).</w:t>
      </w:r>
      <w:r w:rsidR="00DF4D7C">
        <w:rPr>
          <w:lang w:val="es-CO"/>
        </w:rPr>
        <w:t xml:space="preserve"> </w:t>
      </w:r>
    </w:p>
    <w:p w14:paraId="15A07E59" w14:textId="33849275" w:rsidR="00BC68E3" w:rsidRDefault="007E1CE2" w:rsidP="00970434">
      <w:pPr>
        <w:pStyle w:val="Ttulo2"/>
      </w:pPr>
      <w:bookmarkStart w:id="169" w:name="_Toc47979615"/>
      <w:bookmarkStart w:id="170" w:name="_Toc48040970"/>
      <w:r w:rsidRPr="005071C4">
        <w:t xml:space="preserve">Consistencia </w:t>
      </w:r>
      <w:r>
        <w:t>Temática</w:t>
      </w:r>
      <w:bookmarkEnd w:id="169"/>
      <w:bookmarkEnd w:id="170"/>
    </w:p>
    <w:p w14:paraId="7FF35E2E" w14:textId="755B0BD7" w:rsidR="00BC68E3" w:rsidRPr="00BC68E3" w:rsidRDefault="00BC68E3" w:rsidP="00BC68E3">
      <w:pPr>
        <w:rPr>
          <w:lang w:val="es-CO"/>
        </w:rPr>
      </w:pPr>
      <w:r>
        <w:rPr>
          <w:lang w:val="es-CO"/>
        </w:rPr>
        <w:t>La estructura de la GDB tanto geográfica como alf</w:t>
      </w:r>
      <w:r w:rsidR="00E75C48">
        <w:rPr>
          <w:lang w:val="es-CO"/>
        </w:rPr>
        <w:t>anumérica no podrá ser alterada, debe seguirse estrictamente el</w:t>
      </w:r>
      <w:r w:rsidR="00D103EE">
        <w:rPr>
          <w:lang w:val="es-CO"/>
        </w:rPr>
        <w:t xml:space="preserve"> M</w:t>
      </w:r>
      <w:r>
        <w:rPr>
          <w:lang w:val="es-CO"/>
        </w:rPr>
        <w:t xml:space="preserve">odelo de </w:t>
      </w:r>
      <w:r w:rsidR="00D103EE">
        <w:rPr>
          <w:lang w:val="es-CO"/>
        </w:rPr>
        <w:t>D</w:t>
      </w:r>
      <w:r>
        <w:rPr>
          <w:lang w:val="es-CO"/>
        </w:rPr>
        <w:t>atos dispuesto por la ANM</w:t>
      </w:r>
      <w:r w:rsidR="00E90F9B">
        <w:rPr>
          <w:lang w:val="es-CO"/>
        </w:rPr>
        <w:t>.</w:t>
      </w:r>
    </w:p>
    <w:p w14:paraId="0F7E55AD" w14:textId="591C2CC7" w:rsidR="007E1CE2" w:rsidRDefault="009E22F2" w:rsidP="00970434">
      <w:pPr>
        <w:pStyle w:val="Ttulo2"/>
      </w:pPr>
      <w:bookmarkStart w:id="171" w:name="_Toc47979616"/>
      <w:bookmarkStart w:id="172" w:name="_Toc48040971"/>
      <w:r>
        <w:t>Consistencia entre la Informació</w:t>
      </w:r>
      <w:r w:rsidR="00D103EE">
        <w:t xml:space="preserve">n espacial y </w:t>
      </w:r>
      <w:r w:rsidR="00E90F9B">
        <w:t>alfanumérica</w:t>
      </w:r>
      <w:r>
        <w:t>.</w:t>
      </w:r>
      <w:bookmarkEnd w:id="171"/>
      <w:bookmarkEnd w:id="172"/>
    </w:p>
    <w:p w14:paraId="66B5C9B6" w14:textId="63AA7B72" w:rsidR="007E1CE2" w:rsidRPr="00BB2F02" w:rsidRDefault="007E1CE2" w:rsidP="007E1CE2">
      <w:pPr>
        <w:rPr>
          <w:lang w:val="es-CO"/>
        </w:rPr>
      </w:pPr>
      <w:r>
        <w:rPr>
          <w:lang w:val="es-CO"/>
        </w:rPr>
        <w:t xml:space="preserve">Para asegurar la consistencia </w:t>
      </w:r>
      <w:r w:rsidR="006A18CD">
        <w:rPr>
          <w:lang w:val="es-CO"/>
        </w:rPr>
        <w:t>entre</w:t>
      </w:r>
      <w:r>
        <w:rPr>
          <w:lang w:val="es-CO"/>
        </w:rPr>
        <w:t xml:space="preserve"> la información</w:t>
      </w:r>
      <w:r w:rsidR="006A18CD">
        <w:rPr>
          <w:lang w:val="es-CO"/>
        </w:rPr>
        <w:t xml:space="preserve"> espacial y atributiva</w:t>
      </w:r>
      <w:r w:rsidR="00BB2F02">
        <w:rPr>
          <w:lang w:val="es-CO"/>
        </w:rPr>
        <w:t xml:space="preserve"> que se trata en el capítulo </w:t>
      </w:r>
      <w:r w:rsidR="00BB2F02">
        <w:rPr>
          <w:lang w:val="es-CO"/>
        </w:rPr>
        <w:fldChar w:fldCharType="begin"/>
      </w:r>
      <w:r w:rsidR="00BB2F02">
        <w:rPr>
          <w:lang w:val="es-CO"/>
        </w:rPr>
        <w:instrText xml:space="preserve"> REF _Ref41465306 \r \h </w:instrText>
      </w:r>
      <w:r w:rsidR="00BB2F02">
        <w:rPr>
          <w:lang w:val="es-CO"/>
        </w:rPr>
      </w:r>
      <w:r w:rsidR="00BB2F02">
        <w:rPr>
          <w:lang w:val="es-CO"/>
        </w:rPr>
        <w:fldChar w:fldCharType="separate"/>
      </w:r>
      <w:r w:rsidR="001374D9">
        <w:rPr>
          <w:lang w:val="es-CO"/>
        </w:rPr>
        <w:t>10</w:t>
      </w:r>
      <w:r w:rsidR="00BB2F02">
        <w:rPr>
          <w:lang w:val="es-CO"/>
        </w:rPr>
        <w:fldChar w:fldCharType="end"/>
      </w:r>
      <w:r>
        <w:rPr>
          <w:lang w:val="es-CO"/>
        </w:rPr>
        <w:t xml:space="preserve"> se debe</w:t>
      </w:r>
      <w:r w:rsidR="009E22F2">
        <w:rPr>
          <w:lang w:val="es-CO"/>
        </w:rPr>
        <w:t>rá</w:t>
      </w:r>
      <w:r>
        <w:rPr>
          <w:lang w:val="es-CO"/>
        </w:rPr>
        <w:t xml:space="preserve"> ejecutar la operación </w:t>
      </w:r>
      <w:r w:rsidRPr="00D103EE">
        <w:rPr>
          <w:i/>
          <w:lang w:val="es-CO"/>
        </w:rPr>
        <w:t>Join Data</w:t>
      </w:r>
      <w:r w:rsidR="00BB2F02">
        <w:rPr>
          <w:i/>
          <w:lang w:val="es-CO"/>
        </w:rPr>
        <w:t xml:space="preserve"> </w:t>
      </w:r>
      <w:r w:rsidR="00BB2F02">
        <w:rPr>
          <w:lang w:val="es-CO"/>
        </w:rPr>
        <w:t>(</w:t>
      </w:r>
      <w:r w:rsidR="00BB2F02">
        <w:rPr>
          <w:lang w:val="es-CO"/>
        </w:rPr>
        <w:fldChar w:fldCharType="begin"/>
      </w:r>
      <w:r w:rsidR="00BB2F02">
        <w:rPr>
          <w:lang w:val="es-CO"/>
        </w:rPr>
        <w:instrText xml:space="preserve"> REF _Ref41465383 \h </w:instrText>
      </w:r>
      <w:r w:rsidR="00BB2F02">
        <w:rPr>
          <w:lang w:val="es-CO"/>
        </w:rPr>
      </w:r>
      <w:r w:rsidR="00BB2F02">
        <w:rPr>
          <w:lang w:val="es-CO"/>
        </w:rPr>
        <w:fldChar w:fldCharType="separate"/>
      </w:r>
      <w:r w:rsidR="001374D9">
        <w:t xml:space="preserve">Figura </w:t>
      </w:r>
      <w:r w:rsidR="001374D9">
        <w:rPr>
          <w:noProof/>
        </w:rPr>
        <w:t>19</w:t>
      </w:r>
      <w:r w:rsidR="00BB2F02">
        <w:rPr>
          <w:lang w:val="es-CO"/>
        </w:rPr>
        <w:fldChar w:fldCharType="end"/>
      </w:r>
      <w:r w:rsidR="00BB2F02">
        <w:rPr>
          <w:lang w:val="es-CO"/>
        </w:rPr>
        <w:t>).</w:t>
      </w:r>
    </w:p>
    <w:p w14:paraId="670825C7" w14:textId="77777777" w:rsidR="007E1CE2" w:rsidRDefault="007E1CE2" w:rsidP="007E1CE2">
      <w:pPr>
        <w:jc w:val="center"/>
      </w:pPr>
      <w:r>
        <w:rPr>
          <w:noProof/>
          <w:lang w:val="es-CO" w:eastAsia="es-CO"/>
        </w:rPr>
        <w:drawing>
          <wp:inline distT="0" distB="0" distL="0" distR="0" wp14:anchorId="422F3EA8" wp14:editId="29839A49">
            <wp:extent cx="5191125" cy="3390552"/>
            <wp:effectExtent l="19050" t="19050" r="9525" b="19685"/>
            <wp:docPr id="138" name="Imagen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32">
                      <a:extLst>
                        <a:ext uri="{28A0092B-C50C-407E-A947-70E740481C1C}">
                          <a14:useLocalDpi xmlns:a14="http://schemas.microsoft.com/office/drawing/2010/main" val="0"/>
                        </a:ext>
                      </a:extLst>
                    </a:blip>
                    <a:srcRect l="1186" t="2367" r="1319" b="2348"/>
                    <a:stretch/>
                  </pic:blipFill>
                  <pic:spPr bwMode="auto">
                    <a:xfrm>
                      <a:off x="0" y="0"/>
                      <a:ext cx="5199831" cy="3396238"/>
                    </a:xfrm>
                    <a:prstGeom prst="rect">
                      <a:avLst/>
                    </a:prstGeom>
                    <a:noFill/>
                    <a:ln w="6350"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3E9E3B41" w14:textId="2FC42E4D" w:rsidR="007E1CE2" w:rsidRDefault="00BB2F02" w:rsidP="00BB2F02">
      <w:pPr>
        <w:pStyle w:val="Descripcin"/>
      </w:pPr>
      <w:bookmarkStart w:id="173" w:name="_Ref41465383"/>
      <w:bookmarkStart w:id="174" w:name="_Toc48041155"/>
      <w:r>
        <w:t xml:space="preserve">Figura </w:t>
      </w:r>
      <w:r w:rsidR="00167A63">
        <w:fldChar w:fldCharType="begin"/>
      </w:r>
      <w:r w:rsidR="00167A63">
        <w:instrText xml:space="preserve"> SEQ Figura \* ARABIC </w:instrText>
      </w:r>
      <w:r w:rsidR="00167A63">
        <w:fldChar w:fldCharType="separate"/>
      </w:r>
      <w:r w:rsidR="001374D9">
        <w:rPr>
          <w:noProof/>
        </w:rPr>
        <w:t>19</w:t>
      </w:r>
      <w:r w:rsidR="00167A63">
        <w:rPr>
          <w:noProof/>
        </w:rPr>
        <w:fldChar w:fldCharType="end"/>
      </w:r>
      <w:bookmarkEnd w:id="173"/>
      <w:r>
        <w:t xml:space="preserve"> </w:t>
      </w:r>
      <w:r w:rsidR="007E1CE2" w:rsidRPr="00285E89">
        <w:t xml:space="preserve">Operación de </w:t>
      </w:r>
      <w:r>
        <w:t>Join Data</w:t>
      </w:r>
      <w:bookmarkEnd w:id="174"/>
    </w:p>
    <w:p w14:paraId="5753FF09" w14:textId="10816225" w:rsidR="007E1CE2" w:rsidRDefault="007E1CE2" w:rsidP="007E1CE2">
      <w:r>
        <w:t>Con esta operación se puede comprobar la integración de los atributos propios de la</w:t>
      </w:r>
      <w:r w:rsidR="003D146B">
        <w:t>s</w:t>
      </w:r>
      <w:r>
        <w:t xml:space="preserve"> capa</w:t>
      </w:r>
      <w:r w:rsidR="003D146B">
        <w:t>s y las tablas</w:t>
      </w:r>
      <w:r>
        <w:t xml:space="preserve"> </w:t>
      </w:r>
      <w:r w:rsidR="003D146B">
        <w:t>anexas con</w:t>
      </w:r>
      <w:r>
        <w:t xml:space="preserve"> los atributos </w:t>
      </w:r>
      <w:r w:rsidR="00BB2F02">
        <w:t xml:space="preserve">de calidad </w:t>
      </w:r>
      <w:r>
        <w:t>(</w:t>
      </w:r>
      <w:r w:rsidR="00BB2F02">
        <w:fldChar w:fldCharType="begin"/>
      </w:r>
      <w:r w:rsidR="00BB2F02">
        <w:instrText xml:space="preserve"> REF _Ref41465458 \h </w:instrText>
      </w:r>
      <w:r w:rsidR="00BB2F02">
        <w:fldChar w:fldCharType="separate"/>
      </w:r>
      <w:r w:rsidR="001374D9">
        <w:t xml:space="preserve">Figura </w:t>
      </w:r>
      <w:r w:rsidR="001374D9">
        <w:rPr>
          <w:noProof/>
        </w:rPr>
        <w:t>20</w:t>
      </w:r>
      <w:r w:rsidR="00BB2F02">
        <w:fldChar w:fldCharType="end"/>
      </w:r>
      <w:r>
        <w:t>).</w:t>
      </w:r>
    </w:p>
    <w:p w14:paraId="4C6BCE9E" w14:textId="77777777" w:rsidR="007E1CE2" w:rsidRDefault="007E1CE2" w:rsidP="007E1CE2"/>
    <w:p w14:paraId="5EE24EC6" w14:textId="77777777" w:rsidR="007E1CE2" w:rsidRDefault="007E1CE2" w:rsidP="007E1CE2">
      <w:pPr>
        <w:jc w:val="center"/>
      </w:pPr>
      <w:r>
        <w:rPr>
          <w:noProof/>
          <w:lang w:val="es-CO" w:eastAsia="es-CO"/>
        </w:rPr>
        <w:lastRenderedPageBreak/>
        <w:drawing>
          <wp:inline distT="0" distB="0" distL="0" distR="0" wp14:anchorId="38C2A189" wp14:editId="1DBBD565">
            <wp:extent cx="4829175" cy="3190875"/>
            <wp:effectExtent l="19050" t="19050" r="28575" b="28575"/>
            <wp:docPr id="139" name="Imagen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3">
                      <a:extLst>
                        <a:ext uri="{28A0092B-C50C-407E-A947-70E740481C1C}">
                          <a14:useLocalDpi xmlns:a14="http://schemas.microsoft.com/office/drawing/2010/main" val="0"/>
                        </a:ext>
                      </a:extLst>
                    </a:blip>
                    <a:srcRect l="1724" t="854" r="1199" b="3813"/>
                    <a:stretch/>
                  </pic:blipFill>
                  <pic:spPr bwMode="auto">
                    <a:xfrm>
                      <a:off x="0" y="0"/>
                      <a:ext cx="4829175" cy="3190875"/>
                    </a:xfrm>
                    <a:prstGeom prst="rect">
                      <a:avLst/>
                    </a:prstGeom>
                    <a:noFill/>
                    <a:ln w="6350"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2AF4F7CB" w14:textId="0C1EB40E" w:rsidR="007E1CE2" w:rsidRDefault="00BB2F02" w:rsidP="00BB2F02">
      <w:pPr>
        <w:pStyle w:val="Descripcin"/>
      </w:pPr>
      <w:bookmarkStart w:id="175" w:name="_Ref41465458"/>
      <w:bookmarkStart w:id="176" w:name="_Toc48041156"/>
      <w:r>
        <w:t xml:space="preserve">Figura </w:t>
      </w:r>
      <w:r w:rsidR="00167A63">
        <w:fldChar w:fldCharType="begin"/>
      </w:r>
      <w:r w:rsidR="00167A63">
        <w:instrText xml:space="preserve"> SEQ Figura \* ARABIC </w:instrText>
      </w:r>
      <w:r w:rsidR="00167A63">
        <w:fldChar w:fldCharType="separate"/>
      </w:r>
      <w:r w:rsidR="001374D9">
        <w:rPr>
          <w:noProof/>
        </w:rPr>
        <w:t>20</w:t>
      </w:r>
      <w:r w:rsidR="00167A63">
        <w:rPr>
          <w:noProof/>
        </w:rPr>
        <w:fldChar w:fldCharType="end"/>
      </w:r>
      <w:bookmarkEnd w:id="175"/>
      <w:r>
        <w:t xml:space="preserve"> </w:t>
      </w:r>
      <w:r w:rsidR="007E1CE2" w:rsidRPr="00A12BE6">
        <w:t xml:space="preserve">Validación de </w:t>
      </w:r>
      <w:r>
        <w:t>Join Data</w:t>
      </w:r>
      <w:bookmarkEnd w:id="176"/>
    </w:p>
    <w:p w14:paraId="12D2F5E0" w14:textId="340D111C" w:rsidR="007E1CE2" w:rsidRPr="00015B0D" w:rsidRDefault="007E1CE2" w:rsidP="007E1CE2">
      <w:r>
        <w:t xml:space="preserve">El ejemplo anterior representa la forma de anexar datos de calidad, el proceso es similar para las capas enumeras en la </w:t>
      </w:r>
      <w:r w:rsidR="005F1593">
        <w:fldChar w:fldCharType="begin"/>
      </w:r>
      <w:r w:rsidR="005F1593">
        <w:instrText xml:space="preserve"> REF _Ref39505239 \h </w:instrText>
      </w:r>
      <w:r w:rsidR="005F1593">
        <w:fldChar w:fldCharType="separate"/>
      </w:r>
      <w:r w:rsidR="001374D9">
        <w:t xml:space="preserve">Tabla </w:t>
      </w:r>
      <w:r w:rsidR="001374D9">
        <w:rPr>
          <w:noProof/>
        </w:rPr>
        <w:t>8</w:t>
      </w:r>
      <w:r w:rsidR="005F1593">
        <w:fldChar w:fldCharType="end"/>
      </w:r>
      <w:r w:rsidR="005F1593">
        <w:t>,</w:t>
      </w:r>
      <w:r>
        <w:t xml:space="preserve"> dependiendo del grupo del cual se va a presentar un anexo. </w:t>
      </w:r>
    </w:p>
    <w:p w14:paraId="5B690370" w14:textId="5ADDD9D6" w:rsidR="007F3728" w:rsidRDefault="007F3728">
      <w:pPr>
        <w:jc w:val="left"/>
      </w:pPr>
      <w:r>
        <w:br w:type="page"/>
      </w:r>
    </w:p>
    <w:p w14:paraId="60395B60" w14:textId="2C295BD9" w:rsidR="00CB36B0" w:rsidRPr="00A73DB9" w:rsidRDefault="00A469F1" w:rsidP="008134E6">
      <w:pPr>
        <w:pStyle w:val="Ttulo1"/>
      </w:pPr>
      <w:bookmarkStart w:id="177" w:name="_Toc47979617"/>
      <w:bookmarkStart w:id="178" w:name="_Toc48040972"/>
      <w:r>
        <w:lastRenderedPageBreak/>
        <w:t xml:space="preserve">ABREVIATURAS, </w:t>
      </w:r>
      <w:r w:rsidR="008134E6" w:rsidRPr="00A73DB9">
        <w:t>UNIDADES</w:t>
      </w:r>
      <w:r>
        <w:t xml:space="preserve"> Y SIGLAS</w:t>
      </w:r>
      <w:bookmarkEnd w:id="177"/>
      <w:bookmarkEnd w:id="178"/>
    </w:p>
    <w:p w14:paraId="13735C0D" w14:textId="7FF1B115" w:rsidR="00D923AA" w:rsidRDefault="000833D9" w:rsidP="00D923AA">
      <w:pPr>
        <w:rPr>
          <w:lang w:val="es-CO"/>
        </w:rPr>
      </w:pPr>
      <w:r>
        <w:rPr>
          <w:lang w:val="es-CO"/>
        </w:rPr>
        <w:t xml:space="preserve">Para garantizar la uniformidad de los datos cargados en la GDB, algunas abreviaturas y unidades han sido previamente definidas. </w:t>
      </w:r>
      <w:r w:rsidR="001F6C4E">
        <w:rPr>
          <w:lang w:val="es-CO"/>
        </w:rPr>
        <w:t xml:space="preserve">En la </w:t>
      </w:r>
      <w:r w:rsidR="00A045EE">
        <w:rPr>
          <w:lang w:val="es-CO"/>
        </w:rPr>
        <w:fldChar w:fldCharType="begin"/>
      </w:r>
      <w:r w:rsidR="00A045EE">
        <w:rPr>
          <w:lang w:val="es-CO"/>
        </w:rPr>
        <w:instrText xml:space="preserve"> REF _Ref39506531 \h </w:instrText>
      </w:r>
      <w:r w:rsidR="00A045EE">
        <w:rPr>
          <w:lang w:val="es-CO"/>
        </w:rPr>
      </w:r>
      <w:r w:rsidR="00A045EE">
        <w:rPr>
          <w:lang w:val="es-CO"/>
        </w:rPr>
        <w:fldChar w:fldCharType="separate"/>
      </w:r>
      <w:r w:rsidR="001374D9">
        <w:t xml:space="preserve">Tabla </w:t>
      </w:r>
      <w:r w:rsidR="001374D9">
        <w:rPr>
          <w:noProof/>
        </w:rPr>
        <w:t>14</w:t>
      </w:r>
      <w:r w:rsidR="00A045EE">
        <w:rPr>
          <w:lang w:val="es-CO"/>
        </w:rPr>
        <w:fldChar w:fldCharType="end"/>
      </w:r>
      <w:r w:rsidR="001F6C4E">
        <w:rPr>
          <w:lang w:val="es-CO"/>
        </w:rPr>
        <w:t xml:space="preserve"> se presentan las</w:t>
      </w:r>
      <w:r w:rsidR="00D923AA">
        <w:rPr>
          <w:lang w:val="es-CO"/>
        </w:rPr>
        <w:t xml:space="preserve"> abreviaturas </w:t>
      </w:r>
      <w:r w:rsidR="00B53315">
        <w:rPr>
          <w:lang w:val="es-CO"/>
        </w:rPr>
        <w:t xml:space="preserve">incluidas en las fichas </w:t>
      </w:r>
      <w:r w:rsidR="00D923AA">
        <w:rPr>
          <w:lang w:val="es-CO"/>
        </w:rPr>
        <w:t xml:space="preserve">de </w:t>
      </w:r>
      <w:r w:rsidR="00B53315">
        <w:rPr>
          <w:lang w:val="es-CO"/>
        </w:rPr>
        <w:t>resultados</w:t>
      </w:r>
      <w:r w:rsidR="00D923AA">
        <w:rPr>
          <w:lang w:val="es-CO"/>
        </w:rPr>
        <w:t xml:space="preserve"> </w:t>
      </w:r>
      <w:r w:rsidR="00B53315">
        <w:rPr>
          <w:lang w:val="es-CO"/>
        </w:rPr>
        <w:t xml:space="preserve">de ensayos </w:t>
      </w:r>
      <w:r w:rsidR="00D923AA">
        <w:rPr>
          <w:lang w:val="es-CO"/>
        </w:rPr>
        <w:t>geoquímic</w:t>
      </w:r>
      <w:r w:rsidR="00B53315">
        <w:rPr>
          <w:lang w:val="es-CO"/>
        </w:rPr>
        <w:t>o</w:t>
      </w:r>
      <w:r w:rsidR="00D923AA">
        <w:rPr>
          <w:lang w:val="es-CO"/>
        </w:rPr>
        <w:t>s y físic</w:t>
      </w:r>
      <w:r w:rsidR="00B53315">
        <w:rPr>
          <w:lang w:val="es-CO"/>
        </w:rPr>
        <w:t>o</w:t>
      </w:r>
      <w:r w:rsidR="00D923AA">
        <w:rPr>
          <w:lang w:val="es-CO"/>
        </w:rPr>
        <w:t>s</w:t>
      </w:r>
      <w:r>
        <w:rPr>
          <w:lang w:val="es-CO"/>
        </w:rPr>
        <w:t>.</w:t>
      </w:r>
    </w:p>
    <w:p w14:paraId="709CF61F" w14:textId="319619FD" w:rsidR="000833D9" w:rsidRDefault="000833D9" w:rsidP="00B53315">
      <w:pPr>
        <w:pStyle w:val="Tabla"/>
      </w:pPr>
      <w:bookmarkStart w:id="179" w:name="_Ref39506531"/>
      <w:bookmarkStart w:id="180" w:name="_Toc48041170"/>
      <w:r>
        <w:t xml:space="preserve">Tabla </w:t>
      </w:r>
      <w:r w:rsidR="00167A63">
        <w:fldChar w:fldCharType="begin"/>
      </w:r>
      <w:r w:rsidR="00167A63">
        <w:instrText xml:space="preserve"> SEQ Tabla \* ARABIC </w:instrText>
      </w:r>
      <w:r w:rsidR="00167A63">
        <w:fldChar w:fldCharType="separate"/>
      </w:r>
      <w:r w:rsidR="001374D9">
        <w:rPr>
          <w:noProof/>
        </w:rPr>
        <w:t>14</w:t>
      </w:r>
      <w:r w:rsidR="00167A63">
        <w:rPr>
          <w:noProof/>
        </w:rPr>
        <w:fldChar w:fldCharType="end"/>
      </w:r>
      <w:bookmarkEnd w:id="179"/>
      <w:r>
        <w:t xml:space="preserve"> Símbolos, unidades y abreviaturas para mediciones geoquímicas y físicas.</w:t>
      </w:r>
      <w:bookmarkEnd w:id="180"/>
    </w:p>
    <w:tbl>
      <w:tblPr>
        <w:tblW w:w="9780" w:type="dxa"/>
        <w:jc w:val="center"/>
        <w:tblCellMar>
          <w:left w:w="70" w:type="dxa"/>
          <w:right w:w="70" w:type="dxa"/>
        </w:tblCellMar>
        <w:tblLook w:val="04A0" w:firstRow="1" w:lastRow="0" w:firstColumn="1" w:lastColumn="0" w:noHBand="0" w:noVBand="1"/>
      </w:tblPr>
      <w:tblGrid>
        <w:gridCol w:w="2400"/>
        <w:gridCol w:w="7380"/>
      </w:tblGrid>
      <w:tr w:rsidR="00CD17EF" w:rsidRPr="00CD17EF" w14:paraId="1565FA61" w14:textId="77777777" w:rsidTr="001F6C4E">
        <w:trPr>
          <w:trHeight w:val="300"/>
          <w:tblHeader/>
          <w:jc w:val="center"/>
        </w:trPr>
        <w:tc>
          <w:tcPr>
            <w:tcW w:w="240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4B9F20F5" w14:textId="77777777" w:rsidR="00CD17EF" w:rsidRPr="00CD17EF" w:rsidRDefault="00CD17EF" w:rsidP="00CD17EF">
            <w:pPr>
              <w:spacing w:after="0" w:line="240" w:lineRule="auto"/>
              <w:jc w:val="center"/>
              <w:rPr>
                <w:rFonts w:ascii="Calibri" w:eastAsia="Times New Roman" w:hAnsi="Calibri" w:cs="Calibri"/>
                <w:b/>
                <w:bCs/>
                <w:color w:val="000000"/>
                <w:lang w:eastAsia="es-MX"/>
              </w:rPr>
            </w:pPr>
            <w:r w:rsidRPr="00CD17EF">
              <w:rPr>
                <w:rFonts w:ascii="Calibri" w:eastAsia="Times New Roman" w:hAnsi="Calibri" w:cs="Calibri"/>
                <w:b/>
                <w:bCs/>
                <w:color w:val="000000"/>
                <w:lang w:eastAsia="es-MX"/>
              </w:rPr>
              <w:t>Símbolo o abreviatura</w:t>
            </w:r>
          </w:p>
        </w:tc>
        <w:tc>
          <w:tcPr>
            <w:tcW w:w="7380" w:type="dxa"/>
            <w:tcBorders>
              <w:top w:val="single" w:sz="4" w:space="0" w:color="auto"/>
              <w:left w:val="nil"/>
              <w:bottom w:val="single" w:sz="4" w:space="0" w:color="auto"/>
              <w:right w:val="single" w:sz="4" w:space="0" w:color="auto"/>
            </w:tcBorders>
            <w:shd w:val="clear" w:color="000000" w:fill="92D050"/>
            <w:noWrap/>
            <w:vAlign w:val="bottom"/>
            <w:hideMark/>
          </w:tcPr>
          <w:p w14:paraId="32C046B9" w14:textId="77777777" w:rsidR="00CD17EF" w:rsidRPr="00CD17EF" w:rsidRDefault="00CD17EF" w:rsidP="00CD17EF">
            <w:pPr>
              <w:spacing w:after="0" w:line="240" w:lineRule="auto"/>
              <w:jc w:val="center"/>
              <w:rPr>
                <w:rFonts w:ascii="Calibri" w:eastAsia="Times New Roman" w:hAnsi="Calibri" w:cs="Calibri"/>
                <w:b/>
                <w:bCs/>
                <w:color w:val="000000"/>
                <w:lang w:eastAsia="es-MX"/>
              </w:rPr>
            </w:pPr>
            <w:r w:rsidRPr="00CD17EF">
              <w:rPr>
                <w:rFonts w:ascii="Calibri" w:eastAsia="Times New Roman" w:hAnsi="Calibri" w:cs="Calibri"/>
                <w:b/>
                <w:bCs/>
                <w:color w:val="000000"/>
                <w:lang w:eastAsia="es-MX"/>
              </w:rPr>
              <w:t>Descripción</w:t>
            </w:r>
          </w:p>
        </w:tc>
      </w:tr>
      <w:tr w:rsidR="00CD17EF" w:rsidRPr="00CD17EF" w14:paraId="3958BECA"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0443268C" w14:textId="77777777" w:rsidR="00CD17EF" w:rsidRPr="00CD17EF" w:rsidRDefault="00CD17EF" w:rsidP="00CD17EF">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Ag_g_t</w:t>
            </w:r>
          </w:p>
        </w:tc>
        <w:tc>
          <w:tcPr>
            <w:tcW w:w="7380" w:type="dxa"/>
            <w:tcBorders>
              <w:top w:val="nil"/>
              <w:left w:val="nil"/>
              <w:bottom w:val="single" w:sz="4" w:space="0" w:color="auto"/>
              <w:right w:val="single" w:sz="4" w:space="0" w:color="auto"/>
            </w:tcBorders>
            <w:shd w:val="clear" w:color="auto" w:fill="auto"/>
            <w:noWrap/>
            <w:vAlign w:val="bottom"/>
            <w:hideMark/>
          </w:tcPr>
          <w:p w14:paraId="1F2A6B07" w14:textId="77777777" w:rsidR="00CD17EF" w:rsidRPr="00CD17EF" w:rsidRDefault="00CD17EF" w:rsidP="00CD17EF">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Plata en gramos por tonelada</w:t>
            </w:r>
          </w:p>
        </w:tc>
      </w:tr>
      <w:tr w:rsidR="00CD17EF" w:rsidRPr="00CD17EF" w14:paraId="74A814AB"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1C9C1DA8" w14:textId="77777777" w:rsidR="00CD17EF" w:rsidRPr="00CD17EF" w:rsidRDefault="00CD17EF" w:rsidP="00CD17EF">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Ag_ppb</w:t>
            </w:r>
          </w:p>
        </w:tc>
        <w:tc>
          <w:tcPr>
            <w:tcW w:w="7380" w:type="dxa"/>
            <w:tcBorders>
              <w:top w:val="nil"/>
              <w:left w:val="nil"/>
              <w:bottom w:val="single" w:sz="4" w:space="0" w:color="auto"/>
              <w:right w:val="single" w:sz="4" w:space="0" w:color="auto"/>
            </w:tcBorders>
            <w:shd w:val="clear" w:color="auto" w:fill="auto"/>
            <w:noWrap/>
            <w:vAlign w:val="bottom"/>
            <w:hideMark/>
          </w:tcPr>
          <w:p w14:paraId="2C2A7A71" w14:textId="77777777" w:rsidR="00CD17EF" w:rsidRPr="00CD17EF" w:rsidRDefault="00CD17EF" w:rsidP="00CD17EF">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Plata en partes por billón</w:t>
            </w:r>
          </w:p>
        </w:tc>
      </w:tr>
      <w:tr w:rsidR="00CD17EF" w:rsidRPr="00CD17EF" w14:paraId="3AA8C12B"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6F2DD93B" w14:textId="77777777" w:rsidR="00CD17EF" w:rsidRPr="00CD17EF" w:rsidRDefault="00CD17EF" w:rsidP="00CD17EF">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Ag_ppm</w:t>
            </w:r>
          </w:p>
        </w:tc>
        <w:tc>
          <w:tcPr>
            <w:tcW w:w="7380" w:type="dxa"/>
            <w:tcBorders>
              <w:top w:val="nil"/>
              <w:left w:val="nil"/>
              <w:bottom w:val="single" w:sz="4" w:space="0" w:color="auto"/>
              <w:right w:val="single" w:sz="4" w:space="0" w:color="auto"/>
            </w:tcBorders>
            <w:shd w:val="clear" w:color="auto" w:fill="auto"/>
            <w:noWrap/>
            <w:vAlign w:val="bottom"/>
            <w:hideMark/>
          </w:tcPr>
          <w:p w14:paraId="4CF3A90A" w14:textId="77777777" w:rsidR="00CD17EF" w:rsidRPr="00CD17EF" w:rsidRDefault="00CD17EF" w:rsidP="00CD17EF">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Plata en partes por millón</w:t>
            </w:r>
          </w:p>
        </w:tc>
      </w:tr>
      <w:tr w:rsidR="00CD17EF" w:rsidRPr="00CD17EF" w14:paraId="70BDC356"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770774F8" w14:textId="77777777" w:rsidR="00CD17EF" w:rsidRPr="00CD17EF" w:rsidRDefault="00CD17EF" w:rsidP="00CD17EF">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Al_pct</w:t>
            </w:r>
          </w:p>
        </w:tc>
        <w:tc>
          <w:tcPr>
            <w:tcW w:w="7380" w:type="dxa"/>
            <w:tcBorders>
              <w:top w:val="nil"/>
              <w:left w:val="nil"/>
              <w:bottom w:val="single" w:sz="4" w:space="0" w:color="auto"/>
              <w:right w:val="single" w:sz="4" w:space="0" w:color="auto"/>
            </w:tcBorders>
            <w:shd w:val="clear" w:color="auto" w:fill="auto"/>
            <w:noWrap/>
            <w:vAlign w:val="bottom"/>
            <w:hideMark/>
          </w:tcPr>
          <w:p w14:paraId="741F52F0" w14:textId="77777777" w:rsidR="00CD17EF" w:rsidRPr="00CD17EF" w:rsidRDefault="00CD17EF" w:rsidP="00CD17EF">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Aluminio en porcentaje</w:t>
            </w:r>
          </w:p>
        </w:tc>
      </w:tr>
      <w:tr w:rsidR="00CD17EF" w:rsidRPr="00CD17EF" w14:paraId="226D9197"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3AFBA7B7" w14:textId="77777777" w:rsidR="00CD17EF" w:rsidRPr="00CD17EF" w:rsidRDefault="00CD17EF" w:rsidP="00CD17EF">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AL₂O₃_pct</w:t>
            </w:r>
          </w:p>
        </w:tc>
        <w:tc>
          <w:tcPr>
            <w:tcW w:w="7380" w:type="dxa"/>
            <w:tcBorders>
              <w:top w:val="nil"/>
              <w:left w:val="nil"/>
              <w:bottom w:val="single" w:sz="4" w:space="0" w:color="auto"/>
              <w:right w:val="single" w:sz="4" w:space="0" w:color="auto"/>
            </w:tcBorders>
            <w:shd w:val="clear" w:color="auto" w:fill="auto"/>
            <w:noWrap/>
            <w:vAlign w:val="bottom"/>
            <w:hideMark/>
          </w:tcPr>
          <w:p w14:paraId="635DD97E" w14:textId="77777777" w:rsidR="00CD17EF" w:rsidRPr="00CD17EF" w:rsidRDefault="00CD17EF" w:rsidP="00CD17EF">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Óxido de aluminio en porcentaje</w:t>
            </w:r>
          </w:p>
        </w:tc>
      </w:tr>
      <w:tr w:rsidR="00CD17EF" w:rsidRPr="00CD17EF" w14:paraId="5392C94D"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60770706" w14:textId="77777777" w:rsidR="00CD17EF" w:rsidRPr="00CD17EF" w:rsidRDefault="00CD17EF" w:rsidP="00CD17EF">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As_ppm</w:t>
            </w:r>
          </w:p>
        </w:tc>
        <w:tc>
          <w:tcPr>
            <w:tcW w:w="7380" w:type="dxa"/>
            <w:tcBorders>
              <w:top w:val="nil"/>
              <w:left w:val="nil"/>
              <w:bottom w:val="single" w:sz="4" w:space="0" w:color="auto"/>
              <w:right w:val="single" w:sz="4" w:space="0" w:color="auto"/>
            </w:tcBorders>
            <w:shd w:val="clear" w:color="auto" w:fill="auto"/>
            <w:noWrap/>
            <w:vAlign w:val="bottom"/>
            <w:hideMark/>
          </w:tcPr>
          <w:p w14:paraId="515561B9" w14:textId="77777777" w:rsidR="00CD17EF" w:rsidRPr="00CD17EF" w:rsidRDefault="00CD17EF" w:rsidP="00CD17EF">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Arsénico en partes por millón</w:t>
            </w:r>
          </w:p>
        </w:tc>
      </w:tr>
      <w:tr w:rsidR="00CD17EF" w:rsidRPr="00CD17EF" w14:paraId="0BA47997"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414179AC" w14:textId="77777777" w:rsidR="00CD17EF" w:rsidRPr="00CD17EF" w:rsidRDefault="00CD17EF" w:rsidP="00CD17EF">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Au_g_t</w:t>
            </w:r>
          </w:p>
        </w:tc>
        <w:tc>
          <w:tcPr>
            <w:tcW w:w="7380" w:type="dxa"/>
            <w:tcBorders>
              <w:top w:val="nil"/>
              <w:left w:val="nil"/>
              <w:bottom w:val="single" w:sz="4" w:space="0" w:color="auto"/>
              <w:right w:val="single" w:sz="4" w:space="0" w:color="auto"/>
            </w:tcBorders>
            <w:shd w:val="clear" w:color="auto" w:fill="auto"/>
            <w:noWrap/>
            <w:vAlign w:val="bottom"/>
            <w:hideMark/>
          </w:tcPr>
          <w:p w14:paraId="07E58824" w14:textId="77777777" w:rsidR="00CD17EF" w:rsidRPr="00CD17EF" w:rsidRDefault="00CD17EF" w:rsidP="00CD17EF">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Oro en gramos por tonelada</w:t>
            </w:r>
          </w:p>
        </w:tc>
      </w:tr>
      <w:tr w:rsidR="00CD17EF" w:rsidRPr="00CD17EF" w14:paraId="7F238B83"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3FD94549" w14:textId="77777777" w:rsidR="00CD17EF" w:rsidRPr="00CD17EF" w:rsidRDefault="00CD17EF" w:rsidP="00CD17EF">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Au_mg_m3</w:t>
            </w:r>
          </w:p>
        </w:tc>
        <w:tc>
          <w:tcPr>
            <w:tcW w:w="7380" w:type="dxa"/>
            <w:tcBorders>
              <w:top w:val="nil"/>
              <w:left w:val="nil"/>
              <w:bottom w:val="single" w:sz="4" w:space="0" w:color="auto"/>
              <w:right w:val="single" w:sz="4" w:space="0" w:color="auto"/>
            </w:tcBorders>
            <w:shd w:val="clear" w:color="auto" w:fill="auto"/>
            <w:noWrap/>
            <w:vAlign w:val="bottom"/>
            <w:hideMark/>
          </w:tcPr>
          <w:p w14:paraId="0D43DA8A" w14:textId="77777777" w:rsidR="00CD17EF" w:rsidRPr="00CD17EF" w:rsidRDefault="00CD17EF" w:rsidP="00CD17EF">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Oro en miligramos por metro cúbico</w:t>
            </w:r>
          </w:p>
        </w:tc>
      </w:tr>
      <w:tr w:rsidR="00CD17EF" w:rsidRPr="00CD17EF" w14:paraId="3298E77E"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11AC2750" w14:textId="77777777" w:rsidR="00CD17EF" w:rsidRPr="00CD17EF" w:rsidRDefault="00CD17EF" w:rsidP="00CD17EF">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Au_ppb</w:t>
            </w:r>
          </w:p>
        </w:tc>
        <w:tc>
          <w:tcPr>
            <w:tcW w:w="7380" w:type="dxa"/>
            <w:tcBorders>
              <w:top w:val="nil"/>
              <w:left w:val="nil"/>
              <w:bottom w:val="single" w:sz="4" w:space="0" w:color="auto"/>
              <w:right w:val="single" w:sz="4" w:space="0" w:color="auto"/>
            </w:tcBorders>
            <w:shd w:val="clear" w:color="auto" w:fill="auto"/>
            <w:noWrap/>
            <w:vAlign w:val="bottom"/>
            <w:hideMark/>
          </w:tcPr>
          <w:p w14:paraId="146CF252" w14:textId="77777777" w:rsidR="00CD17EF" w:rsidRPr="00CD17EF" w:rsidRDefault="00CD17EF" w:rsidP="00CD17EF">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Oro en partes por billón</w:t>
            </w:r>
          </w:p>
        </w:tc>
      </w:tr>
      <w:tr w:rsidR="00CD17EF" w:rsidRPr="00CD17EF" w14:paraId="1EC7D08A"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2EF58CFD" w14:textId="77777777" w:rsidR="00CD17EF" w:rsidRPr="00CD17EF" w:rsidRDefault="00CD17EF" w:rsidP="00CD17EF">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Au_ppm</w:t>
            </w:r>
          </w:p>
        </w:tc>
        <w:tc>
          <w:tcPr>
            <w:tcW w:w="7380" w:type="dxa"/>
            <w:tcBorders>
              <w:top w:val="nil"/>
              <w:left w:val="nil"/>
              <w:bottom w:val="single" w:sz="4" w:space="0" w:color="auto"/>
              <w:right w:val="single" w:sz="4" w:space="0" w:color="auto"/>
            </w:tcBorders>
            <w:shd w:val="clear" w:color="auto" w:fill="auto"/>
            <w:noWrap/>
            <w:vAlign w:val="bottom"/>
            <w:hideMark/>
          </w:tcPr>
          <w:p w14:paraId="1D2E92F0" w14:textId="77777777" w:rsidR="00CD17EF" w:rsidRPr="00CD17EF" w:rsidRDefault="00CD17EF" w:rsidP="00CD17EF">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Oro en partes por millón</w:t>
            </w:r>
          </w:p>
        </w:tc>
      </w:tr>
      <w:tr w:rsidR="00CD17EF" w:rsidRPr="00CD17EF" w14:paraId="203B1E6D"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7297FF51" w14:textId="77777777" w:rsidR="00CD17EF" w:rsidRPr="00CD17EF" w:rsidRDefault="00CD17EF" w:rsidP="00CD17EF">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B_ppm</w:t>
            </w:r>
          </w:p>
        </w:tc>
        <w:tc>
          <w:tcPr>
            <w:tcW w:w="7380" w:type="dxa"/>
            <w:tcBorders>
              <w:top w:val="nil"/>
              <w:left w:val="nil"/>
              <w:bottom w:val="single" w:sz="4" w:space="0" w:color="auto"/>
              <w:right w:val="single" w:sz="4" w:space="0" w:color="auto"/>
            </w:tcBorders>
            <w:shd w:val="clear" w:color="auto" w:fill="auto"/>
            <w:noWrap/>
            <w:vAlign w:val="bottom"/>
            <w:hideMark/>
          </w:tcPr>
          <w:p w14:paraId="4C2AC7AD" w14:textId="77777777" w:rsidR="00CD17EF" w:rsidRPr="00CD17EF" w:rsidRDefault="00CD17EF" w:rsidP="00CD17EF">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Boro en partes por millón</w:t>
            </w:r>
          </w:p>
        </w:tc>
      </w:tr>
      <w:tr w:rsidR="00CD17EF" w:rsidRPr="00CD17EF" w14:paraId="21E35683"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170B08A0" w14:textId="77777777" w:rsidR="00CD17EF" w:rsidRPr="00CD17EF" w:rsidRDefault="00CD17EF" w:rsidP="00CD17EF">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Ba_ppm</w:t>
            </w:r>
          </w:p>
        </w:tc>
        <w:tc>
          <w:tcPr>
            <w:tcW w:w="7380" w:type="dxa"/>
            <w:tcBorders>
              <w:top w:val="nil"/>
              <w:left w:val="nil"/>
              <w:bottom w:val="single" w:sz="4" w:space="0" w:color="auto"/>
              <w:right w:val="single" w:sz="4" w:space="0" w:color="auto"/>
            </w:tcBorders>
            <w:shd w:val="clear" w:color="auto" w:fill="auto"/>
            <w:noWrap/>
            <w:vAlign w:val="bottom"/>
            <w:hideMark/>
          </w:tcPr>
          <w:p w14:paraId="1D56B17A" w14:textId="77777777" w:rsidR="00CD17EF" w:rsidRPr="00CD17EF" w:rsidRDefault="00CD17EF" w:rsidP="00CD17EF">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Bario en partes por millón</w:t>
            </w:r>
          </w:p>
        </w:tc>
      </w:tr>
      <w:tr w:rsidR="00CD17EF" w:rsidRPr="00CD17EF" w14:paraId="7C2E5CB0"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297A941E" w14:textId="77777777" w:rsidR="00CD17EF" w:rsidRPr="00CD17EF" w:rsidRDefault="00CD17EF" w:rsidP="00CD17EF">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BaO_pct</w:t>
            </w:r>
          </w:p>
        </w:tc>
        <w:tc>
          <w:tcPr>
            <w:tcW w:w="7380" w:type="dxa"/>
            <w:tcBorders>
              <w:top w:val="nil"/>
              <w:left w:val="nil"/>
              <w:bottom w:val="single" w:sz="4" w:space="0" w:color="auto"/>
              <w:right w:val="single" w:sz="4" w:space="0" w:color="auto"/>
            </w:tcBorders>
            <w:shd w:val="clear" w:color="auto" w:fill="auto"/>
            <w:noWrap/>
            <w:vAlign w:val="bottom"/>
            <w:hideMark/>
          </w:tcPr>
          <w:p w14:paraId="5E910309" w14:textId="77777777" w:rsidR="00CD17EF" w:rsidRPr="00CD17EF" w:rsidRDefault="00CD17EF" w:rsidP="00CD17EF">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Óxido de bario en porcentaje</w:t>
            </w:r>
          </w:p>
        </w:tc>
      </w:tr>
      <w:tr w:rsidR="00CD17EF" w:rsidRPr="00CD17EF" w14:paraId="0402002E"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19A6C5C6" w14:textId="77777777" w:rsidR="00CD17EF" w:rsidRPr="00CD17EF" w:rsidRDefault="00CD17EF" w:rsidP="00CD17EF">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BASE</w:t>
            </w:r>
          </w:p>
        </w:tc>
        <w:tc>
          <w:tcPr>
            <w:tcW w:w="7380" w:type="dxa"/>
            <w:tcBorders>
              <w:top w:val="nil"/>
              <w:left w:val="nil"/>
              <w:bottom w:val="single" w:sz="4" w:space="0" w:color="auto"/>
              <w:right w:val="single" w:sz="4" w:space="0" w:color="auto"/>
            </w:tcBorders>
            <w:shd w:val="clear" w:color="auto" w:fill="auto"/>
            <w:noWrap/>
            <w:vAlign w:val="bottom"/>
            <w:hideMark/>
          </w:tcPr>
          <w:p w14:paraId="2DFDFDE5" w14:textId="77777777" w:rsidR="00CD17EF" w:rsidRPr="00CD17EF" w:rsidRDefault="00CD17EF" w:rsidP="00CD17EF">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Aplica para carbones, ver dominios</w:t>
            </w:r>
          </w:p>
        </w:tc>
      </w:tr>
      <w:tr w:rsidR="00CD17EF" w:rsidRPr="00CD17EF" w14:paraId="0276DA07"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5BCD8AD9" w14:textId="77777777" w:rsidR="00CD17EF" w:rsidRPr="00CD17EF" w:rsidRDefault="00CD17EF" w:rsidP="00CD17EF">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Be_ppm</w:t>
            </w:r>
          </w:p>
        </w:tc>
        <w:tc>
          <w:tcPr>
            <w:tcW w:w="7380" w:type="dxa"/>
            <w:tcBorders>
              <w:top w:val="nil"/>
              <w:left w:val="nil"/>
              <w:bottom w:val="single" w:sz="4" w:space="0" w:color="auto"/>
              <w:right w:val="single" w:sz="4" w:space="0" w:color="auto"/>
            </w:tcBorders>
            <w:shd w:val="clear" w:color="auto" w:fill="auto"/>
            <w:noWrap/>
            <w:vAlign w:val="bottom"/>
            <w:hideMark/>
          </w:tcPr>
          <w:p w14:paraId="77549220" w14:textId="77777777" w:rsidR="00CD17EF" w:rsidRPr="00CD17EF" w:rsidRDefault="00CD17EF" w:rsidP="00CD17EF">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Berilio en partes por millón</w:t>
            </w:r>
          </w:p>
        </w:tc>
      </w:tr>
      <w:tr w:rsidR="00CD17EF" w:rsidRPr="00CD17EF" w14:paraId="0E4114FE"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2496F086" w14:textId="77777777" w:rsidR="00CD17EF" w:rsidRPr="00CD17EF" w:rsidRDefault="00CD17EF" w:rsidP="00CD17EF">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Bi_ppm</w:t>
            </w:r>
          </w:p>
        </w:tc>
        <w:tc>
          <w:tcPr>
            <w:tcW w:w="7380" w:type="dxa"/>
            <w:tcBorders>
              <w:top w:val="nil"/>
              <w:left w:val="nil"/>
              <w:bottom w:val="single" w:sz="4" w:space="0" w:color="auto"/>
              <w:right w:val="single" w:sz="4" w:space="0" w:color="auto"/>
            </w:tcBorders>
            <w:shd w:val="clear" w:color="auto" w:fill="auto"/>
            <w:noWrap/>
            <w:vAlign w:val="bottom"/>
            <w:hideMark/>
          </w:tcPr>
          <w:p w14:paraId="4D95FE14" w14:textId="77777777" w:rsidR="00CD17EF" w:rsidRPr="00CD17EF" w:rsidRDefault="00CD17EF" w:rsidP="00CD17EF">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Bismuto en partes por millón</w:t>
            </w:r>
          </w:p>
        </w:tc>
      </w:tr>
      <w:tr w:rsidR="00CD17EF" w:rsidRPr="00CD17EF" w14:paraId="27C2A3E8"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71CF11F0" w14:textId="77777777" w:rsidR="00CD17EF" w:rsidRPr="00CD17EF" w:rsidRDefault="00CD17EF" w:rsidP="00CD17EF">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C_pct</w:t>
            </w:r>
          </w:p>
        </w:tc>
        <w:tc>
          <w:tcPr>
            <w:tcW w:w="7380" w:type="dxa"/>
            <w:tcBorders>
              <w:top w:val="nil"/>
              <w:left w:val="nil"/>
              <w:bottom w:val="single" w:sz="4" w:space="0" w:color="auto"/>
              <w:right w:val="single" w:sz="4" w:space="0" w:color="auto"/>
            </w:tcBorders>
            <w:shd w:val="clear" w:color="auto" w:fill="auto"/>
            <w:noWrap/>
            <w:vAlign w:val="bottom"/>
            <w:hideMark/>
          </w:tcPr>
          <w:p w14:paraId="2FF010D6" w14:textId="77777777" w:rsidR="00CD17EF" w:rsidRPr="00CD17EF" w:rsidRDefault="00CD17EF" w:rsidP="00CD17EF">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Porcentaje de carbono</w:t>
            </w:r>
          </w:p>
        </w:tc>
      </w:tr>
      <w:tr w:rsidR="00CD17EF" w:rsidRPr="00CD17EF" w14:paraId="45234D83"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7116BDAA" w14:textId="77777777" w:rsidR="00CD17EF" w:rsidRPr="00CD17EF" w:rsidRDefault="00CD17EF" w:rsidP="00CD17EF">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Ca_pct</w:t>
            </w:r>
          </w:p>
        </w:tc>
        <w:tc>
          <w:tcPr>
            <w:tcW w:w="7380" w:type="dxa"/>
            <w:tcBorders>
              <w:top w:val="nil"/>
              <w:left w:val="nil"/>
              <w:bottom w:val="single" w:sz="4" w:space="0" w:color="auto"/>
              <w:right w:val="single" w:sz="4" w:space="0" w:color="auto"/>
            </w:tcBorders>
            <w:shd w:val="clear" w:color="auto" w:fill="auto"/>
            <w:noWrap/>
            <w:vAlign w:val="bottom"/>
            <w:hideMark/>
          </w:tcPr>
          <w:p w14:paraId="1077206A" w14:textId="77777777" w:rsidR="00CD17EF" w:rsidRPr="00CD17EF" w:rsidRDefault="00CD17EF" w:rsidP="00CD17EF">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Porcentaje de calcio</w:t>
            </w:r>
          </w:p>
        </w:tc>
      </w:tr>
      <w:tr w:rsidR="00CD17EF" w:rsidRPr="00CD17EF" w14:paraId="0C588945" w14:textId="77777777" w:rsidTr="006E5EB9">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76616D9B" w14:textId="77777777" w:rsidR="00CD17EF" w:rsidRPr="00CD17EF" w:rsidRDefault="00CD17EF" w:rsidP="00CD17EF">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CaO_pct</w:t>
            </w:r>
          </w:p>
        </w:tc>
        <w:tc>
          <w:tcPr>
            <w:tcW w:w="7380" w:type="dxa"/>
            <w:tcBorders>
              <w:top w:val="nil"/>
              <w:left w:val="nil"/>
              <w:bottom w:val="single" w:sz="4" w:space="0" w:color="auto"/>
              <w:right w:val="single" w:sz="4" w:space="0" w:color="auto"/>
            </w:tcBorders>
            <w:shd w:val="clear" w:color="auto" w:fill="auto"/>
            <w:noWrap/>
            <w:vAlign w:val="bottom"/>
            <w:hideMark/>
          </w:tcPr>
          <w:p w14:paraId="12B6DD68" w14:textId="77777777" w:rsidR="00CD17EF" w:rsidRPr="00CD17EF" w:rsidRDefault="00CD17EF" w:rsidP="00CD17EF">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Óxido de calcio en porcentaje</w:t>
            </w:r>
          </w:p>
        </w:tc>
      </w:tr>
      <w:tr w:rsidR="006E5EB9" w:rsidRPr="00CD17EF" w14:paraId="5ECC0E8E" w14:textId="77777777" w:rsidTr="006E5EB9">
        <w:trPr>
          <w:trHeight w:val="300"/>
          <w:jc w:val="center"/>
        </w:trPr>
        <w:tc>
          <w:tcPr>
            <w:tcW w:w="24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B96CF2B" w14:textId="77777777" w:rsidR="006E5EB9" w:rsidRPr="00CD17EF" w:rsidRDefault="006E5EB9" w:rsidP="006E5EB9">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CarFi_pct</w:t>
            </w:r>
          </w:p>
        </w:tc>
        <w:tc>
          <w:tcPr>
            <w:tcW w:w="7380" w:type="dxa"/>
            <w:tcBorders>
              <w:top w:val="single" w:sz="4" w:space="0" w:color="auto"/>
              <w:left w:val="nil"/>
              <w:bottom w:val="single" w:sz="4" w:space="0" w:color="auto"/>
              <w:right w:val="single" w:sz="4" w:space="0" w:color="auto"/>
            </w:tcBorders>
            <w:shd w:val="clear" w:color="auto" w:fill="auto"/>
            <w:noWrap/>
            <w:vAlign w:val="bottom"/>
            <w:hideMark/>
          </w:tcPr>
          <w:p w14:paraId="239679D1" w14:textId="77777777" w:rsidR="006E5EB9" w:rsidRPr="00CD17EF" w:rsidRDefault="006E5EB9" w:rsidP="006E5EB9">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Porcentaje de carbono fijo</w:t>
            </w:r>
          </w:p>
        </w:tc>
      </w:tr>
      <w:tr w:rsidR="006E5EB9" w:rsidRPr="00CD17EF" w14:paraId="39DEDE28"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5557504D" w14:textId="77777777" w:rsidR="006E5EB9" w:rsidRPr="00CD17EF" w:rsidRDefault="006E5EB9" w:rsidP="006E5EB9">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Cd_ppm</w:t>
            </w:r>
          </w:p>
        </w:tc>
        <w:tc>
          <w:tcPr>
            <w:tcW w:w="7380" w:type="dxa"/>
            <w:tcBorders>
              <w:top w:val="nil"/>
              <w:left w:val="nil"/>
              <w:bottom w:val="single" w:sz="4" w:space="0" w:color="auto"/>
              <w:right w:val="single" w:sz="4" w:space="0" w:color="auto"/>
            </w:tcBorders>
            <w:shd w:val="clear" w:color="auto" w:fill="auto"/>
            <w:noWrap/>
            <w:vAlign w:val="bottom"/>
            <w:hideMark/>
          </w:tcPr>
          <w:p w14:paraId="11B07756" w14:textId="77777777" w:rsidR="006E5EB9" w:rsidRPr="00CD17EF" w:rsidRDefault="006E5EB9" w:rsidP="006E5EB9">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Cadmio en partes por millón</w:t>
            </w:r>
          </w:p>
        </w:tc>
      </w:tr>
      <w:tr w:rsidR="006E5EB9" w:rsidRPr="00CD17EF" w14:paraId="298315DB"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35FD7C0C" w14:textId="77777777" w:rsidR="006E5EB9" w:rsidRPr="00CD17EF" w:rsidRDefault="006E5EB9" w:rsidP="006E5EB9">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Ce_ppm</w:t>
            </w:r>
          </w:p>
        </w:tc>
        <w:tc>
          <w:tcPr>
            <w:tcW w:w="7380" w:type="dxa"/>
            <w:tcBorders>
              <w:top w:val="nil"/>
              <w:left w:val="nil"/>
              <w:bottom w:val="single" w:sz="4" w:space="0" w:color="auto"/>
              <w:right w:val="single" w:sz="4" w:space="0" w:color="auto"/>
            </w:tcBorders>
            <w:shd w:val="clear" w:color="auto" w:fill="auto"/>
            <w:noWrap/>
            <w:vAlign w:val="bottom"/>
            <w:hideMark/>
          </w:tcPr>
          <w:p w14:paraId="588CB831" w14:textId="77777777" w:rsidR="006E5EB9" w:rsidRPr="00CD17EF" w:rsidRDefault="006E5EB9" w:rsidP="006E5EB9">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Cerio en partes por millón</w:t>
            </w:r>
          </w:p>
        </w:tc>
      </w:tr>
      <w:tr w:rsidR="006E5EB9" w:rsidRPr="00CD17EF" w14:paraId="41079CDB"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24EA352C" w14:textId="77777777" w:rsidR="006E5EB9" w:rsidRPr="00CD17EF" w:rsidRDefault="006E5EB9" w:rsidP="006E5EB9">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CENIZA_pct</w:t>
            </w:r>
          </w:p>
        </w:tc>
        <w:tc>
          <w:tcPr>
            <w:tcW w:w="7380" w:type="dxa"/>
            <w:tcBorders>
              <w:top w:val="nil"/>
              <w:left w:val="nil"/>
              <w:bottom w:val="single" w:sz="4" w:space="0" w:color="auto"/>
              <w:right w:val="single" w:sz="4" w:space="0" w:color="auto"/>
            </w:tcBorders>
            <w:shd w:val="clear" w:color="auto" w:fill="auto"/>
            <w:noWrap/>
            <w:vAlign w:val="bottom"/>
            <w:hideMark/>
          </w:tcPr>
          <w:p w14:paraId="48069ED1" w14:textId="77777777" w:rsidR="006E5EB9" w:rsidRPr="00CD17EF" w:rsidRDefault="006E5EB9" w:rsidP="006E5EB9">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Porcentaje de ceniza</w:t>
            </w:r>
          </w:p>
        </w:tc>
      </w:tr>
      <w:tr w:rsidR="006E5EB9" w:rsidRPr="00CD17EF" w14:paraId="41DE9270"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5C194ABC" w14:textId="77777777" w:rsidR="006E5EB9" w:rsidRPr="00CD17EF" w:rsidRDefault="006E5EB9" w:rsidP="006E5EB9">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Co_pct</w:t>
            </w:r>
          </w:p>
        </w:tc>
        <w:tc>
          <w:tcPr>
            <w:tcW w:w="7380" w:type="dxa"/>
            <w:tcBorders>
              <w:top w:val="nil"/>
              <w:left w:val="nil"/>
              <w:bottom w:val="single" w:sz="4" w:space="0" w:color="auto"/>
              <w:right w:val="single" w:sz="4" w:space="0" w:color="auto"/>
            </w:tcBorders>
            <w:shd w:val="clear" w:color="auto" w:fill="auto"/>
            <w:noWrap/>
            <w:vAlign w:val="bottom"/>
            <w:hideMark/>
          </w:tcPr>
          <w:p w14:paraId="5154EB95" w14:textId="77777777" w:rsidR="006E5EB9" w:rsidRPr="00CD17EF" w:rsidRDefault="006E5EB9" w:rsidP="006E5EB9">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Porcentaje de cobalto</w:t>
            </w:r>
          </w:p>
        </w:tc>
      </w:tr>
      <w:tr w:rsidR="006E5EB9" w:rsidRPr="00CD17EF" w14:paraId="3ED29B3F"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12A4AE54" w14:textId="77777777" w:rsidR="006E5EB9" w:rsidRPr="00CD17EF" w:rsidRDefault="006E5EB9" w:rsidP="006E5EB9">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Co_ppm</w:t>
            </w:r>
          </w:p>
        </w:tc>
        <w:tc>
          <w:tcPr>
            <w:tcW w:w="7380" w:type="dxa"/>
            <w:tcBorders>
              <w:top w:val="nil"/>
              <w:left w:val="nil"/>
              <w:bottom w:val="single" w:sz="4" w:space="0" w:color="auto"/>
              <w:right w:val="single" w:sz="4" w:space="0" w:color="auto"/>
            </w:tcBorders>
            <w:shd w:val="clear" w:color="auto" w:fill="auto"/>
            <w:noWrap/>
            <w:vAlign w:val="bottom"/>
            <w:hideMark/>
          </w:tcPr>
          <w:p w14:paraId="52C0859C" w14:textId="77777777" w:rsidR="006E5EB9" w:rsidRPr="00CD17EF" w:rsidRDefault="006E5EB9" w:rsidP="006E5EB9">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Cobalto en partes por millón</w:t>
            </w:r>
          </w:p>
        </w:tc>
      </w:tr>
      <w:tr w:rsidR="006E5EB9" w:rsidRPr="00CD17EF" w14:paraId="62DB17BD"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309A971B" w14:textId="77777777" w:rsidR="006E5EB9" w:rsidRPr="00CD17EF" w:rsidRDefault="006E5EB9" w:rsidP="006E5EB9">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COD_LAB</w:t>
            </w:r>
          </w:p>
        </w:tc>
        <w:tc>
          <w:tcPr>
            <w:tcW w:w="7380" w:type="dxa"/>
            <w:tcBorders>
              <w:top w:val="nil"/>
              <w:left w:val="nil"/>
              <w:bottom w:val="single" w:sz="4" w:space="0" w:color="auto"/>
              <w:right w:val="single" w:sz="4" w:space="0" w:color="auto"/>
            </w:tcBorders>
            <w:shd w:val="clear" w:color="auto" w:fill="auto"/>
            <w:noWrap/>
            <w:vAlign w:val="bottom"/>
            <w:hideMark/>
          </w:tcPr>
          <w:p w14:paraId="35A3AAC5" w14:textId="77777777" w:rsidR="006E5EB9" w:rsidRPr="00CD17EF" w:rsidRDefault="006E5EB9" w:rsidP="006E5EB9">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Código que asigna el alboratorio a la muestra</w:t>
            </w:r>
          </w:p>
        </w:tc>
      </w:tr>
      <w:tr w:rsidR="006E5EB9" w:rsidRPr="00CD17EF" w14:paraId="35D1B87A"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0A2A9524" w14:textId="77777777" w:rsidR="006E5EB9" w:rsidRPr="00CD17EF" w:rsidRDefault="006E5EB9" w:rsidP="006E5EB9">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Cr_ppm</w:t>
            </w:r>
          </w:p>
        </w:tc>
        <w:tc>
          <w:tcPr>
            <w:tcW w:w="7380" w:type="dxa"/>
            <w:tcBorders>
              <w:top w:val="nil"/>
              <w:left w:val="nil"/>
              <w:bottom w:val="single" w:sz="4" w:space="0" w:color="auto"/>
              <w:right w:val="single" w:sz="4" w:space="0" w:color="auto"/>
            </w:tcBorders>
            <w:shd w:val="clear" w:color="auto" w:fill="auto"/>
            <w:noWrap/>
            <w:vAlign w:val="bottom"/>
            <w:hideMark/>
          </w:tcPr>
          <w:p w14:paraId="1EA833A3" w14:textId="77777777" w:rsidR="006E5EB9" w:rsidRPr="00CD17EF" w:rsidRDefault="006E5EB9" w:rsidP="006E5EB9">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Cromo en partes por millón</w:t>
            </w:r>
          </w:p>
        </w:tc>
      </w:tr>
      <w:tr w:rsidR="006E5EB9" w:rsidRPr="00CD17EF" w14:paraId="13F0F77B"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499EE601" w14:textId="77777777" w:rsidR="006E5EB9" w:rsidRPr="00CD17EF" w:rsidRDefault="006E5EB9" w:rsidP="006E5EB9">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Cr₂O₃_pct</w:t>
            </w:r>
          </w:p>
        </w:tc>
        <w:tc>
          <w:tcPr>
            <w:tcW w:w="7380" w:type="dxa"/>
            <w:tcBorders>
              <w:top w:val="nil"/>
              <w:left w:val="nil"/>
              <w:bottom w:val="single" w:sz="4" w:space="0" w:color="auto"/>
              <w:right w:val="single" w:sz="4" w:space="0" w:color="auto"/>
            </w:tcBorders>
            <w:shd w:val="clear" w:color="auto" w:fill="auto"/>
            <w:noWrap/>
            <w:vAlign w:val="bottom"/>
            <w:hideMark/>
          </w:tcPr>
          <w:p w14:paraId="6FEA8B5A" w14:textId="77777777" w:rsidR="006E5EB9" w:rsidRPr="00CD17EF" w:rsidRDefault="006E5EB9" w:rsidP="006E5EB9">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Óxido de cromo en porcentaje</w:t>
            </w:r>
          </w:p>
        </w:tc>
      </w:tr>
      <w:tr w:rsidR="006E5EB9" w:rsidRPr="00CD17EF" w14:paraId="22A95B22"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1E52DFDC" w14:textId="77777777" w:rsidR="006E5EB9" w:rsidRPr="00CD17EF" w:rsidRDefault="006E5EB9" w:rsidP="006E5EB9">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Cs_ppm</w:t>
            </w:r>
          </w:p>
        </w:tc>
        <w:tc>
          <w:tcPr>
            <w:tcW w:w="7380" w:type="dxa"/>
            <w:tcBorders>
              <w:top w:val="nil"/>
              <w:left w:val="nil"/>
              <w:bottom w:val="single" w:sz="4" w:space="0" w:color="auto"/>
              <w:right w:val="single" w:sz="4" w:space="0" w:color="auto"/>
            </w:tcBorders>
            <w:shd w:val="clear" w:color="auto" w:fill="auto"/>
            <w:noWrap/>
            <w:vAlign w:val="bottom"/>
            <w:hideMark/>
          </w:tcPr>
          <w:p w14:paraId="6C62BAE9" w14:textId="77777777" w:rsidR="006E5EB9" w:rsidRPr="00CD17EF" w:rsidRDefault="006E5EB9" w:rsidP="006E5EB9">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Cesio en partes por millón</w:t>
            </w:r>
          </w:p>
        </w:tc>
      </w:tr>
      <w:tr w:rsidR="006E5EB9" w:rsidRPr="00CD17EF" w14:paraId="2202A27D"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5619DCC6" w14:textId="77777777" w:rsidR="006E5EB9" w:rsidRPr="00CD17EF" w:rsidRDefault="006E5EB9" w:rsidP="006E5EB9">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Cu_pct</w:t>
            </w:r>
          </w:p>
        </w:tc>
        <w:tc>
          <w:tcPr>
            <w:tcW w:w="7380" w:type="dxa"/>
            <w:tcBorders>
              <w:top w:val="nil"/>
              <w:left w:val="nil"/>
              <w:bottom w:val="single" w:sz="4" w:space="0" w:color="auto"/>
              <w:right w:val="single" w:sz="4" w:space="0" w:color="auto"/>
            </w:tcBorders>
            <w:shd w:val="clear" w:color="auto" w:fill="auto"/>
            <w:noWrap/>
            <w:vAlign w:val="bottom"/>
            <w:hideMark/>
          </w:tcPr>
          <w:p w14:paraId="39378553" w14:textId="77777777" w:rsidR="006E5EB9" w:rsidRPr="00CD17EF" w:rsidRDefault="006E5EB9" w:rsidP="006E5EB9">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Cobre en porcentaje</w:t>
            </w:r>
          </w:p>
        </w:tc>
      </w:tr>
      <w:tr w:rsidR="006E5EB9" w:rsidRPr="00CD17EF" w14:paraId="7A7A06D6"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5A204703" w14:textId="77777777" w:rsidR="006E5EB9" w:rsidRPr="00CD17EF" w:rsidRDefault="006E5EB9" w:rsidP="006E5EB9">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lastRenderedPageBreak/>
              <w:t>Cu_ppb</w:t>
            </w:r>
          </w:p>
        </w:tc>
        <w:tc>
          <w:tcPr>
            <w:tcW w:w="7380" w:type="dxa"/>
            <w:tcBorders>
              <w:top w:val="nil"/>
              <w:left w:val="nil"/>
              <w:bottom w:val="single" w:sz="4" w:space="0" w:color="auto"/>
              <w:right w:val="single" w:sz="4" w:space="0" w:color="auto"/>
            </w:tcBorders>
            <w:shd w:val="clear" w:color="auto" w:fill="auto"/>
            <w:noWrap/>
            <w:vAlign w:val="bottom"/>
            <w:hideMark/>
          </w:tcPr>
          <w:p w14:paraId="2351215F" w14:textId="77777777" w:rsidR="006E5EB9" w:rsidRPr="00CD17EF" w:rsidRDefault="006E5EB9" w:rsidP="006E5EB9">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Cobre en partes por billón</w:t>
            </w:r>
          </w:p>
        </w:tc>
      </w:tr>
      <w:tr w:rsidR="006E5EB9" w:rsidRPr="00CD17EF" w14:paraId="1E167A5E"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36652AF7" w14:textId="77777777" w:rsidR="006E5EB9" w:rsidRPr="00CD17EF" w:rsidRDefault="006E5EB9" w:rsidP="006E5EB9">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Cu_ppm</w:t>
            </w:r>
          </w:p>
        </w:tc>
        <w:tc>
          <w:tcPr>
            <w:tcW w:w="7380" w:type="dxa"/>
            <w:tcBorders>
              <w:top w:val="nil"/>
              <w:left w:val="nil"/>
              <w:bottom w:val="single" w:sz="4" w:space="0" w:color="auto"/>
              <w:right w:val="single" w:sz="4" w:space="0" w:color="auto"/>
            </w:tcBorders>
            <w:shd w:val="clear" w:color="auto" w:fill="auto"/>
            <w:noWrap/>
            <w:vAlign w:val="bottom"/>
            <w:hideMark/>
          </w:tcPr>
          <w:p w14:paraId="622E1CDF" w14:textId="77777777" w:rsidR="006E5EB9" w:rsidRPr="00CD17EF" w:rsidRDefault="006E5EB9" w:rsidP="006E5EB9">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Cobre en partes por millón</w:t>
            </w:r>
          </w:p>
        </w:tc>
      </w:tr>
      <w:tr w:rsidR="006E5EB9" w:rsidRPr="00CD17EF" w14:paraId="5351899C"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5F613C71" w14:textId="77777777" w:rsidR="006E5EB9" w:rsidRPr="00CD17EF" w:rsidRDefault="006E5EB9" w:rsidP="006E5EB9">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CUE_MINER</w:t>
            </w:r>
          </w:p>
        </w:tc>
        <w:tc>
          <w:tcPr>
            <w:tcW w:w="7380" w:type="dxa"/>
            <w:tcBorders>
              <w:top w:val="nil"/>
              <w:left w:val="nil"/>
              <w:bottom w:val="single" w:sz="4" w:space="0" w:color="auto"/>
              <w:right w:val="single" w:sz="4" w:space="0" w:color="auto"/>
            </w:tcBorders>
            <w:shd w:val="clear" w:color="auto" w:fill="auto"/>
            <w:noWrap/>
            <w:vAlign w:val="bottom"/>
            <w:hideMark/>
          </w:tcPr>
          <w:p w14:paraId="3058A227" w14:textId="77777777" w:rsidR="006E5EB9" w:rsidRPr="00CD17EF" w:rsidRDefault="006E5EB9" w:rsidP="006E5EB9">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Cuerpo mineralizado o dominio geológico</w:t>
            </w:r>
          </w:p>
        </w:tc>
      </w:tr>
      <w:tr w:rsidR="006E5EB9" w:rsidRPr="00CD17EF" w14:paraId="4042813A"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7A18FE89" w14:textId="77777777" w:rsidR="006E5EB9" w:rsidRPr="00CD17EF" w:rsidRDefault="006E5EB9" w:rsidP="006E5EB9">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Cueq_pct</w:t>
            </w:r>
          </w:p>
        </w:tc>
        <w:tc>
          <w:tcPr>
            <w:tcW w:w="7380" w:type="dxa"/>
            <w:tcBorders>
              <w:top w:val="nil"/>
              <w:left w:val="nil"/>
              <w:bottom w:val="single" w:sz="4" w:space="0" w:color="auto"/>
              <w:right w:val="single" w:sz="4" w:space="0" w:color="auto"/>
            </w:tcBorders>
            <w:shd w:val="clear" w:color="auto" w:fill="auto"/>
            <w:noWrap/>
            <w:vAlign w:val="bottom"/>
            <w:hideMark/>
          </w:tcPr>
          <w:p w14:paraId="2BE9B7F2" w14:textId="77777777" w:rsidR="006E5EB9" w:rsidRPr="00CD17EF" w:rsidRDefault="006E5EB9" w:rsidP="006E5EB9">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Cobre equivalente en porcentaje</w:t>
            </w:r>
          </w:p>
        </w:tc>
      </w:tr>
      <w:tr w:rsidR="006E5EB9" w:rsidRPr="00CD17EF" w14:paraId="06499FB4"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52645E65" w14:textId="77777777" w:rsidR="006E5EB9" w:rsidRPr="00CD17EF" w:rsidRDefault="006E5EB9" w:rsidP="006E5EB9">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D.I</w:t>
            </w:r>
          </w:p>
        </w:tc>
        <w:tc>
          <w:tcPr>
            <w:tcW w:w="7380" w:type="dxa"/>
            <w:tcBorders>
              <w:top w:val="nil"/>
              <w:left w:val="nil"/>
              <w:bottom w:val="single" w:sz="4" w:space="0" w:color="auto"/>
              <w:right w:val="single" w:sz="4" w:space="0" w:color="auto"/>
            </w:tcBorders>
            <w:shd w:val="clear" w:color="auto" w:fill="auto"/>
            <w:noWrap/>
            <w:vAlign w:val="bottom"/>
            <w:hideMark/>
          </w:tcPr>
          <w:p w14:paraId="6F8617BD" w14:textId="77777777" w:rsidR="006E5EB9" w:rsidRPr="00CD17EF" w:rsidRDefault="006E5EB9" w:rsidP="006E5EB9">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Deshydratation Index o Índice de deshidratación</w:t>
            </w:r>
          </w:p>
        </w:tc>
      </w:tr>
      <w:tr w:rsidR="006E5EB9" w:rsidRPr="00CD17EF" w14:paraId="1BCEE661"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5180818C" w14:textId="77777777" w:rsidR="006E5EB9" w:rsidRPr="00CD17EF" w:rsidRDefault="006E5EB9" w:rsidP="006E5EB9">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D.V</w:t>
            </w:r>
          </w:p>
        </w:tc>
        <w:tc>
          <w:tcPr>
            <w:tcW w:w="7380" w:type="dxa"/>
            <w:tcBorders>
              <w:top w:val="nil"/>
              <w:left w:val="nil"/>
              <w:bottom w:val="single" w:sz="4" w:space="0" w:color="auto"/>
              <w:right w:val="single" w:sz="4" w:space="0" w:color="auto"/>
            </w:tcBorders>
            <w:shd w:val="clear" w:color="auto" w:fill="auto"/>
            <w:noWrap/>
            <w:vAlign w:val="bottom"/>
            <w:hideMark/>
          </w:tcPr>
          <w:p w14:paraId="49F6CACD" w14:textId="77777777" w:rsidR="006E5EB9" w:rsidRPr="00CD17EF" w:rsidRDefault="006E5EB9" w:rsidP="006E5EB9">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Deshydratation Volume o Volúmen de deshidratación</w:t>
            </w:r>
          </w:p>
        </w:tc>
      </w:tr>
      <w:tr w:rsidR="006E5EB9" w:rsidRPr="00CD17EF" w14:paraId="48943B86"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6B68CAC9" w14:textId="77777777" w:rsidR="006E5EB9" w:rsidRPr="00CD17EF" w:rsidRDefault="006E5EB9" w:rsidP="006E5EB9">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DEN_g_cm3</w:t>
            </w:r>
          </w:p>
        </w:tc>
        <w:tc>
          <w:tcPr>
            <w:tcW w:w="7380" w:type="dxa"/>
            <w:tcBorders>
              <w:top w:val="nil"/>
              <w:left w:val="nil"/>
              <w:bottom w:val="single" w:sz="4" w:space="0" w:color="auto"/>
              <w:right w:val="single" w:sz="4" w:space="0" w:color="auto"/>
            </w:tcBorders>
            <w:shd w:val="clear" w:color="auto" w:fill="auto"/>
            <w:noWrap/>
            <w:vAlign w:val="bottom"/>
            <w:hideMark/>
          </w:tcPr>
          <w:p w14:paraId="2E388006" w14:textId="77777777" w:rsidR="006E5EB9" w:rsidRPr="00CD17EF" w:rsidRDefault="006E5EB9" w:rsidP="006E5EB9">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Densidad en gramos por centímetro cúbico</w:t>
            </w:r>
          </w:p>
        </w:tc>
      </w:tr>
      <w:tr w:rsidR="006E5EB9" w:rsidRPr="00CD17EF" w14:paraId="4D52979B"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79BC593F" w14:textId="77777777" w:rsidR="006E5EB9" w:rsidRPr="00CD17EF" w:rsidRDefault="006E5EB9" w:rsidP="006E5EB9">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DESDE_m</w:t>
            </w:r>
          </w:p>
        </w:tc>
        <w:tc>
          <w:tcPr>
            <w:tcW w:w="7380" w:type="dxa"/>
            <w:tcBorders>
              <w:top w:val="nil"/>
              <w:left w:val="nil"/>
              <w:bottom w:val="single" w:sz="4" w:space="0" w:color="auto"/>
              <w:right w:val="single" w:sz="4" w:space="0" w:color="auto"/>
            </w:tcBorders>
            <w:shd w:val="clear" w:color="auto" w:fill="auto"/>
            <w:noWrap/>
            <w:vAlign w:val="bottom"/>
            <w:hideMark/>
          </w:tcPr>
          <w:p w14:paraId="49B8B05C" w14:textId="77777777" w:rsidR="006E5EB9" w:rsidRPr="00CD17EF" w:rsidRDefault="006E5EB9" w:rsidP="006E5EB9">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Punto desde donde inicia la muestra, aplica para perforaciones</w:t>
            </w:r>
          </w:p>
        </w:tc>
      </w:tr>
      <w:tr w:rsidR="006E5EB9" w:rsidRPr="00CD17EF" w14:paraId="1F599FBF"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748EFB82" w14:textId="77777777" w:rsidR="006E5EB9" w:rsidRPr="00CD17EF" w:rsidRDefault="006E5EB9" w:rsidP="006E5EB9">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Dy_ppm</w:t>
            </w:r>
          </w:p>
        </w:tc>
        <w:tc>
          <w:tcPr>
            <w:tcW w:w="7380" w:type="dxa"/>
            <w:tcBorders>
              <w:top w:val="nil"/>
              <w:left w:val="nil"/>
              <w:bottom w:val="single" w:sz="4" w:space="0" w:color="auto"/>
              <w:right w:val="single" w:sz="4" w:space="0" w:color="auto"/>
            </w:tcBorders>
            <w:shd w:val="clear" w:color="auto" w:fill="auto"/>
            <w:noWrap/>
            <w:vAlign w:val="bottom"/>
            <w:hideMark/>
          </w:tcPr>
          <w:p w14:paraId="2C53A124" w14:textId="77777777" w:rsidR="006E5EB9" w:rsidRPr="00CD17EF" w:rsidRDefault="006E5EB9" w:rsidP="006E5EB9">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Disprosio en partes por millón</w:t>
            </w:r>
          </w:p>
        </w:tc>
      </w:tr>
      <w:tr w:rsidR="006E5EB9" w:rsidRPr="00CD17EF" w14:paraId="1C58B2F4"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4C5228AB" w14:textId="77777777" w:rsidR="006E5EB9" w:rsidRPr="00CD17EF" w:rsidRDefault="006E5EB9" w:rsidP="006E5EB9">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Er_ppm</w:t>
            </w:r>
          </w:p>
        </w:tc>
        <w:tc>
          <w:tcPr>
            <w:tcW w:w="7380" w:type="dxa"/>
            <w:tcBorders>
              <w:top w:val="nil"/>
              <w:left w:val="nil"/>
              <w:bottom w:val="single" w:sz="4" w:space="0" w:color="auto"/>
              <w:right w:val="single" w:sz="4" w:space="0" w:color="auto"/>
            </w:tcBorders>
            <w:shd w:val="clear" w:color="auto" w:fill="auto"/>
            <w:noWrap/>
            <w:vAlign w:val="bottom"/>
            <w:hideMark/>
          </w:tcPr>
          <w:p w14:paraId="06EF1080" w14:textId="77777777" w:rsidR="006E5EB9" w:rsidRPr="00CD17EF" w:rsidRDefault="006E5EB9" w:rsidP="006E5EB9">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Erbio en partes por millón</w:t>
            </w:r>
          </w:p>
        </w:tc>
      </w:tr>
      <w:tr w:rsidR="006E5EB9" w:rsidRPr="00CD17EF" w14:paraId="42E2181E"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11D5F3D0" w14:textId="77777777" w:rsidR="006E5EB9" w:rsidRPr="00CD17EF" w:rsidRDefault="006E5EB9" w:rsidP="006E5EB9">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ESPESOR_m</w:t>
            </w:r>
          </w:p>
        </w:tc>
        <w:tc>
          <w:tcPr>
            <w:tcW w:w="7380" w:type="dxa"/>
            <w:tcBorders>
              <w:top w:val="nil"/>
              <w:left w:val="nil"/>
              <w:bottom w:val="single" w:sz="4" w:space="0" w:color="auto"/>
              <w:right w:val="single" w:sz="4" w:space="0" w:color="auto"/>
            </w:tcBorders>
            <w:shd w:val="clear" w:color="auto" w:fill="auto"/>
            <w:noWrap/>
            <w:vAlign w:val="bottom"/>
            <w:hideMark/>
          </w:tcPr>
          <w:p w14:paraId="57F73CBE" w14:textId="77777777" w:rsidR="006E5EB9" w:rsidRPr="00CD17EF" w:rsidRDefault="006E5EB9" w:rsidP="006E5EB9">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Espesor o intervalo muestreado</w:t>
            </w:r>
          </w:p>
        </w:tc>
      </w:tr>
      <w:tr w:rsidR="006E5EB9" w:rsidRPr="00CD17EF" w14:paraId="70074BBD"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76C42198" w14:textId="77777777" w:rsidR="006E5EB9" w:rsidRPr="00CD17EF" w:rsidRDefault="006E5EB9" w:rsidP="006E5EB9">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Eu_ppm</w:t>
            </w:r>
          </w:p>
        </w:tc>
        <w:tc>
          <w:tcPr>
            <w:tcW w:w="7380" w:type="dxa"/>
            <w:tcBorders>
              <w:top w:val="nil"/>
              <w:left w:val="nil"/>
              <w:bottom w:val="single" w:sz="4" w:space="0" w:color="auto"/>
              <w:right w:val="single" w:sz="4" w:space="0" w:color="auto"/>
            </w:tcBorders>
            <w:shd w:val="clear" w:color="auto" w:fill="auto"/>
            <w:noWrap/>
            <w:vAlign w:val="bottom"/>
            <w:hideMark/>
          </w:tcPr>
          <w:p w14:paraId="5D49B73B" w14:textId="77777777" w:rsidR="006E5EB9" w:rsidRPr="00CD17EF" w:rsidRDefault="006E5EB9" w:rsidP="006E5EB9">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Europio en partes por millón</w:t>
            </w:r>
          </w:p>
        </w:tc>
      </w:tr>
      <w:tr w:rsidR="006E5EB9" w:rsidRPr="00CD17EF" w14:paraId="4FD31DDF"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62F194C8" w14:textId="77777777" w:rsidR="006E5EB9" w:rsidRPr="00CD17EF" w:rsidRDefault="006E5EB9" w:rsidP="006E5EB9">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Fe_pct</w:t>
            </w:r>
          </w:p>
        </w:tc>
        <w:tc>
          <w:tcPr>
            <w:tcW w:w="7380" w:type="dxa"/>
            <w:tcBorders>
              <w:top w:val="nil"/>
              <w:left w:val="nil"/>
              <w:bottom w:val="single" w:sz="4" w:space="0" w:color="auto"/>
              <w:right w:val="single" w:sz="4" w:space="0" w:color="auto"/>
            </w:tcBorders>
            <w:shd w:val="clear" w:color="auto" w:fill="auto"/>
            <w:noWrap/>
            <w:vAlign w:val="bottom"/>
            <w:hideMark/>
          </w:tcPr>
          <w:p w14:paraId="68E5B810" w14:textId="77777777" w:rsidR="006E5EB9" w:rsidRPr="00CD17EF" w:rsidRDefault="006E5EB9" w:rsidP="006E5EB9">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Hierro en porcentaje</w:t>
            </w:r>
          </w:p>
        </w:tc>
      </w:tr>
      <w:tr w:rsidR="006E5EB9" w:rsidRPr="00CD17EF" w14:paraId="342A2AB1"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712DC89A" w14:textId="77777777" w:rsidR="006E5EB9" w:rsidRPr="00CD17EF" w:rsidRDefault="006E5EB9" w:rsidP="006E5EB9">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Fe₂O₃_pct</w:t>
            </w:r>
          </w:p>
        </w:tc>
        <w:tc>
          <w:tcPr>
            <w:tcW w:w="7380" w:type="dxa"/>
            <w:tcBorders>
              <w:top w:val="nil"/>
              <w:left w:val="nil"/>
              <w:bottom w:val="single" w:sz="4" w:space="0" w:color="auto"/>
              <w:right w:val="single" w:sz="4" w:space="0" w:color="auto"/>
            </w:tcBorders>
            <w:shd w:val="clear" w:color="auto" w:fill="auto"/>
            <w:noWrap/>
            <w:vAlign w:val="bottom"/>
            <w:hideMark/>
          </w:tcPr>
          <w:p w14:paraId="0475BEED" w14:textId="77777777" w:rsidR="006E5EB9" w:rsidRPr="00CD17EF" w:rsidRDefault="006E5EB9" w:rsidP="006E5EB9">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Óxido de hierro en porcentaje</w:t>
            </w:r>
          </w:p>
        </w:tc>
      </w:tr>
      <w:tr w:rsidR="006E5EB9" w:rsidRPr="00CD17EF" w14:paraId="40255460" w14:textId="77777777" w:rsidTr="006E5EB9">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50B4A2AA" w14:textId="77777777" w:rsidR="006E5EB9" w:rsidRPr="00CD17EF" w:rsidRDefault="006E5EB9" w:rsidP="006E5EB9">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FormAzufr</w:t>
            </w:r>
          </w:p>
        </w:tc>
        <w:tc>
          <w:tcPr>
            <w:tcW w:w="7380" w:type="dxa"/>
            <w:tcBorders>
              <w:top w:val="nil"/>
              <w:left w:val="nil"/>
              <w:bottom w:val="single" w:sz="4" w:space="0" w:color="auto"/>
              <w:right w:val="single" w:sz="4" w:space="0" w:color="auto"/>
            </w:tcBorders>
            <w:shd w:val="clear" w:color="auto" w:fill="auto"/>
            <w:noWrap/>
            <w:vAlign w:val="bottom"/>
            <w:hideMark/>
          </w:tcPr>
          <w:p w14:paraId="3CD12FD8" w14:textId="77777777" w:rsidR="006E5EB9" w:rsidRPr="00CD17EF" w:rsidRDefault="006E5EB9" w:rsidP="006E5EB9">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Formas de presentación del azufre, ver dominios</w:t>
            </w:r>
          </w:p>
        </w:tc>
      </w:tr>
      <w:tr w:rsidR="006E5EB9" w:rsidRPr="00CD17EF" w14:paraId="0EEC54D5" w14:textId="77777777" w:rsidTr="006E5EB9">
        <w:trPr>
          <w:trHeight w:val="300"/>
          <w:jc w:val="center"/>
        </w:trPr>
        <w:tc>
          <w:tcPr>
            <w:tcW w:w="24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322B7B8" w14:textId="77777777" w:rsidR="006E5EB9" w:rsidRPr="00CD17EF" w:rsidRDefault="006E5EB9" w:rsidP="006E5EB9">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Ga_ppm</w:t>
            </w:r>
          </w:p>
        </w:tc>
        <w:tc>
          <w:tcPr>
            <w:tcW w:w="7380" w:type="dxa"/>
            <w:tcBorders>
              <w:top w:val="single" w:sz="4" w:space="0" w:color="auto"/>
              <w:left w:val="nil"/>
              <w:bottom w:val="single" w:sz="4" w:space="0" w:color="auto"/>
              <w:right w:val="single" w:sz="4" w:space="0" w:color="auto"/>
            </w:tcBorders>
            <w:shd w:val="clear" w:color="auto" w:fill="auto"/>
            <w:noWrap/>
            <w:vAlign w:val="bottom"/>
            <w:hideMark/>
          </w:tcPr>
          <w:p w14:paraId="15EF0DAD" w14:textId="77777777" w:rsidR="006E5EB9" w:rsidRPr="00CD17EF" w:rsidRDefault="006E5EB9" w:rsidP="006E5EB9">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Galio en partes por millón</w:t>
            </w:r>
          </w:p>
        </w:tc>
      </w:tr>
      <w:tr w:rsidR="006E5EB9" w:rsidRPr="00CD17EF" w14:paraId="041A060F"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1B7F1E96" w14:textId="77777777" w:rsidR="006E5EB9" w:rsidRPr="00CD17EF" w:rsidRDefault="006E5EB9" w:rsidP="006E5EB9">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Gd_ppm</w:t>
            </w:r>
          </w:p>
        </w:tc>
        <w:tc>
          <w:tcPr>
            <w:tcW w:w="7380" w:type="dxa"/>
            <w:tcBorders>
              <w:top w:val="nil"/>
              <w:left w:val="nil"/>
              <w:bottom w:val="single" w:sz="4" w:space="0" w:color="auto"/>
              <w:right w:val="single" w:sz="4" w:space="0" w:color="auto"/>
            </w:tcBorders>
            <w:shd w:val="clear" w:color="auto" w:fill="auto"/>
            <w:noWrap/>
            <w:vAlign w:val="bottom"/>
            <w:hideMark/>
          </w:tcPr>
          <w:p w14:paraId="76C52499" w14:textId="77777777" w:rsidR="006E5EB9" w:rsidRPr="00CD17EF" w:rsidRDefault="006E5EB9" w:rsidP="006E5EB9">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Gadolinio en partes por millón</w:t>
            </w:r>
          </w:p>
        </w:tc>
      </w:tr>
      <w:tr w:rsidR="006E5EB9" w:rsidRPr="00CD17EF" w14:paraId="5CBD283B"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75672651" w14:textId="77777777" w:rsidR="006E5EB9" w:rsidRPr="00CD17EF" w:rsidRDefault="006E5EB9" w:rsidP="006E5EB9">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Ge_ppm</w:t>
            </w:r>
          </w:p>
        </w:tc>
        <w:tc>
          <w:tcPr>
            <w:tcW w:w="7380" w:type="dxa"/>
            <w:tcBorders>
              <w:top w:val="nil"/>
              <w:left w:val="nil"/>
              <w:bottom w:val="single" w:sz="4" w:space="0" w:color="auto"/>
              <w:right w:val="single" w:sz="4" w:space="0" w:color="auto"/>
            </w:tcBorders>
            <w:shd w:val="clear" w:color="auto" w:fill="auto"/>
            <w:noWrap/>
            <w:vAlign w:val="bottom"/>
            <w:hideMark/>
          </w:tcPr>
          <w:p w14:paraId="1135EC76" w14:textId="77777777" w:rsidR="006E5EB9" w:rsidRPr="00CD17EF" w:rsidRDefault="006E5EB9" w:rsidP="006E5EB9">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Germanio en partes por millón</w:t>
            </w:r>
          </w:p>
        </w:tc>
      </w:tr>
      <w:tr w:rsidR="006E5EB9" w:rsidRPr="00CD17EF" w14:paraId="3B74EE16"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5FBD5691" w14:textId="77777777" w:rsidR="006E5EB9" w:rsidRPr="00CD17EF" w:rsidRDefault="006E5EB9" w:rsidP="006E5EB9">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HASTA_m</w:t>
            </w:r>
          </w:p>
        </w:tc>
        <w:tc>
          <w:tcPr>
            <w:tcW w:w="7380" w:type="dxa"/>
            <w:tcBorders>
              <w:top w:val="nil"/>
              <w:left w:val="nil"/>
              <w:bottom w:val="single" w:sz="4" w:space="0" w:color="auto"/>
              <w:right w:val="single" w:sz="4" w:space="0" w:color="auto"/>
            </w:tcBorders>
            <w:shd w:val="clear" w:color="auto" w:fill="auto"/>
            <w:noWrap/>
            <w:vAlign w:val="bottom"/>
            <w:hideMark/>
          </w:tcPr>
          <w:p w14:paraId="7DAEF188" w14:textId="77777777" w:rsidR="006E5EB9" w:rsidRPr="00CD17EF" w:rsidRDefault="006E5EB9" w:rsidP="006E5EB9">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Punto hasta donde llega la muestra, aplica para perforaciones</w:t>
            </w:r>
          </w:p>
        </w:tc>
      </w:tr>
      <w:tr w:rsidR="006E5EB9" w:rsidRPr="00CD17EF" w14:paraId="3D5D933A"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0FDE8941" w14:textId="77777777" w:rsidR="006E5EB9" w:rsidRPr="00CD17EF" w:rsidRDefault="006E5EB9" w:rsidP="006E5EB9">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Hf_ppm</w:t>
            </w:r>
          </w:p>
        </w:tc>
        <w:tc>
          <w:tcPr>
            <w:tcW w:w="7380" w:type="dxa"/>
            <w:tcBorders>
              <w:top w:val="nil"/>
              <w:left w:val="nil"/>
              <w:bottom w:val="single" w:sz="4" w:space="0" w:color="auto"/>
              <w:right w:val="single" w:sz="4" w:space="0" w:color="auto"/>
            </w:tcBorders>
            <w:shd w:val="clear" w:color="auto" w:fill="auto"/>
            <w:noWrap/>
            <w:vAlign w:val="bottom"/>
            <w:hideMark/>
          </w:tcPr>
          <w:p w14:paraId="67442C1F" w14:textId="77777777" w:rsidR="006E5EB9" w:rsidRPr="00CD17EF" w:rsidRDefault="006E5EB9" w:rsidP="006E5EB9">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Hafnio en partes por millón</w:t>
            </w:r>
          </w:p>
        </w:tc>
      </w:tr>
      <w:tr w:rsidR="006E5EB9" w:rsidRPr="00CD17EF" w14:paraId="6597D466"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49E5FC79" w14:textId="77777777" w:rsidR="006E5EB9" w:rsidRPr="00CD17EF" w:rsidRDefault="006E5EB9" w:rsidP="006E5EB9">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Hg_ppm</w:t>
            </w:r>
          </w:p>
        </w:tc>
        <w:tc>
          <w:tcPr>
            <w:tcW w:w="7380" w:type="dxa"/>
            <w:tcBorders>
              <w:top w:val="nil"/>
              <w:left w:val="nil"/>
              <w:bottom w:val="single" w:sz="4" w:space="0" w:color="auto"/>
              <w:right w:val="single" w:sz="4" w:space="0" w:color="auto"/>
            </w:tcBorders>
            <w:shd w:val="clear" w:color="auto" w:fill="auto"/>
            <w:noWrap/>
            <w:vAlign w:val="bottom"/>
            <w:hideMark/>
          </w:tcPr>
          <w:p w14:paraId="17139716" w14:textId="77777777" w:rsidR="006E5EB9" w:rsidRPr="00CD17EF" w:rsidRDefault="006E5EB9" w:rsidP="006E5EB9">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Mercurio en partes por millón</w:t>
            </w:r>
          </w:p>
        </w:tc>
      </w:tr>
      <w:tr w:rsidR="006E5EB9" w:rsidRPr="00CD17EF" w14:paraId="1A94DF86"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0CBC29BF" w14:textId="77777777" w:rsidR="006E5EB9" w:rsidRPr="00CD17EF" w:rsidRDefault="006E5EB9" w:rsidP="006E5EB9">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Ho_ppm</w:t>
            </w:r>
          </w:p>
        </w:tc>
        <w:tc>
          <w:tcPr>
            <w:tcW w:w="7380" w:type="dxa"/>
            <w:tcBorders>
              <w:top w:val="nil"/>
              <w:left w:val="nil"/>
              <w:bottom w:val="single" w:sz="4" w:space="0" w:color="auto"/>
              <w:right w:val="single" w:sz="4" w:space="0" w:color="auto"/>
            </w:tcBorders>
            <w:shd w:val="clear" w:color="auto" w:fill="auto"/>
            <w:noWrap/>
            <w:vAlign w:val="bottom"/>
            <w:hideMark/>
          </w:tcPr>
          <w:p w14:paraId="299A2BF3" w14:textId="77777777" w:rsidR="006E5EB9" w:rsidRPr="00CD17EF" w:rsidRDefault="006E5EB9" w:rsidP="006E5EB9">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Holmio en partes por millón</w:t>
            </w:r>
          </w:p>
        </w:tc>
      </w:tr>
      <w:tr w:rsidR="006E5EB9" w:rsidRPr="00CD17EF" w14:paraId="27F01175"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5C4FCDC7" w14:textId="77777777" w:rsidR="006E5EB9" w:rsidRPr="00CD17EF" w:rsidRDefault="006E5EB9" w:rsidP="006E5EB9">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HUMED_pct</w:t>
            </w:r>
          </w:p>
        </w:tc>
        <w:tc>
          <w:tcPr>
            <w:tcW w:w="7380" w:type="dxa"/>
            <w:tcBorders>
              <w:top w:val="nil"/>
              <w:left w:val="nil"/>
              <w:bottom w:val="single" w:sz="4" w:space="0" w:color="auto"/>
              <w:right w:val="single" w:sz="4" w:space="0" w:color="auto"/>
            </w:tcBorders>
            <w:shd w:val="clear" w:color="auto" w:fill="auto"/>
            <w:noWrap/>
            <w:vAlign w:val="bottom"/>
            <w:hideMark/>
          </w:tcPr>
          <w:p w14:paraId="7C962AAC" w14:textId="77777777" w:rsidR="006E5EB9" w:rsidRPr="00CD17EF" w:rsidRDefault="006E5EB9" w:rsidP="006E5EB9">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Humedad en porcentaje</w:t>
            </w:r>
          </w:p>
        </w:tc>
      </w:tr>
      <w:tr w:rsidR="006E5EB9" w:rsidRPr="00CD17EF" w14:paraId="0F978EC4"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3FDA6A7B" w14:textId="77777777" w:rsidR="006E5EB9" w:rsidRPr="00CD17EF" w:rsidRDefault="006E5EB9" w:rsidP="006E5EB9">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HuRes_pct</w:t>
            </w:r>
          </w:p>
        </w:tc>
        <w:tc>
          <w:tcPr>
            <w:tcW w:w="7380" w:type="dxa"/>
            <w:tcBorders>
              <w:top w:val="nil"/>
              <w:left w:val="nil"/>
              <w:bottom w:val="single" w:sz="4" w:space="0" w:color="auto"/>
              <w:right w:val="single" w:sz="4" w:space="0" w:color="auto"/>
            </w:tcBorders>
            <w:shd w:val="clear" w:color="auto" w:fill="auto"/>
            <w:noWrap/>
            <w:vAlign w:val="bottom"/>
            <w:hideMark/>
          </w:tcPr>
          <w:p w14:paraId="3933B445" w14:textId="77777777" w:rsidR="006E5EB9" w:rsidRPr="00CD17EF" w:rsidRDefault="006E5EB9" w:rsidP="006E5EB9">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Humedad residual en porcentaje</w:t>
            </w:r>
          </w:p>
        </w:tc>
      </w:tr>
      <w:tr w:rsidR="006E5EB9" w:rsidRPr="00CD17EF" w14:paraId="1D3EB382"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444CA48F" w14:textId="77777777" w:rsidR="006E5EB9" w:rsidRPr="00CD17EF" w:rsidRDefault="006E5EB9" w:rsidP="006E5EB9">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HuTot_pct</w:t>
            </w:r>
          </w:p>
        </w:tc>
        <w:tc>
          <w:tcPr>
            <w:tcW w:w="7380" w:type="dxa"/>
            <w:tcBorders>
              <w:top w:val="nil"/>
              <w:left w:val="nil"/>
              <w:bottom w:val="single" w:sz="4" w:space="0" w:color="auto"/>
              <w:right w:val="single" w:sz="4" w:space="0" w:color="auto"/>
            </w:tcBorders>
            <w:shd w:val="clear" w:color="auto" w:fill="auto"/>
            <w:noWrap/>
            <w:vAlign w:val="bottom"/>
            <w:hideMark/>
          </w:tcPr>
          <w:p w14:paraId="4B51D3FF" w14:textId="77777777" w:rsidR="006E5EB9" w:rsidRPr="00CD17EF" w:rsidRDefault="006E5EB9" w:rsidP="006E5EB9">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Humedad total en porcentaje</w:t>
            </w:r>
          </w:p>
        </w:tc>
      </w:tr>
      <w:tr w:rsidR="006E5EB9" w:rsidRPr="00CD17EF" w14:paraId="2A7F863D"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09793BDA" w14:textId="77777777" w:rsidR="006E5EB9" w:rsidRPr="00CD17EF" w:rsidRDefault="006E5EB9" w:rsidP="006E5EB9">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ID_MUESTRA</w:t>
            </w:r>
          </w:p>
        </w:tc>
        <w:tc>
          <w:tcPr>
            <w:tcW w:w="7380" w:type="dxa"/>
            <w:tcBorders>
              <w:top w:val="nil"/>
              <w:left w:val="nil"/>
              <w:bottom w:val="single" w:sz="4" w:space="0" w:color="auto"/>
              <w:right w:val="single" w:sz="4" w:space="0" w:color="auto"/>
            </w:tcBorders>
            <w:shd w:val="clear" w:color="auto" w:fill="auto"/>
            <w:noWrap/>
            <w:vAlign w:val="bottom"/>
            <w:hideMark/>
          </w:tcPr>
          <w:p w14:paraId="0AF9C176" w14:textId="77777777" w:rsidR="006E5EB9" w:rsidRPr="00CD17EF" w:rsidRDefault="006E5EB9" w:rsidP="006E5EB9">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Identificador único de la muestra</w:t>
            </w:r>
          </w:p>
        </w:tc>
      </w:tr>
      <w:tr w:rsidR="006E5EB9" w:rsidRPr="00CD17EF" w14:paraId="0B1C4B0D"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794D98BD" w14:textId="77777777" w:rsidR="006E5EB9" w:rsidRPr="00CD17EF" w:rsidRDefault="006E5EB9" w:rsidP="006E5EB9">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In_ppm</w:t>
            </w:r>
          </w:p>
        </w:tc>
        <w:tc>
          <w:tcPr>
            <w:tcW w:w="7380" w:type="dxa"/>
            <w:tcBorders>
              <w:top w:val="nil"/>
              <w:left w:val="nil"/>
              <w:bottom w:val="single" w:sz="4" w:space="0" w:color="auto"/>
              <w:right w:val="single" w:sz="4" w:space="0" w:color="auto"/>
            </w:tcBorders>
            <w:shd w:val="clear" w:color="auto" w:fill="auto"/>
            <w:noWrap/>
            <w:vAlign w:val="bottom"/>
            <w:hideMark/>
          </w:tcPr>
          <w:p w14:paraId="30E98EE9" w14:textId="77777777" w:rsidR="006E5EB9" w:rsidRPr="00CD17EF" w:rsidRDefault="006E5EB9" w:rsidP="006E5EB9">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Indio en partes por millón</w:t>
            </w:r>
          </w:p>
        </w:tc>
      </w:tr>
      <w:tr w:rsidR="006E5EB9" w:rsidRPr="00CD17EF" w14:paraId="71375640"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5777F35C" w14:textId="77777777" w:rsidR="006E5EB9" w:rsidRPr="00CD17EF" w:rsidRDefault="006E5EB9" w:rsidP="006E5EB9">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IndMol_HGI</w:t>
            </w:r>
          </w:p>
        </w:tc>
        <w:tc>
          <w:tcPr>
            <w:tcW w:w="7380" w:type="dxa"/>
            <w:tcBorders>
              <w:top w:val="nil"/>
              <w:left w:val="nil"/>
              <w:bottom w:val="single" w:sz="4" w:space="0" w:color="auto"/>
              <w:right w:val="single" w:sz="4" w:space="0" w:color="auto"/>
            </w:tcBorders>
            <w:shd w:val="clear" w:color="auto" w:fill="auto"/>
            <w:noWrap/>
            <w:vAlign w:val="bottom"/>
            <w:hideMark/>
          </w:tcPr>
          <w:p w14:paraId="2FBFEEC2" w14:textId="77777777" w:rsidR="006E5EB9" w:rsidRPr="00CD17EF" w:rsidRDefault="006E5EB9" w:rsidP="006E5EB9">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Índice de molienda</w:t>
            </w:r>
          </w:p>
        </w:tc>
      </w:tr>
      <w:tr w:rsidR="006E5EB9" w:rsidRPr="00CD17EF" w14:paraId="12D8DE7C"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72F4C3EB" w14:textId="77777777" w:rsidR="006E5EB9" w:rsidRPr="00CD17EF" w:rsidRDefault="006E5EB9" w:rsidP="006E5EB9">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InInc_FSI</w:t>
            </w:r>
          </w:p>
        </w:tc>
        <w:tc>
          <w:tcPr>
            <w:tcW w:w="7380" w:type="dxa"/>
            <w:tcBorders>
              <w:top w:val="nil"/>
              <w:left w:val="nil"/>
              <w:bottom w:val="single" w:sz="4" w:space="0" w:color="auto"/>
              <w:right w:val="single" w:sz="4" w:space="0" w:color="auto"/>
            </w:tcBorders>
            <w:shd w:val="clear" w:color="auto" w:fill="auto"/>
            <w:noWrap/>
            <w:vAlign w:val="bottom"/>
            <w:hideMark/>
          </w:tcPr>
          <w:p w14:paraId="330CF327" w14:textId="63235D88" w:rsidR="006E5EB9" w:rsidRPr="00CD17EF" w:rsidRDefault="000833D9" w:rsidP="006E5EB9">
            <w:pPr>
              <w:spacing w:after="0" w:line="240" w:lineRule="auto"/>
              <w:rPr>
                <w:rFonts w:ascii="Calibri" w:eastAsia="Times New Roman" w:hAnsi="Calibri" w:cs="Calibri"/>
                <w:color w:val="000000"/>
                <w:lang w:eastAsia="es-MX"/>
              </w:rPr>
            </w:pPr>
            <w:r>
              <w:rPr>
                <w:rFonts w:ascii="Calibri" w:eastAsia="Times New Roman" w:hAnsi="Calibri" w:cs="Calibri"/>
                <w:color w:val="000000"/>
                <w:lang w:eastAsia="es-MX"/>
              </w:rPr>
              <w:t>Í</w:t>
            </w:r>
            <w:r w:rsidR="006E5EB9" w:rsidRPr="00CD17EF">
              <w:rPr>
                <w:rFonts w:ascii="Calibri" w:eastAsia="Times New Roman" w:hAnsi="Calibri" w:cs="Calibri"/>
                <w:color w:val="000000"/>
                <w:lang w:eastAsia="es-MX"/>
              </w:rPr>
              <w:t xml:space="preserve">ndice de hinchamiento </w:t>
            </w:r>
          </w:p>
        </w:tc>
      </w:tr>
      <w:tr w:rsidR="006E5EB9" w:rsidRPr="00CD17EF" w14:paraId="7C12C0DB"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24DC012F" w14:textId="77777777" w:rsidR="006E5EB9" w:rsidRPr="00CD17EF" w:rsidRDefault="006E5EB9" w:rsidP="006E5EB9">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Ir_ppm</w:t>
            </w:r>
          </w:p>
        </w:tc>
        <w:tc>
          <w:tcPr>
            <w:tcW w:w="7380" w:type="dxa"/>
            <w:tcBorders>
              <w:top w:val="nil"/>
              <w:left w:val="nil"/>
              <w:bottom w:val="single" w:sz="4" w:space="0" w:color="auto"/>
              <w:right w:val="single" w:sz="4" w:space="0" w:color="auto"/>
            </w:tcBorders>
            <w:shd w:val="clear" w:color="auto" w:fill="auto"/>
            <w:noWrap/>
            <w:vAlign w:val="bottom"/>
            <w:hideMark/>
          </w:tcPr>
          <w:p w14:paraId="27261C27" w14:textId="77777777" w:rsidR="006E5EB9" w:rsidRPr="00CD17EF" w:rsidRDefault="006E5EB9" w:rsidP="006E5EB9">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Iridio en partes por millón</w:t>
            </w:r>
          </w:p>
        </w:tc>
      </w:tr>
      <w:tr w:rsidR="006E5EB9" w:rsidRPr="00CD17EF" w14:paraId="10B022B6"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767D96B4" w14:textId="48AD4ACD" w:rsidR="006E5EB9" w:rsidRPr="00CD17EF" w:rsidRDefault="006E5EB9" w:rsidP="006E5EB9">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K_pct</w:t>
            </w:r>
          </w:p>
        </w:tc>
        <w:tc>
          <w:tcPr>
            <w:tcW w:w="7380" w:type="dxa"/>
            <w:tcBorders>
              <w:top w:val="nil"/>
              <w:left w:val="nil"/>
              <w:bottom w:val="single" w:sz="4" w:space="0" w:color="auto"/>
              <w:right w:val="single" w:sz="4" w:space="0" w:color="auto"/>
            </w:tcBorders>
            <w:shd w:val="clear" w:color="auto" w:fill="auto"/>
            <w:noWrap/>
            <w:vAlign w:val="bottom"/>
            <w:hideMark/>
          </w:tcPr>
          <w:p w14:paraId="4B0B6F0D" w14:textId="77777777" w:rsidR="006E5EB9" w:rsidRPr="00CD17EF" w:rsidRDefault="006E5EB9" w:rsidP="006E5EB9">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Potasio en porcentaje</w:t>
            </w:r>
          </w:p>
        </w:tc>
      </w:tr>
      <w:tr w:rsidR="00D12A60" w:rsidRPr="00CD17EF" w14:paraId="0E9988B3"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tcPr>
          <w:p w14:paraId="58CCD168" w14:textId="34151A85"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K_p</w:t>
            </w:r>
            <w:r>
              <w:rPr>
                <w:rFonts w:ascii="Calibri" w:eastAsia="Times New Roman" w:hAnsi="Calibri" w:cs="Calibri"/>
                <w:b/>
                <w:bCs/>
                <w:sz w:val="18"/>
                <w:szCs w:val="18"/>
                <w:lang w:eastAsia="es-MX"/>
              </w:rPr>
              <w:t>pm</w:t>
            </w:r>
          </w:p>
        </w:tc>
        <w:tc>
          <w:tcPr>
            <w:tcW w:w="7380" w:type="dxa"/>
            <w:tcBorders>
              <w:top w:val="nil"/>
              <w:left w:val="nil"/>
              <w:bottom w:val="single" w:sz="4" w:space="0" w:color="auto"/>
              <w:right w:val="single" w:sz="4" w:space="0" w:color="auto"/>
            </w:tcBorders>
            <w:shd w:val="clear" w:color="auto" w:fill="auto"/>
            <w:noWrap/>
            <w:vAlign w:val="bottom"/>
          </w:tcPr>
          <w:p w14:paraId="448A7439" w14:textId="4B1D24A8"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Potasio en</w:t>
            </w:r>
            <w:r>
              <w:rPr>
                <w:rFonts w:ascii="Calibri" w:eastAsia="Times New Roman" w:hAnsi="Calibri" w:cs="Calibri"/>
                <w:color w:val="000000"/>
                <w:lang w:eastAsia="es-MX"/>
              </w:rPr>
              <w:t xml:space="preserve"> partes por millón</w:t>
            </w:r>
          </w:p>
        </w:tc>
      </w:tr>
      <w:tr w:rsidR="00D12A60" w:rsidRPr="00CD17EF" w14:paraId="107B81EF"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5030638D"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k₂O_pct</w:t>
            </w:r>
          </w:p>
        </w:tc>
        <w:tc>
          <w:tcPr>
            <w:tcW w:w="7380" w:type="dxa"/>
            <w:tcBorders>
              <w:top w:val="nil"/>
              <w:left w:val="nil"/>
              <w:bottom w:val="single" w:sz="4" w:space="0" w:color="auto"/>
              <w:right w:val="single" w:sz="4" w:space="0" w:color="auto"/>
            </w:tcBorders>
            <w:shd w:val="clear" w:color="auto" w:fill="auto"/>
            <w:noWrap/>
            <w:vAlign w:val="bottom"/>
            <w:hideMark/>
          </w:tcPr>
          <w:p w14:paraId="6B680458"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Óxido de potasio en porcentaje</w:t>
            </w:r>
          </w:p>
        </w:tc>
      </w:tr>
      <w:tr w:rsidR="00D12A60" w:rsidRPr="00CD17EF" w14:paraId="1A6F77BB"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6D3458E8"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La_ppm</w:t>
            </w:r>
          </w:p>
        </w:tc>
        <w:tc>
          <w:tcPr>
            <w:tcW w:w="7380" w:type="dxa"/>
            <w:tcBorders>
              <w:top w:val="nil"/>
              <w:left w:val="nil"/>
              <w:bottom w:val="single" w:sz="4" w:space="0" w:color="auto"/>
              <w:right w:val="single" w:sz="4" w:space="0" w:color="auto"/>
            </w:tcBorders>
            <w:shd w:val="clear" w:color="auto" w:fill="auto"/>
            <w:noWrap/>
            <w:vAlign w:val="bottom"/>
            <w:hideMark/>
          </w:tcPr>
          <w:p w14:paraId="0C43A722"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Lantano en partes por millón</w:t>
            </w:r>
          </w:p>
        </w:tc>
      </w:tr>
      <w:tr w:rsidR="00D12A60" w:rsidRPr="00CD17EF" w14:paraId="777FF02C"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4150F323"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Li_ppm</w:t>
            </w:r>
          </w:p>
        </w:tc>
        <w:tc>
          <w:tcPr>
            <w:tcW w:w="7380" w:type="dxa"/>
            <w:tcBorders>
              <w:top w:val="nil"/>
              <w:left w:val="nil"/>
              <w:bottom w:val="single" w:sz="4" w:space="0" w:color="auto"/>
              <w:right w:val="single" w:sz="4" w:space="0" w:color="auto"/>
            </w:tcBorders>
            <w:shd w:val="clear" w:color="auto" w:fill="auto"/>
            <w:noWrap/>
            <w:vAlign w:val="bottom"/>
            <w:hideMark/>
          </w:tcPr>
          <w:p w14:paraId="598C5404"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Litio en partes por millón</w:t>
            </w:r>
          </w:p>
        </w:tc>
      </w:tr>
      <w:tr w:rsidR="00D12A60" w:rsidRPr="00CD17EF" w14:paraId="4261C4AD"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022DB635"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Lu_ppm</w:t>
            </w:r>
          </w:p>
        </w:tc>
        <w:tc>
          <w:tcPr>
            <w:tcW w:w="7380" w:type="dxa"/>
            <w:tcBorders>
              <w:top w:val="nil"/>
              <w:left w:val="nil"/>
              <w:bottom w:val="single" w:sz="4" w:space="0" w:color="auto"/>
              <w:right w:val="single" w:sz="4" w:space="0" w:color="auto"/>
            </w:tcBorders>
            <w:shd w:val="clear" w:color="auto" w:fill="auto"/>
            <w:noWrap/>
            <w:vAlign w:val="bottom"/>
            <w:hideMark/>
          </w:tcPr>
          <w:p w14:paraId="2EB3CA39"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Lutecio en partes por millón</w:t>
            </w:r>
          </w:p>
        </w:tc>
      </w:tr>
      <w:tr w:rsidR="00D12A60" w:rsidRPr="00CD17EF" w14:paraId="2694A3B3"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3BC2F4C5"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lastRenderedPageBreak/>
              <w:t>MANTO</w:t>
            </w:r>
          </w:p>
        </w:tc>
        <w:tc>
          <w:tcPr>
            <w:tcW w:w="7380" w:type="dxa"/>
            <w:tcBorders>
              <w:top w:val="nil"/>
              <w:left w:val="nil"/>
              <w:bottom w:val="single" w:sz="4" w:space="0" w:color="auto"/>
              <w:right w:val="single" w:sz="4" w:space="0" w:color="auto"/>
            </w:tcBorders>
            <w:shd w:val="clear" w:color="auto" w:fill="auto"/>
            <w:noWrap/>
            <w:vAlign w:val="bottom"/>
            <w:hideMark/>
          </w:tcPr>
          <w:p w14:paraId="4134EDD4"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Nombre del manto de carbón muestreado</w:t>
            </w:r>
          </w:p>
        </w:tc>
      </w:tr>
      <w:tr w:rsidR="00D12A60" w:rsidRPr="00CD17EF" w14:paraId="1D08A456"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2F58E105"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MaVol_pct</w:t>
            </w:r>
          </w:p>
        </w:tc>
        <w:tc>
          <w:tcPr>
            <w:tcW w:w="7380" w:type="dxa"/>
            <w:tcBorders>
              <w:top w:val="nil"/>
              <w:left w:val="nil"/>
              <w:bottom w:val="single" w:sz="4" w:space="0" w:color="auto"/>
              <w:right w:val="single" w:sz="4" w:space="0" w:color="auto"/>
            </w:tcBorders>
            <w:shd w:val="clear" w:color="auto" w:fill="auto"/>
            <w:noWrap/>
            <w:vAlign w:val="bottom"/>
            <w:hideMark/>
          </w:tcPr>
          <w:p w14:paraId="7FBD523B"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Materia volátil en porcentaje</w:t>
            </w:r>
          </w:p>
        </w:tc>
      </w:tr>
      <w:tr w:rsidR="00D12A60" w:rsidRPr="00CD17EF" w14:paraId="67FA6D1F"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6F95374E"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Mg_pct</w:t>
            </w:r>
          </w:p>
        </w:tc>
        <w:tc>
          <w:tcPr>
            <w:tcW w:w="7380" w:type="dxa"/>
            <w:tcBorders>
              <w:top w:val="nil"/>
              <w:left w:val="nil"/>
              <w:bottom w:val="single" w:sz="4" w:space="0" w:color="auto"/>
              <w:right w:val="single" w:sz="4" w:space="0" w:color="auto"/>
            </w:tcBorders>
            <w:shd w:val="clear" w:color="auto" w:fill="auto"/>
            <w:noWrap/>
            <w:vAlign w:val="bottom"/>
            <w:hideMark/>
          </w:tcPr>
          <w:p w14:paraId="4A7790CA"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Magnesio en porcentaje</w:t>
            </w:r>
          </w:p>
        </w:tc>
      </w:tr>
      <w:tr w:rsidR="00D12A60" w:rsidRPr="00CD17EF" w14:paraId="00982A0A"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0D393301"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MgO_pct</w:t>
            </w:r>
          </w:p>
        </w:tc>
        <w:tc>
          <w:tcPr>
            <w:tcW w:w="7380" w:type="dxa"/>
            <w:tcBorders>
              <w:top w:val="nil"/>
              <w:left w:val="nil"/>
              <w:bottom w:val="single" w:sz="4" w:space="0" w:color="auto"/>
              <w:right w:val="single" w:sz="4" w:space="0" w:color="auto"/>
            </w:tcBorders>
            <w:shd w:val="clear" w:color="auto" w:fill="auto"/>
            <w:noWrap/>
            <w:vAlign w:val="bottom"/>
            <w:hideMark/>
          </w:tcPr>
          <w:p w14:paraId="666660B0"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Óxido de magnesio en porcentaje</w:t>
            </w:r>
          </w:p>
        </w:tc>
      </w:tr>
      <w:tr w:rsidR="00D12A60" w:rsidRPr="00CD17EF" w14:paraId="0BFE3BF4"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68917CE6"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Mn_ppm</w:t>
            </w:r>
          </w:p>
        </w:tc>
        <w:tc>
          <w:tcPr>
            <w:tcW w:w="7380" w:type="dxa"/>
            <w:tcBorders>
              <w:top w:val="nil"/>
              <w:left w:val="nil"/>
              <w:bottom w:val="single" w:sz="4" w:space="0" w:color="auto"/>
              <w:right w:val="single" w:sz="4" w:space="0" w:color="auto"/>
            </w:tcBorders>
            <w:shd w:val="clear" w:color="auto" w:fill="auto"/>
            <w:noWrap/>
            <w:vAlign w:val="bottom"/>
            <w:hideMark/>
          </w:tcPr>
          <w:p w14:paraId="30717765"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Manganeso en partes por millón</w:t>
            </w:r>
          </w:p>
        </w:tc>
      </w:tr>
      <w:tr w:rsidR="00D12A60" w:rsidRPr="00CD17EF" w14:paraId="15350D39" w14:textId="77777777" w:rsidTr="006E5EB9">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334EC673"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MnO_pct</w:t>
            </w:r>
          </w:p>
        </w:tc>
        <w:tc>
          <w:tcPr>
            <w:tcW w:w="7380" w:type="dxa"/>
            <w:tcBorders>
              <w:top w:val="nil"/>
              <w:left w:val="nil"/>
              <w:bottom w:val="single" w:sz="4" w:space="0" w:color="auto"/>
              <w:right w:val="single" w:sz="4" w:space="0" w:color="auto"/>
            </w:tcBorders>
            <w:shd w:val="clear" w:color="auto" w:fill="auto"/>
            <w:noWrap/>
            <w:vAlign w:val="bottom"/>
            <w:hideMark/>
          </w:tcPr>
          <w:p w14:paraId="701FF634"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Óxido de manganeso en porcentaje</w:t>
            </w:r>
          </w:p>
        </w:tc>
      </w:tr>
      <w:tr w:rsidR="00D12A60" w:rsidRPr="00CD17EF" w14:paraId="6A7BA787" w14:textId="77777777" w:rsidTr="006E5EB9">
        <w:trPr>
          <w:trHeight w:val="300"/>
          <w:jc w:val="center"/>
        </w:trPr>
        <w:tc>
          <w:tcPr>
            <w:tcW w:w="24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2F48FF93"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Mo_ppm</w:t>
            </w:r>
          </w:p>
        </w:tc>
        <w:tc>
          <w:tcPr>
            <w:tcW w:w="7380" w:type="dxa"/>
            <w:tcBorders>
              <w:top w:val="single" w:sz="4" w:space="0" w:color="auto"/>
              <w:left w:val="nil"/>
              <w:bottom w:val="single" w:sz="4" w:space="0" w:color="auto"/>
              <w:right w:val="single" w:sz="4" w:space="0" w:color="auto"/>
            </w:tcBorders>
            <w:shd w:val="clear" w:color="auto" w:fill="auto"/>
            <w:noWrap/>
            <w:vAlign w:val="bottom"/>
            <w:hideMark/>
          </w:tcPr>
          <w:p w14:paraId="1E818944"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Molibdeno en partes por millón</w:t>
            </w:r>
          </w:p>
        </w:tc>
      </w:tr>
      <w:tr w:rsidR="00D12A60" w:rsidRPr="00CD17EF" w14:paraId="571E9509"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24D6DE3B"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Na_pct</w:t>
            </w:r>
          </w:p>
        </w:tc>
        <w:tc>
          <w:tcPr>
            <w:tcW w:w="7380" w:type="dxa"/>
            <w:tcBorders>
              <w:top w:val="nil"/>
              <w:left w:val="nil"/>
              <w:bottom w:val="single" w:sz="4" w:space="0" w:color="auto"/>
              <w:right w:val="single" w:sz="4" w:space="0" w:color="auto"/>
            </w:tcBorders>
            <w:shd w:val="clear" w:color="auto" w:fill="auto"/>
            <w:noWrap/>
            <w:vAlign w:val="bottom"/>
            <w:hideMark/>
          </w:tcPr>
          <w:p w14:paraId="62183E65"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Sodio en porcentaje</w:t>
            </w:r>
          </w:p>
        </w:tc>
      </w:tr>
      <w:tr w:rsidR="00D12A60" w:rsidRPr="00CD17EF" w14:paraId="04796A58"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4B486D22"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Na₂O_pct</w:t>
            </w:r>
          </w:p>
        </w:tc>
        <w:tc>
          <w:tcPr>
            <w:tcW w:w="7380" w:type="dxa"/>
            <w:tcBorders>
              <w:top w:val="nil"/>
              <w:left w:val="nil"/>
              <w:bottom w:val="single" w:sz="4" w:space="0" w:color="auto"/>
              <w:right w:val="single" w:sz="4" w:space="0" w:color="auto"/>
            </w:tcBorders>
            <w:shd w:val="clear" w:color="auto" w:fill="auto"/>
            <w:noWrap/>
            <w:vAlign w:val="bottom"/>
            <w:hideMark/>
          </w:tcPr>
          <w:p w14:paraId="348F9CA6"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Óxido de sodio en porcentaje</w:t>
            </w:r>
          </w:p>
        </w:tc>
      </w:tr>
      <w:tr w:rsidR="00D12A60" w:rsidRPr="00CD17EF" w14:paraId="6989ADAD"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40F163DF"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NaCl_pct</w:t>
            </w:r>
          </w:p>
        </w:tc>
        <w:tc>
          <w:tcPr>
            <w:tcW w:w="7380" w:type="dxa"/>
            <w:tcBorders>
              <w:top w:val="nil"/>
              <w:left w:val="nil"/>
              <w:bottom w:val="single" w:sz="4" w:space="0" w:color="auto"/>
              <w:right w:val="single" w:sz="4" w:space="0" w:color="auto"/>
            </w:tcBorders>
            <w:shd w:val="clear" w:color="auto" w:fill="auto"/>
            <w:noWrap/>
            <w:vAlign w:val="bottom"/>
            <w:hideMark/>
          </w:tcPr>
          <w:p w14:paraId="07913ACE"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Cloruro de sodio en porcentaje</w:t>
            </w:r>
          </w:p>
        </w:tc>
      </w:tr>
      <w:tr w:rsidR="00D12A60" w:rsidRPr="00CD17EF" w14:paraId="386F1A82"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61D8B291"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Nb_ppm</w:t>
            </w:r>
          </w:p>
        </w:tc>
        <w:tc>
          <w:tcPr>
            <w:tcW w:w="7380" w:type="dxa"/>
            <w:tcBorders>
              <w:top w:val="nil"/>
              <w:left w:val="nil"/>
              <w:bottom w:val="single" w:sz="4" w:space="0" w:color="auto"/>
              <w:right w:val="single" w:sz="4" w:space="0" w:color="auto"/>
            </w:tcBorders>
            <w:shd w:val="clear" w:color="auto" w:fill="auto"/>
            <w:noWrap/>
            <w:vAlign w:val="bottom"/>
            <w:hideMark/>
          </w:tcPr>
          <w:p w14:paraId="51475405"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Niobio en partes por millón</w:t>
            </w:r>
          </w:p>
        </w:tc>
      </w:tr>
      <w:tr w:rsidR="00D12A60" w:rsidRPr="00CD17EF" w14:paraId="0676E75E"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1958CD23"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Nd_ppm</w:t>
            </w:r>
          </w:p>
        </w:tc>
        <w:tc>
          <w:tcPr>
            <w:tcW w:w="7380" w:type="dxa"/>
            <w:tcBorders>
              <w:top w:val="nil"/>
              <w:left w:val="nil"/>
              <w:bottom w:val="single" w:sz="4" w:space="0" w:color="auto"/>
              <w:right w:val="single" w:sz="4" w:space="0" w:color="auto"/>
            </w:tcBorders>
            <w:shd w:val="clear" w:color="auto" w:fill="auto"/>
            <w:noWrap/>
            <w:vAlign w:val="bottom"/>
            <w:hideMark/>
          </w:tcPr>
          <w:p w14:paraId="7EC27E5E"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Neodimio en partes por millón</w:t>
            </w:r>
          </w:p>
        </w:tc>
      </w:tr>
      <w:tr w:rsidR="00D12A60" w:rsidRPr="00CD17EF" w14:paraId="6A32BAF2"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1A96C782"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Ni_pct</w:t>
            </w:r>
          </w:p>
        </w:tc>
        <w:tc>
          <w:tcPr>
            <w:tcW w:w="7380" w:type="dxa"/>
            <w:tcBorders>
              <w:top w:val="nil"/>
              <w:left w:val="nil"/>
              <w:bottom w:val="single" w:sz="4" w:space="0" w:color="auto"/>
              <w:right w:val="single" w:sz="4" w:space="0" w:color="auto"/>
            </w:tcBorders>
            <w:shd w:val="clear" w:color="auto" w:fill="auto"/>
            <w:noWrap/>
            <w:vAlign w:val="bottom"/>
            <w:hideMark/>
          </w:tcPr>
          <w:p w14:paraId="25708F35"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Níquel en porcentaje</w:t>
            </w:r>
          </w:p>
        </w:tc>
      </w:tr>
      <w:tr w:rsidR="00D12A60" w:rsidRPr="00CD17EF" w14:paraId="50F0898D"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373AB5D3"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Ni_ppm</w:t>
            </w:r>
          </w:p>
        </w:tc>
        <w:tc>
          <w:tcPr>
            <w:tcW w:w="7380" w:type="dxa"/>
            <w:tcBorders>
              <w:top w:val="nil"/>
              <w:left w:val="nil"/>
              <w:bottom w:val="single" w:sz="4" w:space="0" w:color="auto"/>
              <w:right w:val="single" w:sz="4" w:space="0" w:color="auto"/>
            </w:tcBorders>
            <w:shd w:val="clear" w:color="auto" w:fill="auto"/>
            <w:noWrap/>
            <w:vAlign w:val="bottom"/>
            <w:hideMark/>
          </w:tcPr>
          <w:p w14:paraId="625E264F"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Níquel en partes por millón</w:t>
            </w:r>
          </w:p>
        </w:tc>
      </w:tr>
      <w:tr w:rsidR="00D12A60" w:rsidRPr="00CD17EF" w14:paraId="764B9219"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36D9D2CB"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Os_ppm</w:t>
            </w:r>
          </w:p>
        </w:tc>
        <w:tc>
          <w:tcPr>
            <w:tcW w:w="7380" w:type="dxa"/>
            <w:tcBorders>
              <w:top w:val="nil"/>
              <w:left w:val="nil"/>
              <w:bottom w:val="single" w:sz="4" w:space="0" w:color="auto"/>
              <w:right w:val="single" w:sz="4" w:space="0" w:color="auto"/>
            </w:tcBorders>
            <w:shd w:val="clear" w:color="auto" w:fill="auto"/>
            <w:noWrap/>
            <w:vAlign w:val="bottom"/>
            <w:hideMark/>
          </w:tcPr>
          <w:p w14:paraId="5D789727"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Osmio en partes por millón</w:t>
            </w:r>
          </w:p>
        </w:tc>
      </w:tr>
      <w:tr w:rsidR="00D12A60" w:rsidRPr="00CD17EF" w14:paraId="5CC19A2B"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4C30CE9B"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P_pct</w:t>
            </w:r>
          </w:p>
        </w:tc>
        <w:tc>
          <w:tcPr>
            <w:tcW w:w="7380" w:type="dxa"/>
            <w:tcBorders>
              <w:top w:val="nil"/>
              <w:left w:val="nil"/>
              <w:bottom w:val="single" w:sz="4" w:space="0" w:color="auto"/>
              <w:right w:val="single" w:sz="4" w:space="0" w:color="auto"/>
            </w:tcBorders>
            <w:shd w:val="clear" w:color="auto" w:fill="auto"/>
            <w:noWrap/>
            <w:vAlign w:val="bottom"/>
            <w:hideMark/>
          </w:tcPr>
          <w:p w14:paraId="0772DE2A"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Fósforo en porcentaje</w:t>
            </w:r>
          </w:p>
        </w:tc>
      </w:tr>
      <w:tr w:rsidR="00D12A60" w:rsidRPr="00CD17EF" w14:paraId="349426AF"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0A444435"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P₂O5_pct</w:t>
            </w:r>
          </w:p>
        </w:tc>
        <w:tc>
          <w:tcPr>
            <w:tcW w:w="7380" w:type="dxa"/>
            <w:tcBorders>
              <w:top w:val="nil"/>
              <w:left w:val="nil"/>
              <w:bottom w:val="single" w:sz="4" w:space="0" w:color="auto"/>
              <w:right w:val="single" w:sz="4" w:space="0" w:color="auto"/>
            </w:tcBorders>
            <w:shd w:val="clear" w:color="auto" w:fill="auto"/>
            <w:noWrap/>
            <w:vAlign w:val="bottom"/>
            <w:hideMark/>
          </w:tcPr>
          <w:p w14:paraId="77F95DE6"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Pentóxido de fósforo en porcentaje</w:t>
            </w:r>
          </w:p>
        </w:tc>
      </w:tr>
      <w:tr w:rsidR="00D12A60" w:rsidRPr="00CD17EF" w14:paraId="1A1972B8"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329CD13B"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Pb_pct</w:t>
            </w:r>
          </w:p>
        </w:tc>
        <w:tc>
          <w:tcPr>
            <w:tcW w:w="7380" w:type="dxa"/>
            <w:tcBorders>
              <w:top w:val="nil"/>
              <w:left w:val="nil"/>
              <w:bottom w:val="single" w:sz="4" w:space="0" w:color="auto"/>
              <w:right w:val="single" w:sz="4" w:space="0" w:color="auto"/>
            </w:tcBorders>
            <w:shd w:val="clear" w:color="auto" w:fill="auto"/>
            <w:noWrap/>
            <w:vAlign w:val="bottom"/>
            <w:hideMark/>
          </w:tcPr>
          <w:p w14:paraId="45138D1D"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Plomo en porcentaje</w:t>
            </w:r>
          </w:p>
        </w:tc>
      </w:tr>
      <w:tr w:rsidR="00D12A60" w:rsidRPr="00CD17EF" w14:paraId="77E60858"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5D52C6DF"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Pb_ppm</w:t>
            </w:r>
          </w:p>
        </w:tc>
        <w:tc>
          <w:tcPr>
            <w:tcW w:w="7380" w:type="dxa"/>
            <w:tcBorders>
              <w:top w:val="nil"/>
              <w:left w:val="nil"/>
              <w:bottom w:val="single" w:sz="4" w:space="0" w:color="auto"/>
              <w:right w:val="single" w:sz="4" w:space="0" w:color="auto"/>
            </w:tcBorders>
            <w:shd w:val="clear" w:color="auto" w:fill="auto"/>
            <w:noWrap/>
            <w:vAlign w:val="bottom"/>
            <w:hideMark/>
          </w:tcPr>
          <w:p w14:paraId="4BA44489"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Plomo en partes por millón</w:t>
            </w:r>
          </w:p>
        </w:tc>
      </w:tr>
      <w:tr w:rsidR="00D12A60" w:rsidRPr="00CD17EF" w14:paraId="4660F3A1"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4EDB0A3C"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PCa_BTU_lb</w:t>
            </w:r>
          </w:p>
        </w:tc>
        <w:tc>
          <w:tcPr>
            <w:tcW w:w="7380" w:type="dxa"/>
            <w:tcBorders>
              <w:top w:val="nil"/>
              <w:left w:val="nil"/>
              <w:bottom w:val="single" w:sz="4" w:space="0" w:color="auto"/>
              <w:right w:val="single" w:sz="4" w:space="0" w:color="auto"/>
            </w:tcBorders>
            <w:shd w:val="clear" w:color="auto" w:fill="auto"/>
            <w:noWrap/>
            <w:vAlign w:val="bottom"/>
            <w:hideMark/>
          </w:tcPr>
          <w:p w14:paraId="442479C9"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Poder calorífico en BTU/libra</w:t>
            </w:r>
          </w:p>
        </w:tc>
      </w:tr>
      <w:tr w:rsidR="00D12A60" w:rsidRPr="00CD17EF" w14:paraId="4A2DE082"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106F38A4" w14:textId="40857104" w:rsidR="00D12A60" w:rsidRPr="00CD17EF" w:rsidRDefault="00585C3D" w:rsidP="00D12A60">
            <w:pPr>
              <w:spacing w:after="0" w:line="240" w:lineRule="auto"/>
              <w:jc w:val="center"/>
              <w:rPr>
                <w:rFonts w:ascii="Calibri" w:eastAsia="Times New Roman" w:hAnsi="Calibri" w:cs="Calibri"/>
                <w:b/>
                <w:bCs/>
                <w:sz w:val="18"/>
                <w:szCs w:val="18"/>
                <w:lang w:eastAsia="es-MX"/>
              </w:rPr>
            </w:pPr>
            <w:r w:rsidRPr="00585C3D">
              <w:rPr>
                <w:rFonts w:ascii="Calibri" w:eastAsia="Times New Roman" w:hAnsi="Calibri" w:cs="Calibri"/>
                <w:b/>
                <w:bCs/>
                <w:sz w:val="18"/>
                <w:szCs w:val="18"/>
                <w:lang w:eastAsia="es-MX"/>
              </w:rPr>
              <w:t>PPC_pct</w:t>
            </w:r>
          </w:p>
        </w:tc>
        <w:tc>
          <w:tcPr>
            <w:tcW w:w="7380" w:type="dxa"/>
            <w:tcBorders>
              <w:top w:val="nil"/>
              <w:left w:val="nil"/>
              <w:bottom w:val="single" w:sz="4" w:space="0" w:color="auto"/>
              <w:right w:val="single" w:sz="4" w:space="0" w:color="auto"/>
            </w:tcBorders>
            <w:shd w:val="clear" w:color="auto" w:fill="auto"/>
            <w:noWrap/>
            <w:vAlign w:val="bottom"/>
            <w:hideMark/>
          </w:tcPr>
          <w:p w14:paraId="15DC9431" w14:textId="5A4D737A" w:rsidR="00D12A60" w:rsidRPr="00CD17EF" w:rsidRDefault="00585C3D" w:rsidP="00D12A60">
            <w:pPr>
              <w:spacing w:after="0" w:line="240" w:lineRule="auto"/>
              <w:rPr>
                <w:rFonts w:ascii="Calibri" w:eastAsia="Times New Roman" w:hAnsi="Calibri" w:cs="Calibri"/>
                <w:color w:val="000000"/>
                <w:lang w:eastAsia="es-MX"/>
              </w:rPr>
            </w:pPr>
            <w:r w:rsidRPr="00585C3D">
              <w:rPr>
                <w:rFonts w:ascii="Calibri" w:eastAsia="Times New Roman" w:hAnsi="Calibri" w:cs="Calibri"/>
                <w:color w:val="000000"/>
                <w:lang w:eastAsia="es-MX"/>
              </w:rPr>
              <w:t>Porcentaje de Pérdidas Por Calcinación</w:t>
            </w:r>
          </w:p>
        </w:tc>
      </w:tr>
      <w:tr w:rsidR="00D12A60" w:rsidRPr="00CD17EF" w14:paraId="3516CEA0"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5D0ACAB8"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Pct_RECUP</w:t>
            </w:r>
          </w:p>
        </w:tc>
        <w:tc>
          <w:tcPr>
            <w:tcW w:w="7380" w:type="dxa"/>
            <w:tcBorders>
              <w:top w:val="nil"/>
              <w:left w:val="nil"/>
              <w:bottom w:val="single" w:sz="4" w:space="0" w:color="auto"/>
              <w:right w:val="single" w:sz="4" w:space="0" w:color="auto"/>
            </w:tcBorders>
            <w:shd w:val="clear" w:color="auto" w:fill="auto"/>
            <w:noWrap/>
            <w:vAlign w:val="bottom"/>
            <w:hideMark/>
          </w:tcPr>
          <w:p w14:paraId="020FD97A"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Porcentaje de recuperación de muestra</w:t>
            </w:r>
          </w:p>
        </w:tc>
      </w:tr>
      <w:tr w:rsidR="00D12A60" w:rsidRPr="00CD17EF" w14:paraId="7EB011FF"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47019789"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Pd_ppm</w:t>
            </w:r>
          </w:p>
        </w:tc>
        <w:tc>
          <w:tcPr>
            <w:tcW w:w="7380" w:type="dxa"/>
            <w:tcBorders>
              <w:top w:val="nil"/>
              <w:left w:val="nil"/>
              <w:bottom w:val="single" w:sz="4" w:space="0" w:color="auto"/>
              <w:right w:val="single" w:sz="4" w:space="0" w:color="auto"/>
            </w:tcBorders>
            <w:shd w:val="clear" w:color="auto" w:fill="auto"/>
            <w:noWrap/>
            <w:vAlign w:val="bottom"/>
            <w:hideMark/>
          </w:tcPr>
          <w:p w14:paraId="231F3139"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Paladio en partes por millón</w:t>
            </w:r>
          </w:p>
        </w:tc>
      </w:tr>
      <w:tr w:rsidR="00D12A60" w:rsidRPr="00CD17EF" w14:paraId="703A8DD7"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43AF6FFA"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POZO</w:t>
            </w:r>
          </w:p>
        </w:tc>
        <w:tc>
          <w:tcPr>
            <w:tcW w:w="7380" w:type="dxa"/>
            <w:tcBorders>
              <w:top w:val="nil"/>
              <w:left w:val="nil"/>
              <w:bottom w:val="single" w:sz="4" w:space="0" w:color="auto"/>
              <w:right w:val="single" w:sz="4" w:space="0" w:color="auto"/>
            </w:tcBorders>
            <w:shd w:val="clear" w:color="auto" w:fill="auto"/>
            <w:noWrap/>
            <w:vAlign w:val="bottom"/>
            <w:hideMark/>
          </w:tcPr>
          <w:p w14:paraId="3C67ABE7"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Perforación de la cual proviene la muestra</w:t>
            </w:r>
          </w:p>
        </w:tc>
      </w:tr>
      <w:tr w:rsidR="00D12A60" w:rsidRPr="00CD17EF" w14:paraId="1E895522"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1160518B"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Pr_ppm</w:t>
            </w:r>
          </w:p>
        </w:tc>
        <w:tc>
          <w:tcPr>
            <w:tcW w:w="7380" w:type="dxa"/>
            <w:tcBorders>
              <w:top w:val="nil"/>
              <w:left w:val="nil"/>
              <w:bottom w:val="single" w:sz="4" w:space="0" w:color="auto"/>
              <w:right w:val="single" w:sz="4" w:space="0" w:color="auto"/>
            </w:tcBorders>
            <w:shd w:val="clear" w:color="auto" w:fill="auto"/>
            <w:noWrap/>
            <w:vAlign w:val="bottom"/>
            <w:hideMark/>
          </w:tcPr>
          <w:p w14:paraId="3724EC48"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Praseodimio en partes por millón</w:t>
            </w:r>
          </w:p>
        </w:tc>
      </w:tr>
      <w:tr w:rsidR="00D12A60" w:rsidRPr="00CD17EF" w14:paraId="76CEE62D"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1593BE10"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Pt_mg_m3</w:t>
            </w:r>
          </w:p>
        </w:tc>
        <w:tc>
          <w:tcPr>
            <w:tcW w:w="7380" w:type="dxa"/>
            <w:tcBorders>
              <w:top w:val="nil"/>
              <w:left w:val="nil"/>
              <w:bottom w:val="single" w:sz="4" w:space="0" w:color="auto"/>
              <w:right w:val="single" w:sz="4" w:space="0" w:color="auto"/>
            </w:tcBorders>
            <w:shd w:val="clear" w:color="auto" w:fill="auto"/>
            <w:noWrap/>
            <w:vAlign w:val="bottom"/>
            <w:hideMark/>
          </w:tcPr>
          <w:p w14:paraId="5FEF34F1"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Platino en miligramos por metro cúbico</w:t>
            </w:r>
          </w:p>
        </w:tc>
      </w:tr>
      <w:tr w:rsidR="00D12A60" w:rsidRPr="00CD17EF" w14:paraId="21FC8192"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7A614A60"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Pt_ppm</w:t>
            </w:r>
          </w:p>
        </w:tc>
        <w:tc>
          <w:tcPr>
            <w:tcW w:w="7380" w:type="dxa"/>
            <w:tcBorders>
              <w:top w:val="nil"/>
              <w:left w:val="nil"/>
              <w:bottom w:val="single" w:sz="4" w:space="0" w:color="auto"/>
              <w:right w:val="single" w:sz="4" w:space="0" w:color="auto"/>
            </w:tcBorders>
            <w:shd w:val="clear" w:color="auto" w:fill="auto"/>
            <w:noWrap/>
            <w:vAlign w:val="bottom"/>
            <w:hideMark/>
          </w:tcPr>
          <w:p w14:paraId="016F32CD"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Platino en partes por millón</w:t>
            </w:r>
          </w:p>
        </w:tc>
      </w:tr>
      <w:tr w:rsidR="00D12A60" w:rsidRPr="00CD17EF" w14:paraId="512F0674"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6F038020"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Rb_ppm</w:t>
            </w:r>
          </w:p>
        </w:tc>
        <w:tc>
          <w:tcPr>
            <w:tcW w:w="7380" w:type="dxa"/>
            <w:tcBorders>
              <w:top w:val="nil"/>
              <w:left w:val="nil"/>
              <w:bottom w:val="single" w:sz="4" w:space="0" w:color="auto"/>
              <w:right w:val="single" w:sz="4" w:space="0" w:color="auto"/>
            </w:tcBorders>
            <w:shd w:val="clear" w:color="auto" w:fill="auto"/>
            <w:noWrap/>
            <w:vAlign w:val="bottom"/>
            <w:hideMark/>
          </w:tcPr>
          <w:p w14:paraId="745738E8"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Rubidio en partes por millón</w:t>
            </w:r>
          </w:p>
        </w:tc>
      </w:tr>
      <w:tr w:rsidR="00D12A60" w:rsidRPr="00CD17EF" w14:paraId="292FF84D"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141778D2"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Re_ppm</w:t>
            </w:r>
          </w:p>
        </w:tc>
        <w:tc>
          <w:tcPr>
            <w:tcW w:w="7380" w:type="dxa"/>
            <w:tcBorders>
              <w:top w:val="nil"/>
              <w:left w:val="nil"/>
              <w:bottom w:val="single" w:sz="4" w:space="0" w:color="auto"/>
              <w:right w:val="single" w:sz="4" w:space="0" w:color="auto"/>
            </w:tcBorders>
            <w:shd w:val="clear" w:color="auto" w:fill="auto"/>
            <w:noWrap/>
            <w:vAlign w:val="bottom"/>
            <w:hideMark/>
          </w:tcPr>
          <w:p w14:paraId="6382BA3F"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Renio en partes por millón</w:t>
            </w:r>
          </w:p>
        </w:tc>
      </w:tr>
      <w:tr w:rsidR="00D12A60" w:rsidRPr="00CD17EF" w14:paraId="6B8F25D9"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30556DA7"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Rh_ppm</w:t>
            </w:r>
          </w:p>
        </w:tc>
        <w:tc>
          <w:tcPr>
            <w:tcW w:w="7380" w:type="dxa"/>
            <w:tcBorders>
              <w:top w:val="nil"/>
              <w:left w:val="nil"/>
              <w:bottom w:val="single" w:sz="4" w:space="0" w:color="auto"/>
              <w:right w:val="single" w:sz="4" w:space="0" w:color="auto"/>
            </w:tcBorders>
            <w:shd w:val="clear" w:color="auto" w:fill="auto"/>
            <w:noWrap/>
            <w:vAlign w:val="bottom"/>
            <w:hideMark/>
          </w:tcPr>
          <w:p w14:paraId="585C64AD"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Rodio en partes por millón</w:t>
            </w:r>
          </w:p>
        </w:tc>
      </w:tr>
      <w:tr w:rsidR="00D12A60" w:rsidRPr="00CD17EF" w14:paraId="674FCF32"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6DABF056"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Ru_ppm</w:t>
            </w:r>
          </w:p>
        </w:tc>
        <w:tc>
          <w:tcPr>
            <w:tcW w:w="7380" w:type="dxa"/>
            <w:tcBorders>
              <w:top w:val="nil"/>
              <w:left w:val="nil"/>
              <w:bottom w:val="single" w:sz="4" w:space="0" w:color="auto"/>
              <w:right w:val="single" w:sz="4" w:space="0" w:color="auto"/>
            </w:tcBorders>
            <w:shd w:val="clear" w:color="auto" w:fill="auto"/>
            <w:noWrap/>
            <w:vAlign w:val="bottom"/>
            <w:hideMark/>
          </w:tcPr>
          <w:p w14:paraId="783012D8"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Rutenio en partes por millón</w:t>
            </w:r>
          </w:p>
        </w:tc>
      </w:tr>
      <w:tr w:rsidR="00D12A60" w:rsidRPr="00CD17EF" w14:paraId="2B330C10" w14:textId="77777777" w:rsidTr="006E5EB9">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7BCC8C33"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S_pct</w:t>
            </w:r>
          </w:p>
        </w:tc>
        <w:tc>
          <w:tcPr>
            <w:tcW w:w="7380" w:type="dxa"/>
            <w:tcBorders>
              <w:top w:val="nil"/>
              <w:left w:val="nil"/>
              <w:bottom w:val="single" w:sz="4" w:space="0" w:color="auto"/>
              <w:right w:val="single" w:sz="4" w:space="0" w:color="auto"/>
            </w:tcBorders>
            <w:shd w:val="clear" w:color="auto" w:fill="auto"/>
            <w:noWrap/>
            <w:vAlign w:val="bottom"/>
            <w:hideMark/>
          </w:tcPr>
          <w:p w14:paraId="712B74F7"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Azufre en porcentaje</w:t>
            </w:r>
          </w:p>
        </w:tc>
      </w:tr>
      <w:tr w:rsidR="00D12A60" w:rsidRPr="00CD17EF" w14:paraId="66BE99BA" w14:textId="77777777" w:rsidTr="006E5EB9">
        <w:trPr>
          <w:trHeight w:val="300"/>
          <w:jc w:val="center"/>
        </w:trPr>
        <w:tc>
          <w:tcPr>
            <w:tcW w:w="24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0627DAE"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Sb_ppm</w:t>
            </w:r>
          </w:p>
        </w:tc>
        <w:tc>
          <w:tcPr>
            <w:tcW w:w="7380" w:type="dxa"/>
            <w:tcBorders>
              <w:top w:val="single" w:sz="4" w:space="0" w:color="auto"/>
              <w:left w:val="nil"/>
              <w:bottom w:val="single" w:sz="4" w:space="0" w:color="auto"/>
              <w:right w:val="single" w:sz="4" w:space="0" w:color="auto"/>
            </w:tcBorders>
            <w:shd w:val="clear" w:color="auto" w:fill="auto"/>
            <w:noWrap/>
            <w:vAlign w:val="bottom"/>
            <w:hideMark/>
          </w:tcPr>
          <w:p w14:paraId="3D7C5B12"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Antimonio en partes por millón</w:t>
            </w:r>
          </w:p>
        </w:tc>
      </w:tr>
      <w:tr w:rsidR="00D12A60" w:rsidRPr="00CD17EF" w14:paraId="15AE2809"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391C6CC2"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Sc_ppm</w:t>
            </w:r>
          </w:p>
        </w:tc>
        <w:tc>
          <w:tcPr>
            <w:tcW w:w="7380" w:type="dxa"/>
            <w:tcBorders>
              <w:top w:val="nil"/>
              <w:left w:val="nil"/>
              <w:bottom w:val="single" w:sz="4" w:space="0" w:color="auto"/>
              <w:right w:val="single" w:sz="4" w:space="0" w:color="auto"/>
            </w:tcBorders>
            <w:shd w:val="clear" w:color="auto" w:fill="auto"/>
            <w:noWrap/>
            <w:vAlign w:val="bottom"/>
            <w:hideMark/>
          </w:tcPr>
          <w:p w14:paraId="12850F71"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Escandio en partes por millón</w:t>
            </w:r>
          </w:p>
        </w:tc>
      </w:tr>
      <w:tr w:rsidR="00D12A60" w:rsidRPr="00CD17EF" w14:paraId="044B8153"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5542ADC5"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Se_ppm</w:t>
            </w:r>
          </w:p>
        </w:tc>
        <w:tc>
          <w:tcPr>
            <w:tcW w:w="7380" w:type="dxa"/>
            <w:tcBorders>
              <w:top w:val="nil"/>
              <w:left w:val="nil"/>
              <w:bottom w:val="single" w:sz="4" w:space="0" w:color="auto"/>
              <w:right w:val="single" w:sz="4" w:space="0" w:color="auto"/>
            </w:tcBorders>
            <w:shd w:val="clear" w:color="auto" w:fill="auto"/>
            <w:noWrap/>
            <w:vAlign w:val="bottom"/>
            <w:hideMark/>
          </w:tcPr>
          <w:p w14:paraId="7A1149DC"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Selenio en partes por millón</w:t>
            </w:r>
          </w:p>
        </w:tc>
      </w:tr>
      <w:tr w:rsidR="00D12A60" w:rsidRPr="00CD17EF" w14:paraId="2DBFA279"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5FACFF21"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SiO₂_pct</w:t>
            </w:r>
          </w:p>
        </w:tc>
        <w:tc>
          <w:tcPr>
            <w:tcW w:w="7380" w:type="dxa"/>
            <w:tcBorders>
              <w:top w:val="nil"/>
              <w:left w:val="nil"/>
              <w:bottom w:val="single" w:sz="4" w:space="0" w:color="auto"/>
              <w:right w:val="single" w:sz="4" w:space="0" w:color="auto"/>
            </w:tcBorders>
            <w:shd w:val="clear" w:color="auto" w:fill="auto"/>
            <w:noWrap/>
            <w:vAlign w:val="bottom"/>
            <w:hideMark/>
          </w:tcPr>
          <w:p w14:paraId="0AC474C0"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Dióxido de silicio en porcentaje</w:t>
            </w:r>
          </w:p>
        </w:tc>
      </w:tr>
      <w:tr w:rsidR="00D12A60" w:rsidRPr="00CD17EF" w14:paraId="236C8BEE"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2BC8C2B1"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lastRenderedPageBreak/>
              <w:t>Sm_ppm</w:t>
            </w:r>
          </w:p>
        </w:tc>
        <w:tc>
          <w:tcPr>
            <w:tcW w:w="7380" w:type="dxa"/>
            <w:tcBorders>
              <w:top w:val="nil"/>
              <w:left w:val="nil"/>
              <w:bottom w:val="single" w:sz="4" w:space="0" w:color="auto"/>
              <w:right w:val="single" w:sz="4" w:space="0" w:color="auto"/>
            </w:tcBorders>
            <w:shd w:val="clear" w:color="auto" w:fill="auto"/>
            <w:noWrap/>
            <w:vAlign w:val="bottom"/>
            <w:hideMark/>
          </w:tcPr>
          <w:p w14:paraId="4FE1C5C2"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Samario en partes por millón</w:t>
            </w:r>
          </w:p>
        </w:tc>
      </w:tr>
      <w:tr w:rsidR="00D12A60" w:rsidRPr="00CD17EF" w14:paraId="62170DB8"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1640E4E2"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Sn_ppm</w:t>
            </w:r>
          </w:p>
        </w:tc>
        <w:tc>
          <w:tcPr>
            <w:tcW w:w="7380" w:type="dxa"/>
            <w:tcBorders>
              <w:top w:val="nil"/>
              <w:left w:val="nil"/>
              <w:bottom w:val="single" w:sz="4" w:space="0" w:color="auto"/>
              <w:right w:val="single" w:sz="4" w:space="0" w:color="auto"/>
            </w:tcBorders>
            <w:shd w:val="clear" w:color="auto" w:fill="auto"/>
            <w:noWrap/>
            <w:vAlign w:val="bottom"/>
            <w:hideMark/>
          </w:tcPr>
          <w:p w14:paraId="52996726"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Estaño en partes por millón</w:t>
            </w:r>
          </w:p>
        </w:tc>
      </w:tr>
      <w:tr w:rsidR="00D12A60" w:rsidRPr="00CD17EF" w14:paraId="2F207347"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297641C8"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SO₃_pct</w:t>
            </w:r>
          </w:p>
        </w:tc>
        <w:tc>
          <w:tcPr>
            <w:tcW w:w="7380" w:type="dxa"/>
            <w:tcBorders>
              <w:top w:val="nil"/>
              <w:left w:val="nil"/>
              <w:bottom w:val="single" w:sz="4" w:space="0" w:color="auto"/>
              <w:right w:val="single" w:sz="4" w:space="0" w:color="auto"/>
            </w:tcBorders>
            <w:shd w:val="clear" w:color="auto" w:fill="auto"/>
            <w:noWrap/>
            <w:vAlign w:val="bottom"/>
            <w:hideMark/>
          </w:tcPr>
          <w:p w14:paraId="38C66BC0"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Óxido o trióxido de azufre en porcentaje</w:t>
            </w:r>
          </w:p>
        </w:tc>
      </w:tr>
      <w:tr w:rsidR="00D12A60" w:rsidRPr="00CD17EF" w14:paraId="1D275DEF"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0AF32C0F"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Sr_ppm</w:t>
            </w:r>
          </w:p>
        </w:tc>
        <w:tc>
          <w:tcPr>
            <w:tcW w:w="7380" w:type="dxa"/>
            <w:tcBorders>
              <w:top w:val="nil"/>
              <w:left w:val="nil"/>
              <w:bottom w:val="single" w:sz="4" w:space="0" w:color="auto"/>
              <w:right w:val="single" w:sz="4" w:space="0" w:color="auto"/>
            </w:tcBorders>
            <w:shd w:val="clear" w:color="auto" w:fill="auto"/>
            <w:noWrap/>
            <w:vAlign w:val="bottom"/>
            <w:hideMark/>
          </w:tcPr>
          <w:p w14:paraId="2DEDF6F2"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Estroncio en partes por millón</w:t>
            </w:r>
          </w:p>
        </w:tc>
      </w:tr>
      <w:tr w:rsidR="00D12A60" w:rsidRPr="00CD17EF" w14:paraId="2C0FBDAC"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0A4B6043"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SrO_pct</w:t>
            </w:r>
          </w:p>
        </w:tc>
        <w:tc>
          <w:tcPr>
            <w:tcW w:w="7380" w:type="dxa"/>
            <w:tcBorders>
              <w:top w:val="nil"/>
              <w:left w:val="nil"/>
              <w:bottom w:val="single" w:sz="4" w:space="0" w:color="auto"/>
              <w:right w:val="single" w:sz="4" w:space="0" w:color="auto"/>
            </w:tcBorders>
            <w:shd w:val="clear" w:color="auto" w:fill="auto"/>
            <w:noWrap/>
            <w:vAlign w:val="bottom"/>
            <w:hideMark/>
          </w:tcPr>
          <w:p w14:paraId="08B893EE" w14:textId="5EC812DB"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Óxido de estr</w:t>
            </w:r>
            <w:r>
              <w:rPr>
                <w:rFonts w:ascii="Calibri" w:eastAsia="Times New Roman" w:hAnsi="Calibri" w:cs="Calibri"/>
                <w:color w:val="000000"/>
                <w:lang w:eastAsia="es-MX"/>
              </w:rPr>
              <w:t>o</w:t>
            </w:r>
            <w:r w:rsidRPr="00CD17EF">
              <w:rPr>
                <w:rFonts w:ascii="Calibri" w:eastAsia="Times New Roman" w:hAnsi="Calibri" w:cs="Calibri"/>
                <w:color w:val="000000"/>
                <w:lang w:eastAsia="es-MX"/>
              </w:rPr>
              <w:t>ncio en porcentaje</w:t>
            </w:r>
          </w:p>
        </w:tc>
      </w:tr>
      <w:tr w:rsidR="00D12A60" w:rsidRPr="00CD17EF" w14:paraId="563D309E"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72EC2967"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Ta_ppm</w:t>
            </w:r>
          </w:p>
        </w:tc>
        <w:tc>
          <w:tcPr>
            <w:tcW w:w="7380" w:type="dxa"/>
            <w:tcBorders>
              <w:top w:val="nil"/>
              <w:left w:val="nil"/>
              <w:bottom w:val="single" w:sz="4" w:space="0" w:color="auto"/>
              <w:right w:val="single" w:sz="4" w:space="0" w:color="auto"/>
            </w:tcBorders>
            <w:shd w:val="clear" w:color="auto" w:fill="auto"/>
            <w:noWrap/>
            <w:vAlign w:val="bottom"/>
            <w:hideMark/>
          </w:tcPr>
          <w:p w14:paraId="68FD3DEA"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Tantalio en partes por millón</w:t>
            </w:r>
          </w:p>
        </w:tc>
      </w:tr>
      <w:tr w:rsidR="00D12A60" w:rsidRPr="00CD17EF" w14:paraId="373374B4"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047F0BD9"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Tb_ppm</w:t>
            </w:r>
          </w:p>
        </w:tc>
        <w:tc>
          <w:tcPr>
            <w:tcW w:w="7380" w:type="dxa"/>
            <w:tcBorders>
              <w:top w:val="nil"/>
              <w:left w:val="nil"/>
              <w:bottom w:val="single" w:sz="4" w:space="0" w:color="auto"/>
              <w:right w:val="single" w:sz="4" w:space="0" w:color="auto"/>
            </w:tcBorders>
            <w:shd w:val="clear" w:color="auto" w:fill="auto"/>
            <w:noWrap/>
            <w:vAlign w:val="bottom"/>
            <w:hideMark/>
          </w:tcPr>
          <w:p w14:paraId="18F62D45"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Terbio en partes por millón</w:t>
            </w:r>
          </w:p>
        </w:tc>
      </w:tr>
      <w:tr w:rsidR="00D12A60" w:rsidRPr="00CD17EF" w14:paraId="12C783C0"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4C10DF8D"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Te_ppm</w:t>
            </w:r>
          </w:p>
        </w:tc>
        <w:tc>
          <w:tcPr>
            <w:tcW w:w="7380" w:type="dxa"/>
            <w:tcBorders>
              <w:top w:val="nil"/>
              <w:left w:val="nil"/>
              <w:bottom w:val="single" w:sz="4" w:space="0" w:color="auto"/>
              <w:right w:val="single" w:sz="4" w:space="0" w:color="auto"/>
            </w:tcBorders>
            <w:shd w:val="clear" w:color="auto" w:fill="auto"/>
            <w:noWrap/>
            <w:vAlign w:val="bottom"/>
            <w:hideMark/>
          </w:tcPr>
          <w:p w14:paraId="3E5D0CF9"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Telurio en partes por millón</w:t>
            </w:r>
          </w:p>
        </w:tc>
      </w:tr>
      <w:tr w:rsidR="00D12A60" w:rsidRPr="00CD17EF" w14:paraId="657F9430"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0B1627AF"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Th_ppm</w:t>
            </w:r>
          </w:p>
        </w:tc>
        <w:tc>
          <w:tcPr>
            <w:tcW w:w="7380" w:type="dxa"/>
            <w:tcBorders>
              <w:top w:val="nil"/>
              <w:left w:val="nil"/>
              <w:bottom w:val="single" w:sz="4" w:space="0" w:color="auto"/>
              <w:right w:val="single" w:sz="4" w:space="0" w:color="auto"/>
            </w:tcBorders>
            <w:shd w:val="clear" w:color="auto" w:fill="auto"/>
            <w:noWrap/>
            <w:vAlign w:val="bottom"/>
            <w:hideMark/>
          </w:tcPr>
          <w:p w14:paraId="6BFD0A43"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Torio en partes por millón</w:t>
            </w:r>
          </w:p>
        </w:tc>
      </w:tr>
      <w:tr w:rsidR="00D12A60" w:rsidRPr="00CD17EF" w14:paraId="77B43432"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6A64EC59"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Ti_pct</w:t>
            </w:r>
          </w:p>
        </w:tc>
        <w:tc>
          <w:tcPr>
            <w:tcW w:w="7380" w:type="dxa"/>
            <w:tcBorders>
              <w:top w:val="nil"/>
              <w:left w:val="nil"/>
              <w:bottom w:val="single" w:sz="4" w:space="0" w:color="auto"/>
              <w:right w:val="single" w:sz="4" w:space="0" w:color="auto"/>
            </w:tcBorders>
            <w:shd w:val="clear" w:color="auto" w:fill="auto"/>
            <w:noWrap/>
            <w:vAlign w:val="bottom"/>
            <w:hideMark/>
          </w:tcPr>
          <w:p w14:paraId="3CCBF649"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Titanio en partes por millón</w:t>
            </w:r>
          </w:p>
        </w:tc>
      </w:tr>
      <w:tr w:rsidR="00D12A60" w:rsidRPr="00CD17EF" w14:paraId="09276570"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57434EA9"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TiO₂_pct</w:t>
            </w:r>
          </w:p>
        </w:tc>
        <w:tc>
          <w:tcPr>
            <w:tcW w:w="7380" w:type="dxa"/>
            <w:tcBorders>
              <w:top w:val="nil"/>
              <w:left w:val="nil"/>
              <w:bottom w:val="single" w:sz="4" w:space="0" w:color="auto"/>
              <w:right w:val="single" w:sz="4" w:space="0" w:color="auto"/>
            </w:tcBorders>
            <w:shd w:val="clear" w:color="auto" w:fill="auto"/>
            <w:noWrap/>
            <w:vAlign w:val="bottom"/>
            <w:hideMark/>
          </w:tcPr>
          <w:p w14:paraId="4C2D83D5"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Óxido de titanio en porcentaje</w:t>
            </w:r>
          </w:p>
        </w:tc>
      </w:tr>
      <w:tr w:rsidR="00D12A60" w:rsidRPr="00CD17EF" w14:paraId="7BD051A1"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476B321C"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Tl_ppm</w:t>
            </w:r>
          </w:p>
        </w:tc>
        <w:tc>
          <w:tcPr>
            <w:tcW w:w="7380" w:type="dxa"/>
            <w:tcBorders>
              <w:top w:val="nil"/>
              <w:left w:val="nil"/>
              <w:bottom w:val="single" w:sz="4" w:space="0" w:color="auto"/>
              <w:right w:val="single" w:sz="4" w:space="0" w:color="auto"/>
            </w:tcBorders>
            <w:shd w:val="clear" w:color="auto" w:fill="auto"/>
            <w:noWrap/>
            <w:vAlign w:val="bottom"/>
            <w:hideMark/>
          </w:tcPr>
          <w:p w14:paraId="766E2D64"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Talio en partes por millón</w:t>
            </w:r>
          </w:p>
        </w:tc>
      </w:tr>
      <w:tr w:rsidR="00D12A60" w:rsidRPr="00CD17EF" w14:paraId="25F2267A"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01D89AE2"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Tm_ppm</w:t>
            </w:r>
          </w:p>
        </w:tc>
        <w:tc>
          <w:tcPr>
            <w:tcW w:w="7380" w:type="dxa"/>
            <w:tcBorders>
              <w:top w:val="nil"/>
              <w:left w:val="nil"/>
              <w:bottom w:val="single" w:sz="4" w:space="0" w:color="auto"/>
              <w:right w:val="single" w:sz="4" w:space="0" w:color="auto"/>
            </w:tcBorders>
            <w:shd w:val="clear" w:color="auto" w:fill="auto"/>
            <w:noWrap/>
            <w:vAlign w:val="bottom"/>
            <w:hideMark/>
          </w:tcPr>
          <w:p w14:paraId="6DBA7A49"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Tulio en partes por millón</w:t>
            </w:r>
          </w:p>
        </w:tc>
      </w:tr>
      <w:tr w:rsidR="00D12A60" w:rsidRPr="00CD17EF" w14:paraId="53D95B18"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55BAECB6"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U_ppm</w:t>
            </w:r>
          </w:p>
        </w:tc>
        <w:tc>
          <w:tcPr>
            <w:tcW w:w="7380" w:type="dxa"/>
            <w:tcBorders>
              <w:top w:val="nil"/>
              <w:left w:val="nil"/>
              <w:bottom w:val="single" w:sz="4" w:space="0" w:color="auto"/>
              <w:right w:val="single" w:sz="4" w:space="0" w:color="auto"/>
            </w:tcBorders>
            <w:shd w:val="clear" w:color="auto" w:fill="auto"/>
            <w:noWrap/>
            <w:vAlign w:val="bottom"/>
            <w:hideMark/>
          </w:tcPr>
          <w:p w14:paraId="7F17EC83"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Uranio en partes por millón</w:t>
            </w:r>
          </w:p>
        </w:tc>
      </w:tr>
      <w:tr w:rsidR="00D12A60" w:rsidRPr="00CD17EF" w14:paraId="148ECB29"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54888B26"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V_ppm</w:t>
            </w:r>
          </w:p>
        </w:tc>
        <w:tc>
          <w:tcPr>
            <w:tcW w:w="7380" w:type="dxa"/>
            <w:tcBorders>
              <w:top w:val="nil"/>
              <w:left w:val="nil"/>
              <w:bottom w:val="single" w:sz="4" w:space="0" w:color="auto"/>
              <w:right w:val="single" w:sz="4" w:space="0" w:color="auto"/>
            </w:tcBorders>
            <w:shd w:val="clear" w:color="auto" w:fill="auto"/>
            <w:noWrap/>
            <w:vAlign w:val="bottom"/>
            <w:hideMark/>
          </w:tcPr>
          <w:p w14:paraId="154F0C12"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Vanadio en partes por millón</w:t>
            </w:r>
          </w:p>
        </w:tc>
      </w:tr>
      <w:tr w:rsidR="00D12A60" w:rsidRPr="00CD17EF" w14:paraId="70345E6A"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45149559"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V₂O5_pct</w:t>
            </w:r>
          </w:p>
        </w:tc>
        <w:tc>
          <w:tcPr>
            <w:tcW w:w="7380" w:type="dxa"/>
            <w:tcBorders>
              <w:top w:val="nil"/>
              <w:left w:val="nil"/>
              <w:bottom w:val="single" w:sz="4" w:space="0" w:color="auto"/>
              <w:right w:val="single" w:sz="4" w:space="0" w:color="auto"/>
            </w:tcBorders>
            <w:shd w:val="clear" w:color="auto" w:fill="auto"/>
            <w:noWrap/>
            <w:vAlign w:val="bottom"/>
            <w:hideMark/>
          </w:tcPr>
          <w:p w14:paraId="41B24CAD"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Óxido o Pentóxido de vanadio en porcentaje</w:t>
            </w:r>
          </w:p>
        </w:tc>
      </w:tr>
      <w:tr w:rsidR="00D12A60" w:rsidRPr="00CD17EF" w14:paraId="4F61AD5A"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2416F2FC"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W_ppm</w:t>
            </w:r>
          </w:p>
        </w:tc>
        <w:tc>
          <w:tcPr>
            <w:tcW w:w="7380" w:type="dxa"/>
            <w:tcBorders>
              <w:top w:val="nil"/>
              <w:left w:val="nil"/>
              <w:bottom w:val="single" w:sz="4" w:space="0" w:color="auto"/>
              <w:right w:val="single" w:sz="4" w:space="0" w:color="auto"/>
            </w:tcBorders>
            <w:shd w:val="clear" w:color="auto" w:fill="auto"/>
            <w:noWrap/>
            <w:vAlign w:val="bottom"/>
            <w:hideMark/>
          </w:tcPr>
          <w:p w14:paraId="1F74655F"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Wolframio en partes por millón</w:t>
            </w:r>
          </w:p>
        </w:tc>
      </w:tr>
      <w:tr w:rsidR="00D12A60" w:rsidRPr="00CD17EF" w14:paraId="5591BA26"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7144263E"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Y_ppm</w:t>
            </w:r>
          </w:p>
        </w:tc>
        <w:tc>
          <w:tcPr>
            <w:tcW w:w="7380" w:type="dxa"/>
            <w:tcBorders>
              <w:top w:val="nil"/>
              <w:left w:val="nil"/>
              <w:bottom w:val="single" w:sz="4" w:space="0" w:color="auto"/>
              <w:right w:val="single" w:sz="4" w:space="0" w:color="auto"/>
            </w:tcBorders>
            <w:shd w:val="clear" w:color="auto" w:fill="auto"/>
            <w:noWrap/>
            <w:vAlign w:val="bottom"/>
            <w:hideMark/>
          </w:tcPr>
          <w:p w14:paraId="5E7BFC7A"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Itrio en partes por millón</w:t>
            </w:r>
          </w:p>
        </w:tc>
      </w:tr>
      <w:tr w:rsidR="00D12A60" w:rsidRPr="00CD17EF" w14:paraId="5992CAD8"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529F17E0"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Yb_ppm</w:t>
            </w:r>
          </w:p>
        </w:tc>
        <w:tc>
          <w:tcPr>
            <w:tcW w:w="7380" w:type="dxa"/>
            <w:tcBorders>
              <w:top w:val="nil"/>
              <w:left w:val="nil"/>
              <w:bottom w:val="single" w:sz="4" w:space="0" w:color="auto"/>
              <w:right w:val="single" w:sz="4" w:space="0" w:color="auto"/>
            </w:tcBorders>
            <w:shd w:val="clear" w:color="auto" w:fill="auto"/>
            <w:noWrap/>
            <w:vAlign w:val="bottom"/>
            <w:hideMark/>
          </w:tcPr>
          <w:p w14:paraId="3C63BE92"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Iterbio en partes por millón</w:t>
            </w:r>
          </w:p>
        </w:tc>
      </w:tr>
      <w:tr w:rsidR="00D12A60" w:rsidRPr="00CD17EF" w14:paraId="78D3731C"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6F7C9835"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Zn_pct</w:t>
            </w:r>
          </w:p>
        </w:tc>
        <w:tc>
          <w:tcPr>
            <w:tcW w:w="7380" w:type="dxa"/>
            <w:tcBorders>
              <w:top w:val="nil"/>
              <w:left w:val="nil"/>
              <w:bottom w:val="single" w:sz="4" w:space="0" w:color="auto"/>
              <w:right w:val="single" w:sz="4" w:space="0" w:color="auto"/>
            </w:tcBorders>
            <w:shd w:val="clear" w:color="auto" w:fill="auto"/>
            <w:noWrap/>
            <w:vAlign w:val="bottom"/>
            <w:hideMark/>
          </w:tcPr>
          <w:p w14:paraId="19E81DFF"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Zinc en porcentaje</w:t>
            </w:r>
          </w:p>
        </w:tc>
      </w:tr>
      <w:tr w:rsidR="00D12A60" w:rsidRPr="00CD17EF" w14:paraId="2129E2E9"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62F3F135"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Zn_ppm</w:t>
            </w:r>
          </w:p>
        </w:tc>
        <w:tc>
          <w:tcPr>
            <w:tcW w:w="7380" w:type="dxa"/>
            <w:tcBorders>
              <w:top w:val="nil"/>
              <w:left w:val="nil"/>
              <w:bottom w:val="single" w:sz="4" w:space="0" w:color="auto"/>
              <w:right w:val="single" w:sz="4" w:space="0" w:color="auto"/>
            </w:tcBorders>
            <w:shd w:val="clear" w:color="auto" w:fill="auto"/>
            <w:noWrap/>
            <w:vAlign w:val="bottom"/>
            <w:hideMark/>
          </w:tcPr>
          <w:p w14:paraId="437957CB"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Zinc en partes por millón</w:t>
            </w:r>
          </w:p>
        </w:tc>
      </w:tr>
      <w:tr w:rsidR="00D12A60" w:rsidRPr="00CD17EF" w14:paraId="3D5384D1" w14:textId="77777777" w:rsidTr="006E5EB9">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5EF2C827"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Zr_ppm</w:t>
            </w:r>
          </w:p>
        </w:tc>
        <w:tc>
          <w:tcPr>
            <w:tcW w:w="7380" w:type="dxa"/>
            <w:tcBorders>
              <w:top w:val="nil"/>
              <w:left w:val="nil"/>
              <w:bottom w:val="single" w:sz="4" w:space="0" w:color="auto"/>
              <w:right w:val="single" w:sz="4" w:space="0" w:color="auto"/>
            </w:tcBorders>
            <w:shd w:val="clear" w:color="auto" w:fill="auto"/>
            <w:noWrap/>
            <w:vAlign w:val="bottom"/>
            <w:hideMark/>
          </w:tcPr>
          <w:p w14:paraId="22F57343"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Circonio en partes por millón</w:t>
            </w:r>
          </w:p>
        </w:tc>
      </w:tr>
      <w:tr w:rsidR="00D12A60" w:rsidRPr="00CD17EF" w14:paraId="0CD51BB0" w14:textId="77777777" w:rsidTr="006E5EB9">
        <w:trPr>
          <w:trHeight w:val="300"/>
          <w:jc w:val="center"/>
        </w:trPr>
        <w:tc>
          <w:tcPr>
            <w:tcW w:w="240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81B1799"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ZrO₂_pct</w:t>
            </w:r>
          </w:p>
        </w:tc>
        <w:tc>
          <w:tcPr>
            <w:tcW w:w="7380" w:type="dxa"/>
            <w:tcBorders>
              <w:top w:val="single" w:sz="4" w:space="0" w:color="auto"/>
              <w:left w:val="nil"/>
              <w:bottom w:val="single" w:sz="4" w:space="0" w:color="auto"/>
              <w:right w:val="single" w:sz="4" w:space="0" w:color="auto"/>
            </w:tcBorders>
            <w:shd w:val="clear" w:color="auto" w:fill="auto"/>
            <w:noWrap/>
            <w:vAlign w:val="bottom"/>
            <w:hideMark/>
          </w:tcPr>
          <w:p w14:paraId="526521F8"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Dióxido de circonio en porcentaje</w:t>
            </w:r>
          </w:p>
        </w:tc>
      </w:tr>
      <w:tr w:rsidR="00D12A60" w:rsidRPr="00CD17EF" w14:paraId="1179D0A9"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6693D453"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pct_No_10</w:t>
            </w:r>
          </w:p>
        </w:tc>
        <w:tc>
          <w:tcPr>
            <w:tcW w:w="7380" w:type="dxa"/>
            <w:tcBorders>
              <w:top w:val="nil"/>
              <w:left w:val="nil"/>
              <w:bottom w:val="single" w:sz="4" w:space="0" w:color="auto"/>
              <w:right w:val="single" w:sz="4" w:space="0" w:color="auto"/>
            </w:tcBorders>
            <w:shd w:val="clear" w:color="auto" w:fill="auto"/>
            <w:noWrap/>
            <w:vAlign w:val="bottom"/>
            <w:hideMark/>
          </w:tcPr>
          <w:p w14:paraId="5045667E"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Porcentaje de material que pasa la malla número 10</w:t>
            </w:r>
          </w:p>
        </w:tc>
      </w:tr>
      <w:tr w:rsidR="00D12A60" w:rsidRPr="00CD17EF" w14:paraId="117D46BB"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0946918E"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pct_No_18</w:t>
            </w:r>
          </w:p>
        </w:tc>
        <w:tc>
          <w:tcPr>
            <w:tcW w:w="7380" w:type="dxa"/>
            <w:tcBorders>
              <w:top w:val="nil"/>
              <w:left w:val="nil"/>
              <w:bottom w:val="single" w:sz="4" w:space="0" w:color="auto"/>
              <w:right w:val="single" w:sz="4" w:space="0" w:color="auto"/>
            </w:tcBorders>
            <w:shd w:val="clear" w:color="auto" w:fill="auto"/>
            <w:noWrap/>
            <w:vAlign w:val="bottom"/>
            <w:hideMark/>
          </w:tcPr>
          <w:p w14:paraId="734AA3DD"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Porcentaje de material que pasa la malla número 18</w:t>
            </w:r>
          </w:p>
        </w:tc>
      </w:tr>
      <w:tr w:rsidR="00D12A60" w:rsidRPr="00CD17EF" w14:paraId="3D43AAE1"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0E0F27B6"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pct_No_35</w:t>
            </w:r>
          </w:p>
        </w:tc>
        <w:tc>
          <w:tcPr>
            <w:tcW w:w="7380" w:type="dxa"/>
            <w:tcBorders>
              <w:top w:val="nil"/>
              <w:left w:val="nil"/>
              <w:bottom w:val="single" w:sz="4" w:space="0" w:color="auto"/>
              <w:right w:val="single" w:sz="4" w:space="0" w:color="auto"/>
            </w:tcBorders>
            <w:shd w:val="clear" w:color="auto" w:fill="auto"/>
            <w:noWrap/>
            <w:vAlign w:val="bottom"/>
            <w:hideMark/>
          </w:tcPr>
          <w:p w14:paraId="7673384C"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Porcentaje de material que pasa la malla número 35</w:t>
            </w:r>
          </w:p>
        </w:tc>
      </w:tr>
      <w:tr w:rsidR="00D12A60" w:rsidRPr="00CD17EF" w14:paraId="049202BB"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67FF4989"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pct_No_60</w:t>
            </w:r>
          </w:p>
        </w:tc>
        <w:tc>
          <w:tcPr>
            <w:tcW w:w="7380" w:type="dxa"/>
            <w:tcBorders>
              <w:top w:val="nil"/>
              <w:left w:val="nil"/>
              <w:bottom w:val="single" w:sz="4" w:space="0" w:color="auto"/>
              <w:right w:val="single" w:sz="4" w:space="0" w:color="auto"/>
            </w:tcBorders>
            <w:shd w:val="clear" w:color="auto" w:fill="auto"/>
            <w:noWrap/>
            <w:vAlign w:val="bottom"/>
            <w:hideMark/>
          </w:tcPr>
          <w:p w14:paraId="47B4F7C4"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Porcentaje de material que pasa la malla número 60</w:t>
            </w:r>
          </w:p>
        </w:tc>
      </w:tr>
      <w:tr w:rsidR="00D12A60" w:rsidRPr="00CD17EF" w14:paraId="232DFFA2"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707F8251"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pct_No_120</w:t>
            </w:r>
          </w:p>
        </w:tc>
        <w:tc>
          <w:tcPr>
            <w:tcW w:w="7380" w:type="dxa"/>
            <w:tcBorders>
              <w:top w:val="nil"/>
              <w:left w:val="nil"/>
              <w:bottom w:val="single" w:sz="4" w:space="0" w:color="auto"/>
              <w:right w:val="single" w:sz="4" w:space="0" w:color="auto"/>
            </w:tcBorders>
            <w:shd w:val="clear" w:color="auto" w:fill="auto"/>
            <w:noWrap/>
            <w:vAlign w:val="bottom"/>
            <w:hideMark/>
          </w:tcPr>
          <w:p w14:paraId="66B75B14"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Porcentaje de material que pasa la malla número 120</w:t>
            </w:r>
          </w:p>
        </w:tc>
      </w:tr>
      <w:tr w:rsidR="00D12A60" w:rsidRPr="00CD17EF" w14:paraId="01433BCD"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36B4BCDF"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pct_No_230</w:t>
            </w:r>
          </w:p>
        </w:tc>
        <w:tc>
          <w:tcPr>
            <w:tcW w:w="7380" w:type="dxa"/>
            <w:tcBorders>
              <w:top w:val="nil"/>
              <w:left w:val="nil"/>
              <w:bottom w:val="single" w:sz="4" w:space="0" w:color="auto"/>
              <w:right w:val="single" w:sz="4" w:space="0" w:color="auto"/>
            </w:tcBorders>
            <w:shd w:val="clear" w:color="auto" w:fill="auto"/>
            <w:noWrap/>
            <w:vAlign w:val="bottom"/>
            <w:hideMark/>
          </w:tcPr>
          <w:p w14:paraId="4EBE9ABE"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Porcentaje de material que pasa la malla número 230</w:t>
            </w:r>
          </w:p>
        </w:tc>
      </w:tr>
      <w:tr w:rsidR="00D12A60" w:rsidRPr="00CD17EF" w14:paraId="795F5EE1"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noWrap/>
            <w:vAlign w:val="center"/>
            <w:hideMark/>
          </w:tcPr>
          <w:p w14:paraId="0B59D39C"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Poros_pct</w:t>
            </w:r>
          </w:p>
        </w:tc>
        <w:tc>
          <w:tcPr>
            <w:tcW w:w="7380" w:type="dxa"/>
            <w:tcBorders>
              <w:top w:val="nil"/>
              <w:left w:val="nil"/>
              <w:bottom w:val="single" w:sz="4" w:space="0" w:color="auto"/>
              <w:right w:val="single" w:sz="4" w:space="0" w:color="auto"/>
            </w:tcBorders>
            <w:shd w:val="clear" w:color="auto" w:fill="auto"/>
            <w:noWrap/>
            <w:vAlign w:val="bottom"/>
            <w:hideMark/>
          </w:tcPr>
          <w:p w14:paraId="1017BAA1"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Porosidad en porcentaje</w:t>
            </w:r>
          </w:p>
        </w:tc>
      </w:tr>
      <w:tr w:rsidR="00D12A60" w:rsidRPr="00CD17EF" w14:paraId="639E0632"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5AC7E29F"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AngFricci</w:t>
            </w:r>
          </w:p>
        </w:tc>
        <w:tc>
          <w:tcPr>
            <w:tcW w:w="7380" w:type="dxa"/>
            <w:tcBorders>
              <w:top w:val="nil"/>
              <w:left w:val="nil"/>
              <w:bottom w:val="single" w:sz="4" w:space="0" w:color="auto"/>
              <w:right w:val="single" w:sz="4" w:space="0" w:color="auto"/>
            </w:tcBorders>
            <w:shd w:val="clear" w:color="auto" w:fill="auto"/>
            <w:noWrap/>
            <w:vAlign w:val="bottom"/>
            <w:hideMark/>
          </w:tcPr>
          <w:p w14:paraId="414DE02D"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Ángulo de fricción</w:t>
            </w:r>
          </w:p>
        </w:tc>
      </w:tr>
      <w:tr w:rsidR="00D12A60" w:rsidRPr="00CD17EF" w14:paraId="6A772A74"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4060A2ED"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RCS_Mpa</w:t>
            </w:r>
          </w:p>
        </w:tc>
        <w:tc>
          <w:tcPr>
            <w:tcW w:w="7380" w:type="dxa"/>
            <w:tcBorders>
              <w:top w:val="nil"/>
              <w:left w:val="nil"/>
              <w:bottom w:val="single" w:sz="4" w:space="0" w:color="auto"/>
              <w:right w:val="single" w:sz="4" w:space="0" w:color="auto"/>
            </w:tcBorders>
            <w:shd w:val="clear" w:color="auto" w:fill="auto"/>
            <w:noWrap/>
            <w:vAlign w:val="bottom"/>
            <w:hideMark/>
          </w:tcPr>
          <w:p w14:paraId="5657341D" w14:textId="17392C1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Resistencia a compresión simple, en mega pascales</w:t>
            </w:r>
          </w:p>
        </w:tc>
      </w:tr>
      <w:tr w:rsidR="00D12A60" w:rsidRPr="00CD17EF" w14:paraId="58FFA1E4"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78A48FE2"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LimCo_pct</w:t>
            </w:r>
          </w:p>
        </w:tc>
        <w:tc>
          <w:tcPr>
            <w:tcW w:w="7380" w:type="dxa"/>
            <w:tcBorders>
              <w:top w:val="nil"/>
              <w:left w:val="nil"/>
              <w:bottom w:val="single" w:sz="4" w:space="0" w:color="auto"/>
              <w:right w:val="single" w:sz="4" w:space="0" w:color="auto"/>
            </w:tcBorders>
            <w:shd w:val="clear" w:color="auto" w:fill="auto"/>
            <w:noWrap/>
            <w:vAlign w:val="bottom"/>
            <w:hideMark/>
          </w:tcPr>
          <w:p w14:paraId="5C30D8F2"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Límite de contracción en porcentaje</w:t>
            </w:r>
          </w:p>
        </w:tc>
      </w:tr>
      <w:tr w:rsidR="00D12A60" w:rsidRPr="00CD17EF" w14:paraId="5087B138"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61F289D5"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LimPl_pct</w:t>
            </w:r>
          </w:p>
        </w:tc>
        <w:tc>
          <w:tcPr>
            <w:tcW w:w="7380" w:type="dxa"/>
            <w:tcBorders>
              <w:top w:val="nil"/>
              <w:left w:val="nil"/>
              <w:bottom w:val="single" w:sz="4" w:space="0" w:color="auto"/>
              <w:right w:val="single" w:sz="4" w:space="0" w:color="auto"/>
            </w:tcBorders>
            <w:shd w:val="clear" w:color="auto" w:fill="auto"/>
            <w:noWrap/>
            <w:vAlign w:val="bottom"/>
            <w:hideMark/>
          </w:tcPr>
          <w:p w14:paraId="309EA0B3"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Límite plástico en porcentaje</w:t>
            </w:r>
          </w:p>
        </w:tc>
      </w:tr>
      <w:tr w:rsidR="00D12A60" w:rsidRPr="00CD17EF" w14:paraId="02DC111F"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00A6820C"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LimLi_pct</w:t>
            </w:r>
          </w:p>
        </w:tc>
        <w:tc>
          <w:tcPr>
            <w:tcW w:w="7380" w:type="dxa"/>
            <w:tcBorders>
              <w:top w:val="nil"/>
              <w:left w:val="nil"/>
              <w:bottom w:val="single" w:sz="4" w:space="0" w:color="auto"/>
              <w:right w:val="single" w:sz="4" w:space="0" w:color="auto"/>
            </w:tcBorders>
            <w:shd w:val="clear" w:color="auto" w:fill="auto"/>
            <w:noWrap/>
            <w:vAlign w:val="bottom"/>
            <w:hideMark/>
          </w:tcPr>
          <w:p w14:paraId="0ED7AB87"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Límite líquido en porcentaje</w:t>
            </w:r>
          </w:p>
        </w:tc>
      </w:tr>
      <w:tr w:rsidR="00D12A60" w:rsidRPr="00CD17EF" w14:paraId="6D30061C"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4F897E48"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Coh_kg_cm2</w:t>
            </w:r>
          </w:p>
        </w:tc>
        <w:tc>
          <w:tcPr>
            <w:tcW w:w="7380" w:type="dxa"/>
            <w:tcBorders>
              <w:top w:val="nil"/>
              <w:left w:val="nil"/>
              <w:bottom w:val="single" w:sz="4" w:space="0" w:color="auto"/>
              <w:right w:val="single" w:sz="4" w:space="0" w:color="auto"/>
            </w:tcBorders>
            <w:shd w:val="clear" w:color="auto" w:fill="auto"/>
            <w:noWrap/>
            <w:vAlign w:val="bottom"/>
            <w:hideMark/>
          </w:tcPr>
          <w:p w14:paraId="68BE7233"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Cohesión en kg/cm</w:t>
            </w:r>
            <w:r w:rsidRPr="000833D9">
              <w:rPr>
                <w:rFonts w:ascii="Calibri" w:eastAsia="Times New Roman" w:hAnsi="Calibri" w:cs="Calibri"/>
                <w:color w:val="000000"/>
                <w:vertAlign w:val="superscript"/>
                <w:lang w:eastAsia="es-MX"/>
              </w:rPr>
              <w:t>2</w:t>
            </w:r>
          </w:p>
        </w:tc>
      </w:tr>
      <w:tr w:rsidR="00D12A60" w:rsidRPr="00CD17EF" w14:paraId="707B75CD"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66675C7A"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lastRenderedPageBreak/>
              <w:t>Desga_pct</w:t>
            </w:r>
          </w:p>
        </w:tc>
        <w:tc>
          <w:tcPr>
            <w:tcW w:w="7380" w:type="dxa"/>
            <w:tcBorders>
              <w:top w:val="nil"/>
              <w:left w:val="nil"/>
              <w:bottom w:val="single" w:sz="4" w:space="0" w:color="auto"/>
              <w:right w:val="single" w:sz="4" w:space="0" w:color="auto"/>
            </w:tcBorders>
            <w:shd w:val="clear" w:color="auto" w:fill="auto"/>
            <w:noWrap/>
            <w:vAlign w:val="bottom"/>
            <w:hideMark/>
          </w:tcPr>
          <w:p w14:paraId="26539B59"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Desgaste en porcentaje</w:t>
            </w:r>
          </w:p>
        </w:tc>
      </w:tr>
      <w:tr w:rsidR="00D12A60" w:rsidRPr="00CD17EF" w14:paraId="48F4CDFC"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4B633CD2"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Qu_Mpa</w:t>
            </w:r>
          </w:p>
        </w:tc>
        <w:tc>
          <w:tcPr>
            <w:tcW w:w="7380" w:type="dxa"/>
            <w:tcBorders>
              <w:top w:val="nil"/>
              <w:left w:val="nil"/>
              <w:bottom w:val="single" w:sz="4" w:space="0" w:color="auto"/>
              <w:right w:val="single" w:sz="4" w:space="0" w:color="auto"/>
            </w:tcBorders>
            <w:shd w:val="clear" w:color="auto" w:fill="auto"/>
            <w:noWrap/>
            <w:vAlign w:val="bottom"/>
            <w:hideMark/>
          </w:tcPr>
          <w:p w14:paraId="39212E2A" w14:textId="23570713"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Compresión uniaxial con mód</w:t>
            </w:r>
            <w:r>
              <w:rPr>
                <w:rFonts w:ascii="Calibri" w:eastAsia="Times New Roman" w:hAnsi="Calibri" w:cs="Calibri"/>
                <w:color w:val="000000"/>
                <w:lang w:eastAsia="es-MX"/>
              </w:rPr>
              <w:t>u</w:t>
            </w:r>
            <w:r w:rsidRPr="00CD17EF">
              <w:rPr>
                <w:rFonts w:ascii="Calibri" w:eastAsia="Times New Roman" w:hAnsi="Calibri" w:cs="Calibri"/>
                <w:color w:val="000000"/>
                <w:lang w:eastAsia="es-MX"/>
              </w:rPr>
              <w:t>los elásticos (Young/Poisson) en mega pascales</w:t>
            </w:r>
          </w:p>
        </w:tc>
      </w:tr>
      <w:tr w:rsidR="00D12A60" w:rsidRPr="00CD17EF" w14:paraId="0E9137C2"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728F1662"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RelPoiss</w:t>
            </w:r>
          </w:p>
        </w:tc>
        <w:tc>
          <w:tcPr>
            <w:tcW w:w="7380" w:type="dxa"/>
            <w:tcBorders>
              <w:top w:val="nil"/>
              <w:left w:val="nil"/>
              <w:bottom w:val="single" w:sz="4" w:space="0" w:color="auto"/>
              <w:right w:val="single" w:sz="4" w:space="0" w:color="auto"/>
            </w:tcBorders>
            <w:shd w:val="clear" w:color="auto" w:fill="auto"/>
            <w:noWrap/>
            <w:vAlign w:val="bottom"/>
            <w:hideMark/>
          </w:tcPr>
          <w:p w14:paraId="765AA5A2"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Relación de Poisson</w:t>
            </w:r>
          </w:p>
        </w:tc>
      </w:tr>
      <w:tr w:rsidR="00D12A60" w:rsidRPr="00CD17EF" w14:paraId="4F6D6D1A"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7414C359"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ME_Kgf_cm2</w:t>
            </w:r>
          </w:p>
        </w:tc>
        <w:tc>
          <w:tcPr>
            <w:tcW w:w="7380" w:type="dxa"/>
            <w:tcBorders>
              <w:top w:val="nil"/>
              <w:left w:val="nil"/>
              <w:bottom w:val="single" w:sz="4" w:space="0" w:color="auto"/>
              <w:right w:val="single" w:sz="4" w:space="0" w:color="auto"/>
            </w:tcBorders>
            <w:shd w:val="clear" w:color="auto" w:fill="auto"/>
            <w:noWrap/>
            <w:vAlign w:val="bottom"/>
            <w:hideMark/>
          </w:tcPr>
          <w:p w14:paraId="5B971E2C"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Módulo E en kilogramos fuerza por cm2</w:t>
            </w:r>
          </w:p>
        </w:tc>
      </w:tr>
      <w:tr w:rsidR="00D12A60" w:rsidRPr="00CD17EF" w14:paraId="3F7EC44F"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33FF6699"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MG_Kgf_cm2</w:t>
            </w:r>
          </w:p>
        </w:tc>
        <w:tc>
          <w:tcPr>
            <w:tcW w:w="7380" w:type="dxa"/>
            <w:tcBorders>
              <w:top w:val="nil"/>
              <w:left w:val="nil"/>
              <w:bottom w:val="single" w:sz="4" w:space="0" w:color="auto"/>
              <w:right w:val="single" w:sz="4" w:space="0" w:color="auto"/>
            </w:tcBorders>
            <w:shd w:val="clear" w:color="auto" w:fill="auto"/>
            <w:noWrap/>
            <w:vAlign w:val="bottom"/>
            <w:hideMark/>
          </w:tcPr>
          <w:p w14:paraId="680FC17D"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Módulo de corte G kilogramos fuerza por cm2</w:t>
            </w:r>
          </w:p>
        </w:tc>
      </w:tr>
      <w:tr w:rsidR="00D12A60" w:rsidRPr="00CD17EF" w14:paraId="148037DF"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7D3DD3C0"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TraInd_Mpa</w:t>
            </w:r>
          </w:p>
        </w:tc>
        <w:tc>
          <w:tcPr>
            <w:tcW w:w="7380" w:type="dxa"/>
            <w:tcBorders>
              <w:top w:val="nil"/>
              <w:left w:val="nil"/>
              <w:bottom w:val="single" w:sz="4" w:space="0" w:color="auto"/>
              <w:right w:val="single" w:sz="4" w:space="0" w:color="auto"/>
            </w:tcBorders>
            <w:shd w:val="clear" w:color="auto" w:fill="auto"/>
            <w:noWrap/>
            <w:vAlign w:val="bottom"/>
            <w:hideMark/>
          </w:tcPr>
          <w:p w14:paraId="47F170C6"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Tracción indirecta en mega pascales</w:t>
            </w:r>
          </w:p>
        </w:tc>
      </w:tr>
      <w:tr w:rsidR="00D12A60" w:rsidRPr="00CD17EF" w14:paraId="5067F620" w14:textId="77777777" w:rsidTr="00CD17EF">
        <w:trPr>
          <w:trHeight w:val="300"/>
          <w:jc w:val="center"/>
        </w:trPr>
        <w:tc>
          <w:tcPr>
            <w:tcW w:w="2400" w:type="dxa"/>
            <w:tcBorders>
              <w:top w:val="nil"/>
              <w:left w:val="single" w:sz="4" w:space="0" w:color="auto"/>
              <w:bottom w:val="single" w:sz="4" w:space="0" w:color="auto"/>
              <w:right w:val="single" w:sz="4" w:space="0" w:color="auto"/>
            </w:tcBorders>
            <w:shd w:val="clear" w:color="000000" w:fill="FFFFFF"/>
            <w:vAlign w:val="center"/>
            <w:hideMark/>
          </w:tcPr>
          <w:p w14:paraId="15EC149F" w14:textId="77777777" w:rsidR="00D12A60" w:rsidRPr="00CD17EF" w:rsidRDefault="00D12A60" w:rsidP="00D12A60">
            <w:pPr>
              <w:spacing w:after="0" w:line="240" w:lineRule="auto"/>
              <w:jc w:val="center"/>
              <w:rPr>
                <w:rFonts w:ascii="Calibri" w:eastAsia="Times New Roman" w:hAnsi="Calibri" w:cs="Calibri"/>
                <w:b/>
                <w:bCs/>
                <w:sz w:val="18"/>
                <w:szCs w:val="18"/>
                <w:lang w:eastAsia="es-MX"/>
              </w:rPr>
            </w:pPr>
            <w:r w:rsidRPr="00CD17EF">
              <w:rPr>
                <w:rFonts w:ascii="Calibri" w:eastAsia="Times New Roman" w:hAnsi="Calibri" w:cs="Calibri"/>
                <w:b/>
                <w:bCs/>
                <w:sz w:val="18"/>
                <w:szCs w:val="18"/>
                <w:lang w:eastAsia="es-MX"/>
              </w:rPr>
              <w:t>Durab_pct</w:t>
            </w:r>
          </w:p>
        </w:tc>
        <w:tc>
          <w:tcPr>
            <w:tcW w:w="7380" w:type="dxa"/>
            <w:tcBorders>
              <w:top w:val="nil"/>
              <w:left w:val="nil"/>
              <w:bottom w:val="single" w:sz="4" w:space="0" w:color="auto"/>
              <w:right w:val="single" w:sz="4" w:space="0" w:color="auto"/>
            </w:tcBorders>
            <w:shd w:val="clear" w:color="auto" w:fill="auto"/>
            <w:noWrap/>
            <w:vAlign w:val="bottom"/>
            <w:hideMark/>
          </w:tcPr>
          <w:p w14:paraId="1CDFCA7E" w14:textId="77777777" w:rsidR="00D12A60" w:rsidRPr="00CD17EF" w:rsidRDefault="00D12A60" w:rsidP="00D12A60">
            <w:pPr>
              <w:spacing w:after="0" w:line="240" w:lineRule="auto"/>
              <w:rPr>
                <w:rFonts w:ascii="Calibri" w:eastAsia="Times New Roman" w:hAnsi="Calibri" w:cs="Calibri"/>
                <w:color w:val="000000"/>
                <w:lang w:eastAsia="es-MX"/>
              </w:rPr>
            </w:pPr>
            <w:r w:rsidRPr="00CD17EF">
              <w:rPr>
                <w:rFonts w:ascii="Calibri" w:eastAsia="Times New Roman" w:hAnsi="Calibri" w:cs="Calibri"/>
                <w:color w:val="000000"/>
                <w:lang w:eastAsia="es-MX"/>
              </w:rPr>
              <w:t>Durabilidad en porcentaje</w:t>
            </w:r>
          </w:p>
        </w:tc>
      </w:tr>
    </w:tbl>
    <w:p w14:paraId="7B9FB9C3" w14:textId="77777777" w:rsidR="00EB08EC" w:rsidRDefault="00EB08EC" w:rsidP="0037203D"/>
    <w:p w14:paraId="39A65CCF" w14:textId="314F5B39" w:rsidR="008134E6" w:rsidRDefault="004E1BEB" w:rsidP="0037203D">
      <w:r>
        <w:t xml:space="preserve">En la </w:t>
      </w:r>
      <w:r w:rsidR="00A045EE">
        <w:fldChar w:fldCharType="begin"/>
      </w:r>
      <w:r w:rsidR="00A045EE">
        <w:instrText xml:space="preserve"> REF _Ref39506700 \h </w:instrText>
      </w:r>
      <w:r w:rsidR="00A045EE">
        <w:fldChar w:fldCharType="separate"/>
      </w:r>
      <w:r w:rsidR="001374D9">
        <w:t xml:space="preserve">Tabla </w:t>
      </w:r>
      <w:r w:rsidR="001374D9">
        <w:rPr>
          <w:noProof/>
        </w:rPr>
        <w:t>15</w:t>
      </w:r>
      <w:r w:rsidR="00A045EE">
        <w:fldChar w:fldCharType="end"/>
      </w:r>
      <w:r>
        <w:t xml:space="preserve"> se presentan las u</w:t>
      </w:r>
      <w:r w:rsidR="00CD17EF">
        <w:t xml:space="preserve">nidades definidas dentro de la GDB para las diferentes medidas solicitadas, integradas </w:t>
      </w:r>
      <w:r w:rsidR="000833D9">
        <w:t>a su vez dentro de los dominios.</w:t>
      </w:r>
    </w:p>
    <w:p w14:paraId="3E434B7D" w14:textId="73ECC713" w:rsidR="008134E6" w:rsidRDefault="000833D9" w:rsidP="000833D9">
      <w:pPr>
        <w:pStyle w:val="Descripcin"/>
      </w:pPr>
      <w:bookmarkStart w:id="181" w:name="_Ref39506700"/>
      <w:bookmarkStart w:id="182" w:name="_Toc48041171"/>
      <w:r>
        <w:t xml:space="preserve">Tabla </w:t>
      </w:r>
      <w:r w:rsidR="00167A63">
        <w:fldChar w:fldCharType="begin"/>
      </w:r>
      <w:r w:rsidR="00167A63">
        <w:instrText xml:space="preserve"> SEQ Tabla \* ARABIC </w:instrText>
      </w:r>
      <w:r w:rsidR="00167A63">
        <w:fldChar w:fldCharType="separate"/>
      </w:r>
      <w:r w:rsidR="001374D9">
        <w:rPr>
          <w:noProof/>
        </w:rPr>
        <w:t>15</w:t>
      </w:r>
      <w:r w:rsidR="00167A63">
        <w:rPr>
          <w:noProof/>
        </w:rPr>
        <w:fldChar w:fldCharType="end"/>
      </w:r>
      <w:bookmarkEnd w:id="181"/>
      <w:r>
        <w:t xml:space="preserve"> Unidades de medida incluidas en la GDB</w:t>
      </w:r>
      <w:bookmarkEnd w:id="182"/>
    </w:p>
    <w:tbl>
      <w:tblPr>
        <w:tblW w:w="70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89"/>
        <w:gridCol w:w="3694"/>
      </w:tblGrid>
      <w:tr w:rsidR="00CB36B0" w14:paraId="05256404" w14:textId="77777777" w:rsidTr="005138C2">
        <w:trPr>
          <w:trHeight w:hRule="exact" w:val="284"/>
          <w:tblHeader/>
          <w:jc w:val="center"/>
        </w:trPr>
        <w:tc>
          <w:tcPr>
            <w:tcW w:w="3389" w:type="dxa"/>
            <w:shd w:val="clear" w:color="auto" w:fill="92D050"/>
            <w:tcMar>
              <w:top w:w="15" w:type="dxa"/>
              <w:left w:w="15" w:type="dxa"/>
              <w:bottom w:w="15" w:type="dxa"/>
              <w:right w:w="15" w:type="dxa"/>
            </w:tcMar>
            <w:vAlign w:val="bottom"/>
            <w:hideMark/>
          </w:tcPr>
          <w:p w14:paraId="36B3CF88" w14:textId="77777777" w:rsidR="00CB36B0" w:rsidRPr="00CD17EF" w:rsidRDefault="00CD17EF" w:rsidP="00CD17EF">
            <w:pPr>
              <w:jc w:val="center"/>
              <w:rPr>
                <w:rFonts w:ascii="Calibri" w:eastAsia="Times New Roman" w:hAnsi="Calibri" w:cs="Calibri"/>
                <w:b/>
                <w:i/>
                <w:color w:val="000000"/>
              </w:rPr>
            </w:pPr>
            <w:r w:rsidRPr="00CD17EF">
              <w:rPr>
                <w:rFonts w:ascii="Calibri" w:eastAsia="Times New Roman" w:hAnsi="Calibri" w:cs="Calibri"/>
                <w:b/>
                <w:i/>
                <w:color w:val="000000"/>
              </w:rPr>
              <w:t>Unidad</w:t>
            </w:r>
            <w:r w:rsidR="00CB36B0" w:rsidRPr="00CD17EF">
              <w:rPr>
                <w:rFonts w:ascii="Calibri" w:eastAsia="Times New Roman" w:hAnsi="Calibri" w:cs="Calibri"/>
                <w:b/>
                <w:i/>
                <w:color w:val="000000"/>
              </w:rPr>
              <w:t xml:space="preserve"> GDB</w:t>
            </w:r>
          </w:p>
        </w:tc>
        <w:tc>
          <w:tcPr>
            <w:tcW w:w="3694" w:type="dxa"/>
            <w:shd w:val="clear" w:color="auto" w:fill="92D050"/>
            <w:tcMar>
              <w:top w:w="15" w:type="dxa"/>
              <w:left w:w="15" w:type="dxa"/>
              <w:bottom w:w="15" w:type="dxa"/>
              <w:right w:w="15" w:type="dxa"/>
            </w:tcMar>
            <w:vAlign w:val="bottom"/>
            <w:hideMark/>
          </w:tcPr>
          <w:p w14:paraId="2B2D5512" w14:textId="77777777" w:rsidR="00CB36B0" w:rsidRPr="00CD17EF" w:rsidRDefault="00CD17EF" w:rsidP="00CD17EF">
            <w:pPr>
              <w:jc w:val="center"/>
              <w:rPr>
                <w:rFonts w:ascii="Calibri" w:eastAsia="Times New Roman" w:hAnsi="Calibri" w:cs="Calibri"/>
                <w:b/>
                <w:i/>
                <w:color w:val="000000"/>
              </w:rPr>
            </w:pPr>
            <w:r w:rsidRPr="00CD17EF">
              <w:rPr>
                <w:rFonts w:ascii="Calibri" w:eastAsia="Times New Roman" w:hAnsi="Calibri" w:cs="Calibri"/>
                <w:b/>
                <w:i/>
                <w:color w:val="000000"/>
              </w:rPr>
              <w:t>Descripción</w:t>
            </w:r>
          </w:p>
        </w:tc>
      </w:tr>
      <w:tr w:rsidR="00CB36B0" w14:paraId="440BFD26" w14:textId="77777777" w:rsidTr="005138C2">
        <w:trPr>
          <w:trHeight w:hRule="exact" w:val="284"/>
          <w:jc w:val="center"/>
        </w:trPr>
        <w:tc>
          <w:tcPr>
            <w:tcW w:w="0" w:type="auto"/>
            <w:tcMar>
              <w:top w:w="15" w:type="dxa"/>
              <w:left w:w="15" w:type="dxa"/>
              <w:bottom w:w="15" w:type="dxa"/>
              <w:right w:w="15" w:type="dxa"/>
            </w:tcMar>
            <w:vAlign w:val="bottom"/>
            <w:hideMark/>
          </w:tcPr>
          <w:p w14:paraId="067AA414" w14:textId="600701ED" w:rsidR="00CB36B0" w:rsidRPr="00CD17EF" w:rsidRDefault="000833D9" w:rsidP="00CD17EF">
            <w:pPr>
              <w:jc w:val="center"/>
              <w:rPr>
                <w:rFonts w:ascii="Calibri" w:eastAsia="Times New Roman" w:hAnsi="Calibri" w:cs="Calibri"/>
                <w:b/>
                <w:color w:val="000000"/>
              </w:rPr>
            </w:pPr>
            <w:r>
              <w:rPr>
                <w:rFonts w:ascii="Calibri" w:eastAsia="Times New Roman" w:hAnsi="Calibri" w:cs="Calibri"/>
                <w:b/>
                <w:color w:val="000000"/>
              </w:rPr>
              <w:t>t</w:t>
            </w:r>
          </w:p>
        </w:tc>
        <w:tc>
          <w:tcPr>
            <w:tcW w:w="3694" w:type="dxa"/>
            <w:tcMar>
              <w:top w:w="15" w:type="dxa"/>
              <w:left w:w="15" w:type="dxa"/>
              <w:bottom w:w="15" w:type="dxa"/>
              <w:right w:w="15" w:type="dxa"/>
            </w:tcMar>
            <w:vAlign w:val="bottom"/>
            <w:hideMark/>
          </w:tcPr>
          <w:p w14:paraId="29F556B4" w14:textId="77777777" w:rsidR="00CB36B0" w:rsidRDefault="00CB36B0">
            <w:pPr>
              <w:rPr>
                <w:rFonts w:ascii="Calibri" w:eastAsia="Times New Roman" w:hAnsi="Calibri" w:cs="Calibri"/>
                <w:color w:val="000000"/>
              </w:rPr>
            </w:pPr>
            <w:r>
              <w:rPr>
                <w:rFonts w:ascii="Calibri" w:eastAsia="Times New Roman" w:hAnsi="Calibri" w:cs="Calibri"/>
                <w:color w:val="000000"/>
              </w:rPr>
              <w:t>Toneladas</w:t>
            </w:r>
          </w:p>
        </w:tc>
      </w:tr>
      <w:tr w:rsidR="00CB36B0" w14:paraId="1B9CB36A" w14:textId="77777777" w:rsidTr="005138C2">
        <w:trPr>
          <w:trHeight w:hRule="exact" w:val="284"/>
          <w:jc w:val="center"/>
        </w:trPr>
        <w:tc>
          <w:tcPr>
            <w:tcW w:w="0" w:type="auto"/>
            <w:tcMar>
              <w:top w:w="15" w:type="dxa"/>
              <w:left w:w="15" w:type="dxa"/>
              <w:bottom w:w="15" w:type="dxa"/>
              <w:right w:w="15" w:type="dxa"/>
            </w:tcMar>
            <w:vAlign w:val="bottom"/>
            <w:hideMark/>
          </w:tcPr>
          <w:p w14:paraId="1AFB78C4" w14:textId="77777777" w:rsidR="00CB36B0" w:rsidRPr="00CD17EF" w:rsidRDefault="00CB36B0" w:rsidP="00CD17EF">
            <w:pPr>
              <w:jc w:val="center"/>
              <w:rPr>
                <w:rFonts w:ascii="Calibri" w:eastAsia="Times New Roman" w:hAnsi="Calibri" w:cs="Calibri"/>
                <w:b/>
                <w:color w:val="000000"/>
              </w:rPr>
            </w:pPr>
            <w:r w:rsidRPr="00CD17EF">
              <w:rPr>
                <w:rFonts w:ascii="Calibri" w:eastAsia="Times New Roman" w:hAnsi="Calibri" w:cs="Calibri"/>
                <w:b/>
                <w:color w:val="000000"/>
              </w:rPr>
              <w:t>m</w:t>
            </w:r>
            <w:r w:rsidRPr="004E1BEB">
              <w:rPr>
                <w:rFonts w:ascii="Calibri" w:eastAsia="Times New Roman" w:hAnsi="Calibri" w:cs="Calibri"/>
                <w:b/>
                <w:color w:val="000000"/>
                <w:vertAlign w:val="superscript"/>
              </w:rPr>
              <w:t>3</w:t>
            </w:r>
          </w:p>
        </w:tc>
        <w:tc>
          <w:tcPr>
            <w:tcW w:w="3694" w:type="dxa"/>
            <w:tcMar>
              <w:top w:w="15" w:type="dxa"/>
              <w:left w:w="15" w:type="dxa"/>
              <w:bottom w:w="15" w:type="dxa"/>
              <w:right w:w="15" w:type="dxa"/>
            </w:tcMar>
            <w:vAlign w:val="bottom"/>
            <w:hideMark/>
          </w:tcPr>
          <w:p w14:paraId="3C54C880" w14:textId="77777777" w:rsidR="00CB36B0" w:rsidRDefault="00CB36B0" w:rsidP="004E1BEB">
            <w:pPr>
              <w:rPr>
                <w:rFonts w:ascii="Calibri" w:eastAsia="Times New Roman" w:hAnsi="Calibri" w:cs="Calibri"/>
                <w:color w:val="000000"/>
              </w:rPr>
            </w:pPr>
            <w:r>
              <w:rPr>
                <w:rFonts w:ascii="Calibri" w:eastAsia="Times New Roman" w:hAnsi="Calibri" w:cs="Calibri"/>
                <w:color w:val="000000"/>
              </w:rPr>
              <w:t>Metro c</w:t>
            </w:r>
            <w:r w:rsidR="004E1BEB">
              <w:rPr>
                <w:rFonts w:ascii="Calibri" w:eastAsia="Times New Roman" w:hAnsi="Calibri" w:cs="Calibri"/>
                <w:color w:val="000000"/>
              </w:rPr>
              <w:t>ú</w:t>
            </w:r>
            <w:r>
              <w:rPr>
                <w:rFonts w:ascii="Calibri" w:eastAsia="Times New Roman" w:hAnsi="Calibri" w:cs="Calibri"/>
                <w:color w:val="000000"/>
              </w:rPr>
              <w:t>bico</w:t>
            </w:r>
          </w:p>
        </w:tc>
      </w:tr>
      <w:tr w:rsidR="00CB36B0" w14:paraId="3CEE7D9D" w14:textId="77777777" w:rsidTr="005138C2">
        <w:trPr>
          <w:trHeight w:hRule="exact" w:val="284"/>
          <w:jc w:val="center"/>
        </w:trPr>
        <w:tc>
          <w:tcPr>
            <w:tcW w:w="0" w:type="auto"/>
            <w:tcMar>
              <w:top w:w="15" w:type="dxa"/>
              <w:left w:w="15" w:type="dxa"/>
              <w:bottom w:w="15" w:type="dxa"/>
              <w:right w:w="15" w:type="dxa"/>
            </w:tcMar>
            <w:vAlign w:val="bottom"/>
            <w:hideMark/>
          </w:tcPr>
          <w:p w14:paraId="659BA5F9" w14:textId="77777777" w:rsidR="00CB36B0" w:rsidRPr="00CD17EF" w:rsidRDefault="00CB36B0" w:rsidP="00CD17EF">
            <w:pPr>
              <w:jc w:val="center"/>
              <w:rPr>
                <w:rFonts w:ascii="Calibri" w:eastAsia="Times New Roman" w:hAnsi="Calibri" w:cs="Calibri"/>
                <w:b/>
                <w:color w:val="000000"/>
              </w:rPr>
            </w:pPr>
            <w:r w:rsidRPr="00CD17EF">
              <w:rPr>
                <w:rFonts w:ascii="Calibri" w:eastAsia="Times New Roman" w:hAnsi="Calibri" w:cs="Calibri"/>
                <w:b/>
                <w:color w:val="000000"/>
              </w:rPr>
              <w:t>%</w:t>
            </w:r>
          </w:p>
        </w:tc>
        <w:tc>
          <w:tcPr>
            <w:tcW w:w="3694" w:type="dxa"/>
            <w:tcMar>
              <w:top w:w="15" w:type="dxa"/>
              <w:left w:w="15" w:type="dxa"/>
              <w:bottom w:w="15" w:type="dxa"/>
              <w:right w:w="15" w:type="dxa"/>
            </w:tcMar>
            <w:vAlign w:val="bottom"/>
            <w:hideMark/>
          </w:tcPr>
          <w:p w14:paraId="1F3B31B4" w14:textId="77777777" w:rsidR="00CB36B0" w:rsidRDefault="00CB36B0">
            <w:pPr>
              <w:rPr>
                <w:rFonts w:ascii="Calibri" w:eastAsia="Times New Roman" w:hAnsi="Calibri" w:cs="Calibri"/>
                <w:color w:val="000000"/>
              </w:rPr>
            </w:pPr>
            <w:r>
              <w:rPr>
                <w:rFonts w:ascii="Calibri" w:eastAsia="Times New Roman" w:hAnsi="Calibri" w:cs="Calibri"/>
                <w:color w:val="000000"/>
              </w:rPr>
              <w:t>Porcentaje</w:t>
            </w:r>
          </w:p>
        </w:tc>
      </w:tr>
      <w:tr w:rsidR="00CB36B0" w14:paraId="54ECB713" w14:textId="77777777" w:rsidTr="005138C2">
        <w:trPr>
          <w:trHeight w:hRule="exact" w:val="284"/>
          <w:jc w:val="center"/>
        </w:trPr>
        <w:tc>
          <w:tcPr>
            <w:tcW w:w="0" w:type="auto"/>
            <w:tcMar>
              <w:top w:w="15" w:type="dxa"/>
              <w:left w:w="15" w:type="dxa"/>
              <w:bottom w:w="15" w:type="dxa"/>
              <w:right w:w="15" w:type="dxa"/>
            </w:tcMar>
            <w:vAlign w:val="bottom"/>
            <w:hideMark/>
          </w:tcPr>
          <w:p w14:paraId="2455C4DB" w14:textId="580D61F8" w:rsidR="00CB36B0" w:rsidRPr="00CD17EF" w:rsidRDefault="000833D9" w:rsidP="00CD17EF">
            <w:pPr>
              <w:jc w:val="center"/>
              <w:rPr>
                <w:rFonts w:ascii="Calibri" w:eastAsia="Times New Roman" w:hAnsi="Calibri" w:cs="Calibri"/>
                <w:b/>
                <w:color w:val="000000"/>
              </w:rPr>
            </w:pPr>
            <w:r>
              <w:rPr>
                <w:rFonts w:ascii="Calibri" w:eastAsia="Times New Roman" w:hAnsi="Calibri" w:cs="Calibri"/>
                <w:b/>
                <w:color w:val="000000"/>
              </w:rPr>
              <w:t>P</w:t>
            </w:r>
            <w:r w:rsidR="00CB36B0" w:rsidRPr="00CD17EF">
              <w:rPr>
                <w:rFonts w:ascii="Calibri" w:eastAsia="Times New Roman" w:hAnsi="Calibri" w:cs="Calibri"/>
                <w:b/>
                <w:color w:val="000000"/>
              </w:rPr>
              <w:t>pm</w:t>
            </w:r>
          </w:p>
        </w:tc>
        <w:tc>
          <w:tcPr>
            <w:tcW w:w="3694" w:type="dxa"/>
            <w:tcMar>
              <w:top w:w="15" w:type="dxa"/>
              <w:left w:w="15" w:type="dxa"/>
              <w:bottom w:w="15" w:type="dxa"/>
              <w:right w:w="15" w:type="dxa"/>
            </w:tcMar>
            <w:vAlign w:val="bottom"/>
            <w:hideMark/>
          </w:tcPr>
          <w:p w14:paraId="096DD0B7" w14:textId="77777777" w:rsidR="00CB36B0" w:rsidRDefault="00CB36B0">
            <w:pPr>
              <w:rPr>
                <w:rFonts w:ascii="Calibri" w:eastAsia="Times New Roman" w:hAnsi="Calibri" w:cs="Calibri"/>
                <w:color w:val="000000"/>
              </w:rPr>
            </w:pPr>
            <w:r>
              <w:rPr>
                <w:rFonts w:ascii="Calibri" w:eastAsia="Times New Roman" w:hAnsi="Calibri" w:cs="Calibri"/>
                <w:color w:val="000000"/>
              </w:rPr>
              <w:t xml:space="preserve">Partes por </w:t>
            </w:r>
            <w:r w:rsidR="005D2623">
              <w:rPr>
                <w:rFonts w:ascii="Calibri" w:eastAsia="Times New Roman" w:hAnsi="Calibri" w:cs="Calibri"/>
                <w:color w:val="000000"/>
              </w:rPr>
              <w:t>millón</w:t>
            </w:r>
          </w:p>
        </w:tc>
      </w:tr>
      <w:tr w:rsidR="00CB36B0" w14:paraId="2484D6A6" w14:textId="77777777" w:rsidTr="005138C2">
        <w:trPr>
          <w:trHeight w:hRule="exact" w:val="284"/>
          <w:jc w:val="center"/>
        </w:trPr>
        <w:tc>
          <w:tcPr>
            <w:tcW w:w="0" w:type="auto"/>
            <w:tcMar>
              <w:top w:w="15" w:type="dxa"/>
              <w:left w:w="15" w:type="dxa"/>
              <w:bottom w:w="15" w:type="dxa"/>
              <w:right w:w="15" w:type="dxa"/>
            </w:tcMar>
            <w:vAlign w:val="bottom"/>
            <w:hideMark/>
          </w:tcPr>
          <w:p w14:paraId="18382F64" w14:textId="77777777" w:rsidR="00CB36B0" w:rsidRPr="00CD17EF" w:rsidRDefault="00CB36B0" w:rsidP="00CD17EF">
            <w:pPr>
              <w:jc w:val="center"/>
              <w:rPr>
                <w:rFonts w:ascii="Calibri" w:eastAsia="Times New Roman" w:hAnsi="Calibri" w:cs="Calibri"/>
                <w:b/>
                <w:color w:val="000000"/>
              </w:rPr>
            </w:pPr>
            <w:r w:rsidRPr="00CD17EF">
              <w:rPr>
                <w:rFonts w:ascii="Calibri" w:eastAsia="Times New Roman" w:hAnsi="Calibri" w:cs="Calibri"/>
                <w:b/>
                <w:color w:val="000000"/>
              </w:rPr>
              <w:t>ct/t</w:t>
            </w:r>
          </w:p>
        </w:tc>
        <w:tc>
          <w:tcPr>
            <w:tcW w:w="3694" w:type="dxa"/>
            <w:tcMar>
              <w:top w:w="15" w:type="dxa"/>
              <w:left w:w="15" w:type="dxa"/>
              <w:bottom w:w="15" w:type="dxa"/>
              <w:right w:w="15" w:type="dxa"/>
            </w:tcMar>
            <w:vAlign w:val="bottom"/>
            <w:hideMark/>
          </w:tcPr>
          <w:p w14:paraId="3E7EE0DA" w14:textId="77777777" w:rsidR="00CB36B0" w:rsidRDefault="00CB36B0">
            <w:pPr>
              <w:rPr>
                <w:rFonts w:ascii="Calibri" w:eastAsia="Times New Roman" w:hAnsi="Calibri" w:cs="Calibri"/>
                <w:color w:val="000000"/>
              </w:rPr>
            </w:pPr>
            <w:r>
              <w:rPr>
                <w:rFonts w:ascii="Calibri" w:eastAsia="Times New Roman" w:hAnsi="Calibri" w:cs="Calibri"/>
                <w:color w:val="000000"/>
              </w:rPr>
              <w:t>Quilates por tonelada</w:t>
            </w:r>
          </w:p>
        </w:tc>
      </w:tr>
      <w:tr w:rsidR="00CB36B0" w14:paraId="18E395D9" w14:textId="77777777" w:rsidTr="005138C2">
        <w:trPr>
          <w:trHeight w:hRule="exact" w:val="284"/>
          <w:jc w:val="center"/>
        </w:trPr>
        <w:tc>
          <w:tcPr>
            <w:tcW w:w="0" w:type="auto"/>
            <w:tcMar>
              <w:top w:w="15" w:type="dxa"/>
              <w:left w:w="15" w:type="dxa"/>
              <w:bottom w:w="15" w:type="dxa"/>
              <w:right w:w="15" w:type="dxa"/>
            </w:tcMar>
            <w:vAlign w:val="bottom"/>
            <w:hideMark/>
          </w:tcPr>
          <w:p w14:paraId="172B74C6" w14:textId="77777777" w:rsidR="00CB36B0" w:rsidRPr="00CD17EF" w:rsidRDefault="00CB36B0" w:rsidP="00CD17EF">
            <w:pPr>
              <w:jc w:val="center"/>
              <w:rPr>
                <w:rFonts w:ascii="Calibri" w:eastAsia="Times New Roman" w:hAnsi="Calibri" w:cs="Calibri"/>
                <w:b/>
                <w:color w:val="000000"/>
              </w:rPr>
            </w:pPr>
            <w:r w:rsidRPr="00CD17EF">
              <w:rPr>
                <w:rFonts w:ascii="Calibri" w:eastAsia="Times New Roman" w:hAnsi="Calibri" w:cs="Calibri"/>
                <w:b/>
                <w:color w:val="000000"/>
              </w:rPr>
              <w:t>g/t</w:t>
            </w:r>
          </w:p>
        </w:tc>
        <w:tc>
          <w:tcPr>
            <w:tcW w:w="3694" w:type="dxa"/>
            <w:tcMar>
              <w:top w:w="15" w:type="dxa"/>
              <w:left w:w="15" w:type="dxa"/>
              <w:bottom w:w="15" w:type="dxa"/>
              <w:right w:w="15" w:type="dxa"/>
            </w:tcMar>
            <w:vAlign w:val="bottom"/>
            <w:hideMark/>
          </w:tcPr>
          <w:p w14:paraId="792B9AEE" w14:textId="77777777" w:rsidR="00CB36B0" w:rsidRDefault="00CB36B0">
            <w:pPr>
              <w:rPr>
                <w:rFonts w:ascii="Calibri" w:eastAsia="Times New Roman" w:hAnsi="Calibri" w:cs="Calibri"/>
                <w:color w:val="000000"/>
              </w:rPr>
            </w:pPr>
            <w:r>
              <w:rPr>
                <w:rFonts w:ascii="Calibri" w:eastAsia="Times New Roman" w:hAnsi="Calibri" w:cs="Calibri"/>
                <w:color w:val="000000"/>
              </w:rPr>
              <w:t>Gramos por tonelada</w:t>
            </w:r>
          </w:p>
        </w:tc>
      </w:tr>
      <w:tr w:rsidR="00CB36B0" w14:paraId="1A283117" w14:textId="77777777" w:rsidTr="005138C2">
        <w:trPr>
          <w:trHeight w:hRule="exact" w:val="284"/>
          <w:jc w:val="center"/>
        </w:trPr>
        <w:tc>
          <w:tcPr>
            <w:tcW w:w="0" w:type="auto"/>
            <w:tcMar>
              <w:top w:w="15" w:type="dxa"/>
              <w:left w:w="15" w:type="dxa"/>
              <w:bottom w:w="15" w:type="dxa"/>
              <w:right w:w="15" w:type="dxa"/>
            </w:tcMar>
            <w:vAlign w:val="bottom"/>
            <w:hideMark/>
          </w:tcPr>
          <w:p w14:paraId="0548CCBA" w14:textId="6D2D0A03" w:rsidR="00CB36B0" w:rsidRPr="00CD17EF" w:rsidRDefault="0022709C" w:rsidP="00CD17EF">
            <w:pPr>
              <w:jc w:val="center"/>
              <w:rPr>
                <w:rFonts w:ascii="Calibri" w:eastAsia="Times New Roman" w:hAnsi="Calibri" w:cs="Calibri"/>
                <w:b/>
                <w:color w:val="000000"/>
              </w:rPr>
            </w:pPr>
            <w:r>
              <w:rPr>
                <w:rFonts w:ascii="Calibri" w:eastAsia="Times New Roman" w:hAnsi="Calibri" w:cs="Calibri"/>
                <w:b/>
                <w:color w:val="000000"/>
              </w:rPr>
              <w:t>P</w:t>
            </w:r>
            <w:r w:rsidR="00CB36B0" w:rsidRPr="00CD17EF">
              <w:rPr>
                <w:rFonts w:ascii="Calibri" w:eastAsia="Times New Roman" w:hAnsi="Calibri" w:cs="Calibri"/>
                <w:b/>
                <w:color w:val="000000"/>
              </w:rPr>
              <w:t>pb</w:t>
            </w:r>
          </w:p>
        </w:tc>
        <w:tc>
          <w:tcPr>
            <w:tcW w:w="3694" w:type="dxa"/>
            <w:tcMar>
              <w:top w:w="15" w:type="dxa"/>
              <w:left w:w="15" w:type="dxa"/>
              <w:bottom w:w="15" w:type="dxa"/>
              <w:right w:w="15" w:type="dxa"/>
            </w:tcMar>
            <w:vAlign w:val="bottom"/>
            <w:hideMark/>
          </w:tcPr>
          <w:p w14:paraId="54E2C18D" w14:textId="77777777" w:rsidR="00CB36B0" w:rsidRDefault="00CB36B0">
            <w:pPr>
              <w:rPr>
                <w:rFonts w:ascii="Calibri" w:eastAsia="Times New Roman" w:hAnsi="Calibri" w:cs="Calibri"/>
                <w:color w:val="000000"/>
              </w:rPr>
            </w:pPr>
            <w:r>
              <w:rPr>
                <w:rFonts w:ascii="Calibri" w:eastAsia="Times New Roman" w:hAnsi="Calibri" w:cs="Calibri"/>
                <w:color w:val="000000"/>
              </w:rPr>
              <w:t xml:space="preserve">Partes por </w:t>
            </w:r>
            <w:r w:rsidR="005D2623">
              <w:rPr>
                <w:rFonts w:ascii="Calibri" w:eastAsia="Times New Roman" w:hAnsi="Calibri" w:cs="Calibri"/>
                <w:color w:val="000000"/>
              </w:rPr>
              <w:t>billón</w:t>
            </w:r>
          </w:p>
        </w:tc>
      </w:tr>
      <w:tr w:rsidR="00CB36B0" w14:paraId="0E82D7A4" w14:textId="77777777" w:rsidTr="005138C2">
        <w:trPr>
          <w:trHeight w:hRule="exact" w:val="284"/>
          <w:jc w:val="center"/>
        </w:trPr>
        <w:tc>
          <w:tcPr>
            <w:tcW w:w="0" w:type="auto"/>
            <w:tcMar>
              <w:top w:w="15" w:type="dxa"/>
              <w:left w:w="15" w:type="dxa"/>
              <w:bottom w:w="15" w:type="dxa"/>
              <w:right w:w="15" w:type="dxa"/>
            </w:tcMar>
            <w:vAlign w:val="bottom"/>
            <w:hideMark/>
          </w:tcPr>
          <w:p w14:paraId="12F0044B" w14:textId="0097ADDE" w:rsidR="00CB36B0" w:rsidRPr="00CD17EF" w:rsidRDefault="00B34C1E" w:rsidP="00C4473A">
            <w:pPr>
              <w:jc w:val="center"/>
              <w:rPr>
                <w:rFonts w:ascii="Calibri" w:eastAsia="Times New Roman" w:hAnsi="Calibri" w:cs="Calibri"/>
                <w:b/>
                <w:color w:val="000000"/>
              </w:rPr>
            </w:pPr>
            <w:r>
              <w:rPr>
                <w:rFonts w:ascii="Calibri" w:eastAsia="Times New Roman" w:hAnsi="Calibri" w:cs="Calibri"/>
                <w:b/>
                <w:color w:val="000000"/>
              </w:rPr>
              <w:t>k</w:t>
            </w:r>
            <w:r w:rsidR="00CB36B0" w:rsidRPr="00CD17EF">
              <w:rPr>
                <w:rFonts w:ascii="Calibri" w:eastAsia="Times New Roman" w:hAnsi="Calibri" w:cs="Calibri"/>
                <w:b/>
                <w:color w:val="000000"/>
              </w:rPr>
              <w:t>t</w:t>
            </w:r>
          </w:p>
        </w:tc>
        <w:tc>
          <w:tcPr>
            <w:tcW w:w="3694" w:type="dxa"/>
            <w:tcMar>
              <w:top w:w="15" w:type="dxa"/>
              <w:left w:w="15" w:type="dxa"/>
              <w:bottom w:w="15" w:type="dxa"/>
              <w:right w:w="15" w:type="dxa"/>
            </w:tcMar>
            <w:vAlign w:val="bottom"/>
            <w:hideMark/>
          </w:tcPr>
          <w:p w14:paraId="1CE168EC" w14:textId="77777777" w:rsidR="00CB36B0" w:rsidRDefault="00CB36B0">
            <w:pPr>
              <w:rPr>
                <w:rFonts w:ascii="Calibri" w:eastAsia="Times New Roman" w:hAnsi="Calibri" w:cs="Calibri"/>
                <w:color w:val="000000"/>
              </w:rPr>
            </w:pPr>
            <w:r>
              <w:rPr>
                <w:rFonts w:ascii="Calibri" w:eastAsia="Times New Roman" w:hAnsi="Calibri" w:cs="Calibri"/>
                <w:color w:val="000000"/>
              </w:rPr>
              <w:t>Miles de toneladas</w:t>
            </w:r>
          </w:p>
        </w:tc>
      </w:tr>
      <w:tr w:rsidR="00CB36B0" w14:paraId="22AD1566" w14:textId="77777777" w:rsidTr="005138C2">
        <w:trPr>
          <w:trHeight w:hRule="exact" w:val="284"/>
          <w:jc w:val="center"/>
        </w:trPr>
        <w:tc>
          <w:tcPr>
            <w:tcW w:w="0" w:type="auto"/>
            <w:tcMar>
              <w:top w:w="15" w:type="dxa"/>
              <w:left w:w="15" w:type="dxa"/>
              <w:bottom w:w="15" w:type="dxa"/>
              <w:right w:w="15" w:type="dxa"/>
            </w:tcMar>
            <w:vAlign w:val="bottom"/>
            <w:hideMark/>
          </w:tcPr>
          <w:p w14:paraId="4C976101" w14:textId="55F5DF36" w:rsidR="00CB36B0" w:rsidRPr="00CD17EF" w:rsidRDefault="00C4473A" w:rsidP="00CD17EF">
            <w:pPr>
              <w:jc w:val="center"/>
              <w:rPr>
                <w:rFonts w:ascii="Calibri" w:eastAsia="Times New Roman" w:hAnsi="Calibri" w:cs="Calibri"/>
                <w:b/>
                <w:color w:val="000000"/>
              </w:rPr>
            </w:pPr>
            <w:r>
              <w:rPr>
                <w:rFonts w:ascii="Calibri" w:eastAsia="Times New Roman" w:hAnsi="Calibri" w:cs="Calibri"/>
                <w:b/>
                <w:color w:val="000000"/>
              </w:rPr>
              <w:t>Mt</w:t>
            </w:r>
          </w:p>
        </w:tc>
        <w:tc>
          <w:tcPr>
            <w:tcW w:w="3694" w:type="dxa"/>
            <w:tcMar>
              <w:top w:w="15" w:type="dxa"/>
              <w:left w:w="15" w:type="dxa"/>
              <w:bottom w:w="15" w:type="dxa"/>
              <w:right w:w="15" w:type="dxa"/>
            </w:tcMar>
            <w:vAlign w:val="bottom"/>
            <w:hideMark/>
          </w:tcPr>
          <w:p w14:paraId="66714691" w14:textId="77777777" w:rsidR="00CB36B0" w:rsidRDefault="00CB36B0">
            <w:pPr>
              <w:rPr>
                <w:rFonts w:ascii="Calibri" w:eastAsia="Times New Roman" w:hAnsi="Calibri" w:cs="Calibri"/>
                <w:color w:val="000000"/>
              </w:rPr>
            </w:pPr>
            <w:r>
              <w:rPr>
                <w:rFonts w:ascii="Calibri" w:eastAsia="Times New Roman" w:hAnsi="Calibri" w:cs="Calibri"/>
                <w:color w:val="000000"/>
              </w:rPr>
              <w:t>Millones de toneladas</w:t>
            </w:r>
          </w:p>
        </w:tc>
      </w:tr>
      <w:tr w:rsidR="00CB36B0" w14:paraId="2F705B47" w14:textId="77777777" w:rsidTr="005138C2">
        <w:trPr>
          <w:trHeight w:hRule="exact" w:val="284"/>
          <w:jc w:val="center"/>
        </w:trPr>
        <w:tc>
          <w:tcPr>
            <w:tcW w:w="0" w:type="auto"/>
            <w:tcMar>
              <w:top w:w="15" w:type="dxa"/>
              <w:left w:w="15" w:type="dxa"/>
              <w:bottom w:w="15" w:type="dxa"/>
              <w:right w:w="15" w:type="dxa"/>
            </w:tcMar>
            <w:vAlign w:val="bottom"/>
            <w:hideMark/>
          </w:tcPr>
          <w:p w14:paraId="651AB308" w14:textId="77777777" w:rsidR="00CB36B0" w:rsidRPr="00CD17EF" w:rsidRDefault="00C4473A" w:rsidP="00CD17EF">
            <w:pPr>
              <w:jc w:val="center"/>
              <w:rPr>
                <w:rFonts w:ascii="Calibri" w:eastAsia="Times New Roman" w:hAnsi="Calibri" w:cs="Calibri"/>
                <w:b/>
                <w:color w:val="000000"/>
              </w:rPr>
            </w:pPr>
            <w:r>
              <w:rPr>
                <w:rFonts w:ascii="Calibri" w:eastAsia="Times New Roman" w:hAnsi="Calibri" w:cs="Calibri"/>
                <w:b/>
                <w:color w:val="000000"/>
              </w:rPr>
              <w:t>Oz</w:t>
            </w:r>
          </w:p>
        </w:tc>
        <w:tc>
          <w:tcPr>
            <w:tcW w:w="3694" w:type="dxa"/>
            <w:tcMar>
              <w:top w:w="15" w:type="dxa"/>
              <w:left w:w="15" w:type="dxa"/>
              <w:bottom w:w="15" w:type="dxa"/>
              <w:right w:w="15" w:type="dxa"/>
            </w:tcMar>
            <w:vAlign w:val="bottom"/>
            <w:hideMark/>
          </w:tcPr>
          <w:p w14:paraId="4C5336F6" w14:textId="77777777" w:rsidR="00CB36B0" w:rsidRDefault="00CB36B0">
            <w:pPr>
              <w:rPr>
                <w:rFonts w:ascii="Calibri" w:eastAsia="Times New Roman" w:hAnsi="Calibri" w:cs="Calibri"/>
                <w:color w:val="000000"/>
              </w:rPr>
            </w:pPr>
            <w:r>
              <w:rPr>
                <w:rFonts w:ascii="Calibri" w:eastAsia="Times New Roman" w:hAnsi="Calibri" w:cs="Calibri"/>
                <w:color w:val="000000"/>
              </w:rPr>
              <w:t>Onza</w:t>
            </w:r>
          </w:p>
        </w:tc>
      </w:tr>
      <w:tr w:rsidR="006E5EB9" w14:paraId="47C4AE0F" w14:textId="77777777" w:rsidTr="005138C2">
        <w:trPr>
          <w:trHeight w:hRule="exact" w:val="284"/>
          <w:jc w:val="center"/>
        </w:trPr>
        <w:tc>
          <w:tcPr>
            <w:tcW w:w="0" w:type="auto"/>
            <w:tcMar>
              <w:top w:w="15" w:type="dxa"/>
              <w:left w:w="15" w:type="dxa"/>
              <w:bottom w:w="15" w:type="dxa"/>
              <w:right w:w="15" w:type="dxa"/>
            </w:tcMar>
            <w:vAlign w:val="bottom"/>
            <w:hideMark/>
          </w:tcPr>
          <w:p w14:paraId="046A7974" w14:textId="77777777" w:rsidR="006E5EB9" w:rsidRPr="00CD17EF" w:rsidRDefault="006E5EB9" w:rsidP="006E5EB9">
            <w:pPr>
              <w:jc w:val="center"/>
              <w:rPr>
                <w:rFonts w:ascii="Calibri" w:eastAsia="Times New Roman" w:hAnsi="Calibri" w:cs="Calibri"/>
                <w:b/>
                <w:color w:val="000000"/>
              </w:rPr>
            </w:pPr>
            <w:r>
              <w:rPr>
                <w:rFonts w:ascii="Calibri" w:eastAsia="Times New Roman" w:hAnsi="Calibri" w:cs="Calibri"/>
                <w:b/>
                <w:color w:val="000000"/>
              </w:rPr>
              <w:t>Ozt</w:t>
            </w:r>
          </w:p>
        </w:tc>
        <w:tc>
          <w:tcPr>
            <w:tcW w:w="3694" w:type="dxa"/>
            <w:tcMar>
              <w:top w:w="15" w:type="dxa"/>
              <w:left w:w="15" w:type="dxa"/>
              <w:bottom w:w="15" w:type="dxa"/>
              <w:right w:w="15" w:type="dxa"/>
            </w:tcMar>
            <w:vAlign w:val="bottom"/>
            <w:hideMark/>
          </w:tcPr>
          <w:p w14:paraId="03C215A3" w14:textId="77777777" w:rsidR="006E5EB9" w:rsidRDefault="006E5EB9" w:rsidP="006E5EB9">
            <w:pPr>
              <w:rPr>
                <w:rFonts w:ascii="Calibri" w:eastAsia="Times New Roman" w:hAnsi="Calibri" w:cs="Calibri"/>
                <w:color w:val="000000"/>
              </w:rPr>
            </w:pPr>
            <w:r>
              <w:rPr>
                <w:rFonts w:ascii="Calibri" w:eastAsia="Times New Roman" w:hAnsi="Calibri" w:cs="Calibri"/>
                <w:color w:val="000000"/>
              </w:rPr>
              <w:t>Onza troy</w:t>
            </w:r>
          </w:p>
        </w:tc>
      </w:tr>
      <w:tr w:rsidR="006E5EB9" w14:paraId="052036F0" w14:textId="77777777" w:rsidTr="005138C2">
        <w:trPr>
          <w:trHeight w:hRule="exact" w:val="284"/>
          <w:jc w:val="center"/>
        </w:trPr>
        <w:tc>
          <w:tcPr>
            <w:tcW w:w="0" w:type="auto"/>
            <w:tcMar>
              <w:top w:w="15" w:type="dxa"/>
              <w:left w:w="15" w:type="dxa"/>
              <w:bottom w:w="15" w:type="dxa"/>
              <w:right w:w="15" w:type="dxa"/>
            </w:tcMar>
            <w:vAlign w:val="bottom"/>
            <w:hideMark/>
          </w:tcPr>
          <w:p w14:paraId="5F5656DB" w14:textId="321384C2" w:rsidR="006E5EB9" w:rsidRPr="00CD17EF" w:rsidRDefault="00484256" w:rsidP="006E5EB9">
            <w:pPr>
              <w:jc w:val="center"/>
              <w:rPr>
                <w:rFonts w:ascii="Calibri" w:eastAsia="Times New Roman" w:hAnsi="Calibri" w:cs="Calibri"/>
                <w:b/>
                <w:color w:val="000000"/>
              </w:rPr>
            </w:pPr>
            <w:r>
              <w:rPr>
                <w:rFonts w:ascii="Calibri" w:eastAsia="Times New Roman" w:hAnsi="Calibri" w:cs="Calibri"/>
                <w:b/>
                <w:color w:val="000000"/>
              </w:rPr>
              <w:t>Q</w:t>
            </w:r>
            <w:r w:rsidR="00A469F1">
              <w:rPr>
                <w:rFonts w:ascii="Calibri" w:eastAsia="Times New Roman" w:hAnsi="Calibri" w:cs="Calibri"/>
                <w:b/>
                <w:color w:val="000000"/>
              </w:rPr>
              <w:t xml:space="preserve"> ó ct*</w:t>
            </w:r>
          </w:p>
        </w:tc>
        <w:tc>
          <w:tcPr>
            <w:tcW w:w="3694" w:type="dxa"/>
            <w:tcMar>
              <w:top w:w="15" w:type="dxa"/>
              <w:left w:w="15" w:type="dxa"/>
              <w:bottom w:w="15" w:type="dxa"/>
              <w:right w:w="15" w:type="dxa"/>
            </w:tcMar>
            <w:vAlign w:val="bottom"/>
            <w:hideMark/>
          </w:tcPr>
          <w:p w14:paraId="0E4EEE7F" w14:textId="77777777" w:rsidR="006E5EB9" w:rsidRDefault="006E5EB9" w:rsidP="006E5EB9">
            <w:pPr>
              <w:rPr>
                <w:rFonts w:ascii="Calibri" w:eastAsia="Times New Roman" w:hAnsi="Calibri" w:cs="Calibri"/>
                <w:color w:val="000000"/>
              </w:rPr>
            </w:pPr>
            <w:r>
              <w:rPr>
                <w:rFonts w:ascii="Calibri" w:eastAsia="Times New Roman" w:hAnsi="Calibri" w:cs="Calibri"/>
                <w:color w:val="000000"/>
              </w:rPr>
              <w:t>Quilate</w:t>
            </w:r>
          </w:p>
        </w:tc>
      </w:tr>
      <w:tr w:rsidR="00993217" w14:paraId="41221A10" w14:textId="77777777" w:rsidTr="005138C2">
        <w:trPr>
          <w:trHeight w:hRule="exact" w:val="284"/>
          <w:jc w:val="center"/>
        </w:trPr>
        <w:tc>
          <w:tcPr>
            <w:tcW w:w="0" w:type="auto"/>
            <w:tcMar>
              <w:top w:w="15" w:type="dxa"/>
              <w:left w:w="15" w:type="dxa"/>
              <w:bottom w:w="15" w:type="dxa"/>
              <w:right w:w="15" w:type="dxa"/>
            </w:tcMar>
            <w:vAlign w:val="bottom"/>
            <w:hideMark/>
          </w:tcPr>
          <w:p w14:paraId="3FE83C86" w14:textId="4EABF74D" w:rsidR="00993217" w:rsidRPr="00CD17EF" w:rsidRDefault="000833D9" w:rsidP="00993217">
            <w:pPr>
              <w:jc w:val="center"/>
              <w:rPr>
                <w:rFonts w:ascii="Calibri" w:eastAsia="Times New Roman" w:hAnsi="Calibri" w:cs="Calibri"/>
                <w:b/>
                <w:color w:val="000000"/>
              </w:rPr>
            </w:pPr>
            <w:r>
              <w:rPr>
                <w:rFonts w:ascii="Calibri" w:eastAsia="Times New Roman" w:hAnsi="Calibri" w:cs="Calibri"/>
                <w:b/>
                <w:color w:val="000000"/>
              </w:rPr>
              <w:t>k</w:t>
            </w:r>
            <w:r w:rsidR="00993217">
              <w:rPr>
                <w:rFonts w:ascii="Calibri" w:eastAsia="Times New Roman" w:hAnsi="Calibri" w:cs="Calibri"/>
                <w:b/>
                <w:color w:val="000000"/>
              </w:rPr>
              <w:t>g</w:t>
            </w:r>
          </w:p>
        </w:tc>
        <w:tc>
          <w:tcPr>
            <w:tcW w:w="3694" w:type="dxa"/>
            <w:tcMar>
              <w:top w:w="15" w:type="dxa"/>
              <w:left w:w="15" w:type="dxa"/>
              <w:bottom w:w="15" w:type="dxa"/>
              <w:right w:w="15" w:type="dxa"/>
            </w:tcMar>
            <w:vAlign w:val="bottom"/>
            <w:hideMark/>
          </w:tcPr>
          <w:p w14:paraId="4B66C861" w14:textId="77777777" w:rsidR="00993217" w:rsidRDefault="00993217" w:rsidP="00993217">
            <w:pPr>
              <w:rPr>
                <w:rFonts w:ascii="Calibri" w:eastAsia="Times New Roman" w:hAnsi="Calibri" w:cs="Calibri"/>
                <w:color w:val="000000"/>
              </w:rPr>
            </w:pPr>
            <w:r>
              <w:rPr>
                <w:rFonts w:ascii="Calibri" w:eastAsia="Times New Roman" w:hAnsi="Calibri" w:cs="Calibri"/>
                <w:color w:val="000000"/>
              </w:rPr>
              <w:t>Kilogramo</w:t>
            </w:r>
          </w:p>
        </w:tc>
      </w:tr>
      <w:tr w:rsidR="00993217" w14:paraId="5999BB8B" w14:textId="77777777" w:rsidTr="005138C2">
        <w:trPr>
          <w:trHeight w:hRule="exact" w:val="284"/>
          <w:jc w:val="center"/>
        </w:trPr>
        <w:tc>
          <w:tcPr>
            <w:tcW w:w="0" w:type="auto"/>
            <w:tcMar>
              <w:top w:w="15" w:type="dxa"/>
              <w:left w:w="15" w:type="dxa"/>
              <w:bottom w:w="15" w:type="dxa"/>
              <w:right w:w="15" w:type="dxa"/>
            </w:tcMar>
            <w:vAlign w:val="bottom"/>
            <w:hideMark/>
          </w:tcPr>
          <w:p w14:paraId="544EB612" w14:textId="15BADBFF" w:rsidR="00993217" w:rsidRPr="00CD17EF" w:rsidRDefault="000833D9" w:rsidP="00993217">
            <w:pPr>
              <w:jc w:val="center"/>
              <w:rPr>
                <w:rFonts w:ascii="Calibri" w:eastAsia="Times New Roman" w:hAnsi="Calibri" w:cs="Calibri"/>
                <w:b/>
                <w:color w:val="000000"/>
              </w:rPr>
            </w:pPr>
            <w:r>
              <w:rPr>
                <w:rFonts w:ascii="Calibri" w:eastAsia="Times New Roman" w:hAnsi="Calibri" w:cs="Calibri"/>
                <w:b/>
                <w:color w:val="000000"/>
              </w:rPr>
              <w:t>l</w:t>
            </w:r>
            <w:r w:rsidR="00993217">
              <w:rPr>
                <w:rFonts w:ascii="Calibri" w:eastAsia="Times New Roman" w:hAnsi="Calibri" w:cs="Calibri"/>
                <w:b/>
                <w:color w:val="000000"/>
              </w:rPr>
              <w:t>b</w:t>
            </w:r>
          </w:p>
        </w:tc>
        <w:tc>
          <w:tcPr>
            <w:tcW w:w="3694" w:type="dxa"/>
            <w:tcMar>
              <w:top w:w="15" w:type="dxa"/>
              <w:left w:w="15" w:type="dxa"/>
              <w:bottom w:w="15" w:type="dxa"/>
              <w:right w:w="15" w:type="dxa"/>
            </w:tcMar>
            <w:vAlign w:val="bottom"/>
            <w:hideMark/>
          </w:tcPr>
          <w:p w14:paraId="6AABBDB5" w14:textId="77777777" w:rsidR="00993217" w:rsidRDefault="00993217" w:rsidP="00993217">
            <w:pPr>
              <w:rPr>
                <w:rFonts w:ascii="Calibri" w:eastAsia="Times New Roman" w:hAnsi="Calibri" w:cs="Calibri"/>
                <w:color w:val="000000"/>
              </w:rPr>
            </w:pPr>
            <w:r>
              <w:rPr>
                <w:rFonts w:ascii="Calibri" w:eastAsia="Times New Roman" w:hAnsi="Calibri" w:cs="Calibri"/>
                <w:color w:val="000000"/>
              </w:rPr>
              <w:t>Libra</w:t>
            </w:r>
          </w:p>
        </w:tc>
      </w:tr>
      <w:tr w:rsidR="00993217" w14:paraId="0AC07C3E" w14:textId="77777777" w:rsidTr="005138C2">
        <w:trPr>
          <w:trHeight w:hRule="exact" w:val="284"/>
          <w:jc w:val="center"/>
        </w:trPr>
        <w:tc>
          <w:tcPr>
            <w:tcW w:w="0" w:type="auto"/>
            <w:tcMar>
              <w:top w:w="15" w:type="dxa"/>
              <w:left w:w="15" w:type="dxa"/>
              <w:bottom w:w="15" w:type="dxa"/>
              <w:right w:w="15" w:type="dxa"/>
            </w:tcMar>
            <w:vAlign w:val="bottom"/>
            <w:hideMark/>
          </w:tcPr>
          <w:p w14:paraId="79BCA7D2" w14:textId="7388E104" w:rsidR="00993217" w:rsidRPr="00CD17EF" w:rsidRDefault="000833D9" w:rsidP="00993217">
            <w:pPr>
              <w:jc w:val="center"/>
              <w:rPr>
                <w:rFonts w:ascii="Calibri" w:eastAsia="Times New Roman" w:hAnsi="Calibri" w:cs="Calibri"/>
                <w:b/>
                <w:color w:val="000000"/>
              </w:rPr>
            </w:pPr>
            <w:r>
              <w:rPr>
                <w:rFonts w:ascii="Calibri" w:eastAsia="Times New Roman" w:hAnsi="Calibri" w:cs="Calibri"/>
                <w:b/>
                <w:color w:val="000000"/>
              </w:rPr>
              <w:t>g</w:t>
            </w:r>
          </w:p>
        </w:tc>
        <w:tc>
          <w:tcPr>
            <w:tcW w:w="3694" w:type="dxa"/>
            <w:tcMar>
              <w:top w:w="15" w:type="dxa"/>
              <w:left w:w="15" w:type="dxa"/>
              <w:bottom w:w="15" w:type="dxa"/>
              <w:right w:w="15" w:type="dxa"/>
            </w:tcMar>
            <w:vAlign w:val="bottom"/>
            <w:hideMark/>
          </w:tcPr>
          <w:p w14:paraId="557F2BCF" w14:textId="77777777" w:rsidR="00993217" w:rsidRDefault="00993217" w:rsidP="00993217">
            <w:pPr>
              <w:rPr>
                <w:rFonts w:ascii="Calibri" w:eastAsia="Times New Roman" w:hAnsi="Calibri" w:cs="Calibri"/>
                <w:color w:val="000000"/>
              </w:rPr>
            </w:pPr>
            <w:r>
              <w:rPr>
                <w:rFonts w:ascii="Calibri" w:eastAsia="Times New Roman" w:hAnsi="Calibri" w:cs="Calibri"/>
                <w:color w:val="000000"/>
              </w:rPr>
              <w:t>Gramos</w:t>
            </w:r>
          </w:p>
        </w:tc>
      </w:tr>
      <w:tr w:rsidR="00993217" w14:paraId="797DFCED" w14:textId="77777777" w:rsidTr="005138C2">
        <w:trPr>
          <w:trHeight w:hRule="exact" w:val="284"/>
          <w:jc w:val="center"/>
        </w:trPr>
        <w:tc>
          <w:tcPr>
            <w:tcW w:w="0" w:type="auto"/>
            <w:tcMar>
              <w:top w:w="15" w:type="dxa"/>
              <w:left w:w="15" w:type="dxa"/>
              <w:bottom w:w="15" w:type="dxa"/>
              <w:right w:w="15" w:type="dxa"/>
            </w:tcMar>
            <w:vAlign w:val="bottom"/>
            <w:hideMark/>
          </w:tcPr>
          <w:p w14:paraId="156B1A69" w14:textId="77777777" w:rsidR="00993217" w:rsidRPr="00CD17EF" w:rsidRDefault="00993217" w:rsidP="00993217">
            <w:pPr>
              <w:jc w:val="center"/>
              <w:rPr>
                <w:rFonts w:ascii="Calibri" w:eastAsia="Times New Roman" w:hAnsi="Calibri" w:cs="Calibri"/>
                <w:b/>
                <w:color w:val="000000"/>
              </w:rPr>
            </w:pPr>
            <w:r w:rsidRPr="00CD17EF">
              <w:rPr>
                <w:rFonts w:ascii="Calibri" w:eastAsia="Times New Roman" w:hAnsi="Calibri" w:cs="Calibri"/>
                <w:b/>
                <w:color w:val="000000"/>
              </w:rPr>
              <w:t>kg/m</w:t>
            </w:r>
            <w:r w:rsidRPr="000833D9">
              <w:rPr>
                <w:rFonts w:ascii="Calibri" w:eastAsia="Times New Roman" w:hAnsi="Calibri" w:cs="Calibri"/>
                <w:b/>
                <w:color w:val="000000"/>
                <w:vertAlign w:val="superscript"/>
              </w:rPr>
              <w:t>2</w:t>
            </w:r>
          </w:p>
        </w:tc>
        <w:tc>
          <w:tcPr>
            <w:tcW w:w="3694" w:type="dxa"/>
            <w:tcMar>
              <w:top w:w="15" w:type="dxa"/>
              <w:left w:w="15" w:type="dxa"/>
              <w:bottom w:w="15" w:type="dxa"/>
              <w:right w:w="15" w:type="dxa"/>
            </w:tcMar>
            <w:vAlign w:val="bottom"/>
            <w:hideMark/>
          </w:tcPr>
          <w:p w14:paraId="48E0F759" w14:textId="77777777" w:rsidR="00993217" w:rsidRDefault="00993217" w:rsidP="00993217">
            <w:pPr>
              <w:rPr>
                <w:rFonts w:ascii="Calibri" w:eastAsia="Times New Roman" w:hAnsi="Calibri" w:cs="Calibri"/>
                <w:color w:val="000000"/>
              </w:rPr>
            </w:pPr>
            <w:r>
              <w:rPr>
                <w:rFonts w:ascii="Calibri" w:eastAsia="Times New Roman" w:hAnsi="Calibri" w:cs="Calibri"/>
                <w:color w:val="000000"/>
              </w:rPr>
              <w:t>kilogramo por metro cuadrado</w:t>
            </w:r>
          </w:p>
        </w:tc>
      </w:tr>
      <w:tr w:rsidR="00993217" w14:paraId="084A5377" w14:textId="77777777" w:rsidTr="005138C2">
        <w:trPr>
          <w:trHeight w:hRule="exact" w:val="284"/>
          <w:jc w:val="center"/>
        </w:trPr>
        <w:tc>
          <w:tcPr>
            <w:tcW w:w="0" w:type="auto"/>
            <w:tcMar>
              <w:top w:w="15" w:type="dxa"/>
              <w:left w:w="15" w:type="dxa"/>
              <w:bottom w:w="15" w:type="dxa"/>
              <w:right w:w="15" w:type="dxa"/>
            </w:tcMar>
            <w:vAlign w:val="bottom"/>
            <w:hideMark/>
          </w:tcPr>
          <w:p w14:paraId="715D0A01" w14:textId="77777777" w:rsidR="00993217" w:rsidRPr="00CD17EF" w:rsidRDefault="00993217" w:rsidP="00993217">
            <w:pPr>
              <w:jc w:val="center"/>
              <w:rPr>
                <w:rFonts w:ascii="Calibri" w:eastAsia="Times New Roman" w:hAnsi="Calibri" w:cs="Calibri"/>
                <w:b/>
                <w:color w:val="000000"/>
              </w:rPr>
            </w:pPr>
            <w:r>
              <w:rPr>
                <w:rFonts w:ascii="Calibri" w:eastAsia="Times New Roman" w:hAnsi="Calibri" w:cs="Calibri"/>
                <w:b/>
                <w:color w:val="000000"/>
              </w:rPr>
              <w:t>t</w:t>
            </w:r>
            <w:r w:rsidRPr="00CD17EF">
              <w:rPr>
                <w:rFonts w:ascii="Calibri" w:eastAsia="Times New Roman" w:hAnsi="Calibri" w:cs="Calibri"/>
                <w:b/>
                <w:color w:val="000000"/>
              </w:rPr>
              <w:t>/m</w:t>
            </w:r>
            <w:r w:rsidRPr="000833D9">
              <w:rPr>
                <w:rFonts w:ascii="Calibri" w:eastAsia="Times New Roman" w:hAnsi="Calibri" w:cs="Calibri"/>
                <w:b/>
                <w:color w:val="000000"/>
                <w:vertAlign w:val="superscript"/>
              </w:rPr>
              <w:t>2</w:t>
            </w:r>
          </w:p>
        </w:tc>
        <w:tc>
          <w:tcPr>
            <w:tcW w:w="3694" w:type="dxa"/>
            <w:tcMar>
              <w:top w:w="15" w:type="dxa"/>
              <w:left w:w="15" w:type="dxa"/>
              <w:bottom w:w="15" w:type="dxa"/>
              <w:right w:w="15" w:type="dxa"/>
            </w:tcMar>
            <w:vAlign w:val="bottom"/>
            <w:hideMark/>
          </w:tcPr>
          <w:p w14:paraId="1955B696" w14:textId="710AD37A" w:rsidR="00993217" w:rsidRDefault="000833D9" w:rsidP="00993217">
            <w:pPr>
              <w:rPr>
                <w:rFonts w:ascii="Calibri" w:eastAsia="Times New Roman" w:hAnsi="Calibri" w:cs="Calibri"/>
                <w:color w:val="000000"/>
              </w:rPr>
            </w:pPr>
            <w:r>
              <w:rPr>
                <w:rFonts w:ascii="Calibri" w:eastAsia="Times New Roman" w:hAnsi="Calibri" w:cs="Calibri"/>
                <w:color w:val="000000"/>
              </w:rPr>
              <w:t>Tonelada</w:t>
            </w:r>
            <w:r w:rsidR="00484256">
              <w:rPr>
                <w:rFonts w:ascii="Calibri" w:eastAsia="Times New Roman" w:hAnsi="Calibri" w:cs="Calibri"/>
                <w:color w:val="000000"/>
              </w:rPr>
              <w:t>s</w:t>
            </w:r>
            <w:r>
              <w:rPr>
                <w:rFonts w:ascii="Calibri" w:eastAsia="Times New Roman" w:hAnsi="Calibri" w:cs="Calibri"/>
                <w:color w:val="000000"/>
              </w:rPr>
              <w:t xml:space="preserve"> por metro cuadrado</w:t>
            </w:r>
          </w:p>
        </w:tc>
      </w:tr>
      <w:tr w:rsidR="00993217" w14:paraId="1231CBB9" w14:textId="77777777" w:rsidTr="005138C2">
        <w:trPr>
          <w:trHeight w:hRule="exact" w:val="284"/>
          <w:jc w:val="center"/>
        </w:trPr>
        <w:tc>
          <w:tcPr>
            <w:tcW w:w="0" w:type="auto"/>
            <w:tcMar>
              <w:top w:w="15" w:type="dxa"/>
              <w:left w:w="15" w:type="dxa"/>
              <w:bottom w:w="15" w:type="dxa"/>
              <w:right w:w="15" w:type="dxa"/>
            </w:tcMar>
            <w:vAlign w:val="bottom"/>
            <w:hideMark/>
          </w:tcPr>
          <w:p w14:paraId="2670ADD6" w14:textId="77777777" w:rsidR="00993217" w:rsidRPr="00CD17EF" w:rsidRDefault="00993217" w:rsidP="00993217">
            <w:pPr>
              <w:jc w:val="center"/>
              <w:rPr>
                <w:rFonts w:ascii="Calibri" w:eastAsia="Times New Roman" w:hAnsi="Calibri" w:cs="Calibri"/>
                <w:b/>
                <w:color w:val="000000"/>
              </w:rPr>
            </w:pPr>
            <w:r w:rsidRPr="00CD17EF">
              <w:rPr>
                <w:rFonts w:ascii="Calibri" w:eastAsia="Times New Roman" w:hAnsi="Calibri" w:cs="Calibri"/>
                <w:b/>
                <w:color w:val="000000"/>
              </w:rPr>
              <w:t>Mpa</w:t>
            </w:r>
          </w:p>
        </w:tc>
        <w:tc>
          <w:tcPr>
            <w:tcW w:w="3694" w:type="dxa"/>
            <w:tcMar>
              <w:top w:w="15" w:type="dxa"/>
              <w:left w:w="15" w:type="dxa"/>
              <w:bottom w:w="15" w:type="dxa"/>
              <w:right w:w="15" w:type="dxa"/>
            </w:tcMar>
            <w:vAlign w:val="bottom"/>
            <w:hideMark/>
          </w:tcPr>
          <w:p w14:paraId="4BC9A7A9" w14:textId="77777777" w:rsidR="00993217" w:rsidRDefault="00993217" w:rsidP="00993217">
            <w:pPr>
              <w:rPr>
                <w:rFonts w:ascii="Calibri" w:eastAsia="Times New Roman" w:hAnsi="Calibri" w:cs="Calibri"/>
                <w:color w:val="000000"/>
              </w:rPr>
            </w:pPr>
            <w:r>
              <w:rPr>
                <w:rFonts w:ascii="Calibri" w:eastAsia="Times New Roman" w:hAnsi="Calibri" w:cs="Calibri"/>
                <w:color w:val="000000"/>
              </w:rPr>
              <w:t>Megapascales</w:t>
            </w:r>
          </w:p>
        </w:tc>
      </w:tr>
      <w:tr w:rsidR="00993217" w14:paraId="04C102EA" w14:textId="77777777" w:rsidTr="005138C2">
        <w:trPr>
          <w:trHeight w:hRule="exact" w:val="284"/>
          <w:jc w:val="center"/>
        </w:trPr>
        <w:tc>
          <w:tcPr>
            <w:tcW w:w="0" w:type="auto"/>
            <w:tcMar>
              <w:top w:w="15" w:type="dxa"/>
              <w:left w:w="15" w:type="dxa"/>
              <w:bottom w:w="15" w:type="dxa"/>
              <w:right w:w="15" w:type="dxa"/>
            </w:tcMar>
            <w:vAlign w:val="bottom"/>
            <w:hideMark/>
          </w:tcPr>
          <w:p w14:paraId="1B613D12" w14:textId="77777777" w:rsidR="00993217" w:rsidRPr="00CD17EF" w:rsidRDefault="00993217" w:rsidP="00993217">
            <w:pPr>
              <w:jc w:val="center"/>
              <w:rPr>
                <w:rFonts w:ascii="Calibri" w:eastAsia="Times New Roman" w:hAnsi="Calibri" w:cs="Calibri"/>
                <w:b/>
                <w:color w:val="000000"/>
              </w:rPr>
            </w:pPr>
            <w:r w:rsidRPr="00CD17EF">
              <w:rPr>
                <w:rFonts w:ascii="Calibri" w:eastAsia="Times New Roman" w:hAnsi="Calibri" w:cs="Calibri"/>
                <w:b/>
                <w:color w:val="000000"/>
              </w:rPr>
              <w:t>Pa</w:t>
            </w:r>
          </w:p>
        </w:tc>
        <w:tc>
          <w:tcPr>
            <w:tcW w:w="3694" w:type="dxa"/>
            <w:tcMar>
              <w:top w:w="15" w:type="dxa"/>
              <w:left w:w="15" w:type="dxa"/>
              <w:bottom w:w="15" w:type="dxa"/>
              <w:right w:w="15" w:type="dxa"/>
            </w:tcMar>
            <w:vAlign w:val="bottom"/>
            <w:hideMark/>
          </w:tcPr>
          <w:p w14:paraId="7C708C3D" w14:textId="77777777" w:rsidR="00993217" w:rsidRDefault="00993217" w:rsidP="00993217">
            <w:pPr>
              <w:rPr>
                <w:rFonts w:ascii="Calibri" w:eastAsia="Times New Roman" w:hAnsi="Calibri" w:cs="Calibri"/>
                <w:color w:val="000000"/>
              </w:rPr>
            </w:pPr>
            <w:r>
              <w:rPr>
                <w:rFonts w:ascii="Calibri" w:eastAsia="Times New Roman" w:hAnsi="Calibri" w:cs="Calibri"/>
                <w:color w:val="000000"/>
              </w:rPr>
              <w:t>Pascales</w:t>
            </w:r>
          </w:p>
        </w:tc>
      </w:tr>
      <w:tr w:rsidR="00993217" w14:paraId="3D4AF634" w14:textId="77777777" w:rsidTr="005138C2">
        <w:trPr>
          <w:trHeight w:hRule="exact" w:val="284"/>
          <w:jc w:val="center"/>
        </w:trPr>
        <w:tc>
          <w:tcPr>
            <w:tcW w:w="0" w:type="auto"/>
            <w:tcMar>
              <w:top w:w="15" w:type="dxa"/>
              <w:left w:w="15" w:type="dxa"/>
              <w:bottom w:w="15" w:type="dxa"/>
              <w:right w:w="15" w:type="dxa"/>
            </w:tcMar>
            <w:vAlign w:val="bottom"/>
            <w:hideMark/>
          </w:tcPr>
          <w:p w14:paraId="7B997D22" w14:textId="77777777" w:rsidR="00993217" w:rsidRPr="00CD17EF" w:rsidRDefault="00993217" w:rsidP="00993217">
            <w:pPr>
              <w:jc w:val="center"/>
              <w:rPr>
                <w:rFonts w:ascii="Calibri" w:eastAsia="Times New Roman" w:hAnsi="Calibri" w:cs="Calibri"/>
                <w:b/>
                <w:color w:val="000000"/>
              </w:rPr>
            </w:pPr>
            <w:r w:rsidRPr="00CD17EF">
              <w:rPr>
                <w:rFonts w:ascii="Calibri" w:eastAsia="Times New Roman" w:hAnsi="Calibri" w:cs="Calibri"/>
                <w:b/>
                <w:color w:val="000000"/>
              </w:rPr>
              <w:t>t/mes</w:t>
            </w:r>
          </w:p>
        </w:tc>
        <w:tc>
          <w:tcPr>
            <w:tcW w:w="3694" w:type="dxa"/>
            <w:tcMar>
              <w:top w:w="15" w:type="dxa"/>
              <w:left w:w="15" w:type="dxa"/>
              <w:bottom w:w="15" w:type="dxa"/>
              <w:right w:w="15" w:type="dxa"/>
            </w:tcMar>
            <w:vAlign w:val="bottom"/>
            <w:hideMark/>
          </w:tcPr>
          <w:p w14:paraId="4A626F0C" w14:textId="77777777" w:rsidR="00993217" w:rsidRDefault="00993217" w:rsidP="00993217">
            <w:pPr>
              <w:rPr>
                <w:rFonts w:ascii="Calibri" w:eastAsia="Times New Roman" w:hAnsi="Calibri" w:cs="Calibri"/>
                <w:color w:val="000000"/>
              </w:rPr>
            </w:pPr>
            <w:r>
              <w:rPr>
                <w:rFonts w:ascii="Calibri" w:eastAsia="Times New Roman" w:hAnsi="Calibri" w:cs="Calibri"/>
                <w:color w:val="000000"/>
              </w:rPr>
              <w:t>Toneladas por mes</w:t>
            </w:r>
          </w:p>
        </w:tc>
      </w:tr>
      <w:tr w:rsidR="00993217" w14:paraId="6070698F" w14:textId="77777777" w:rsidTr="005138C2">
        <w:trPr>
          <w:trHeight w:hRule="exact" w:val="284"/>
          <w:jc w:val="center"/>
        </w:trPr>
        <w:tc>
          <w:tcPr>
            <w:tcW w:w="0" w:type="auto"/>
            <w:tcMar>
              <w:top w:w="15" w:type="dxa"/>
              <w:left w:w="15" w:type="dxa"/>
              <w:bottom w:w="15" w:type="dxa"/>
              <w:right w:w="15" w:type="dxa"/>
            </w:tcMar>
            <w:vAlign w:val="bottom"/>
            <w:hideMark/>
          </w:tcPr>
          <w:p w14:paraId="7FD3F05E" w14:textId="77777777" w:rsidR="00993217" w:rsidRPr="00CD17EF" w:rsidRDefault="00993217" w:rsidP="00993217">
            <w:pPr>
              <w:jc w:val="center"/>
              <w:rPr>
                <w:rFonts w:ascii="Calibri" w:eastAsia="Times New Roman" w:hAnsi="Calibri" w:cs="Calibri"/>
                <w:b/>
                <w:color w:val="000000"/>
              </w:rPr>
            </w:pPr>
            <w:r w:rsidRPr="00CD17EF">
              <w:rPr>
                <w:rFonts w:ascii="Calibri" w:eastAsia="Times New Roman" w:hAnsi="Calibri" w:cs="Calibri"/>
                <w:b/>
                <w:color w:val="000000"/>
              </w:rPr>
              <w:t>t/dia</w:t>
            </w:r>
          </w:p>
        </w:tc>
        <w:tc>
          <w:tcPr>
            <w:tcW w:w="3694" w:type="dxa"/>
            <w:tcMar>
              <w:top w:w="15" w:type="dxa"/>
              <w:left w:w="15" w:type="dxa"/>
              <w:bottom w:w="15" w:type="dxa"/>
              <w:right w:w="15" w:type="dxa"/>
            </w:tcMar>
            <w:vAlign w:val="bottom"/>
            <w:hideMark/>
          </w:tcPr>
          <w:p w14:paraId="00B9514B" w14:textId="1D00220E" w:rsidR="00993217" w:rsidRDefault="00993217" w:rsidP="00993217">
            <w:pPr>
              <w:rPr>
                <w:rFonts w:ascii="Calibri" w:eastAsia="Times New Roman" w:hAnsi="Calibri" w:cs="Calibri"/>
                <w:color w:val="000000"/>
              </w:rPr>
            </w:pPr>
            <w:r>
              <w:rPr>
                <w:rFonts w:ascii="Calibri" w:eastAsia="Times New Roman" w:hAnsi="Calibri" w:cs="Calibri"/>
                <w:color w:val="000000"/>
              </w:rPr>
              <w:t xml:space="preserve">Toneladas por </w:t>
            </w:r>
            <w:r w:rsidR="000833D9">
              <w:rPr>
                <w:rFonts w:ascii="Calibri" w:eastAsia="Times New Roman" w:hAnsi="Calibri" w:cs="Calibri"/>
                <w:color w:val="000000"/>
              </w:rPr>
              <w:t>día</w:t>
            </w:r>
          </w:p>
        </w:tc>
      </w:tr>
      <w:tr w:rsidR="00993217" w14:paraId="77E3E476" w14:textId="77777777" w:rsidTr="005138C2">
        <w:trPr>
          <w:trHeight w:hRule="exact" w:val="284"/>
          <w:jc w:val="center"/>
        </w:trPr>
        <w:tc>
          <w:tcPr>
            <w:tcW w:w="0" w:type="auto"/>
            <w:tcMar>
              <w:top w:w="15" w:type="dxa"/>
              <w:left w:w="15" w:type="dxa"/>
              <w:bottom w:w="15" w:type="dxa"/>
              <w:right w:w="15" w:type="dxa"/>
            </w:tcMar>
            <w:vAlign w:val="bottom"/>
            <w:hideMark/>
          </w:tcPr>
          <w:p w14:paraId="538E7F72" w14:textId="77777777" w:rsidR="00993217" w:rsidRPr="00CD17EF" w:rsidRDefault="00993217" w:rsidP="00993217">
            <w:pPr>
              <w:jc w:val="center"/>
              <w:rPr>
                <w:rFonts w:ascii="Calibri" w:eastAsia="Times New Roman" w:hAnsi="Calibri" w:cs="Calibri"/>
                <w:b/>
                <w:color w:val="000000"/>
              </w:rPr>
            </w:pPr>
            <w:r w:rsidRPr="00CD17EF">
              <w:rPr>
                <w:rFonts w:ascii="Calibri" w:eastAsia="Times New Roman" w:hAnsi="Calibri" w:cs="Calibri"/>
                <w:b/>
                <w:color w:val="000000"/>
              </w:rPr>
              <w:t>t/hora</w:t>
            </w:r>
          </w:p>
        </w:tc>
        <w:tc>
          <w:tcPr>
            <w:tcW w:w="3694" w:type="dxa"/>
            <w:tcMar>
              <w:top w:w="15" w:type="dxa"/>
              <w:left w:w="15" w:type="dxa"/>
              <w:bottom w:w="15" w:type="dxa"/>
              <w:right w:w="15" w:type="dxa"/>
            </w:tcMar>
            <w:vAlign w:val="bottom"/>
            <w:hideMark/>
          </w:tcPr>
          <w:p w14:paraId="1CBC1E52" w14:textId="77777777" w:rsidR="00993217" w:rsidRDefault="00993217" w:rsidP="00993217">
            <w:pPr>
              <w:rPr>
                <w:rFonts w:ascii="Calibri" w:eastAsia="Times New Roman" w:hAnsi="Calibri" w:cs="Calibri"/>
                <w:color w:val="000000"/>
              </w:rPr>
            </w:pPr>
            <w:r>
              <w:rPr>
                <w:rFonts w:ascii="Calibri" w:eastAsia="Times New Roman" w:hAnsi="Calibri" w:cs="Calibri"/>
                <w:color w:val="000000"/>
              </w:rPr>
              <w:t>Toneladas por hora</w:t>
            </w:r>
          </w:p>
        </w:tc>
      </w:tr>
      <w:tr w:rsidR="00993217" w14:paraId="6D048EFD" w14:textId="77777777" w:rsidTr="005138C2">
        <w:trPr>
          <w:trHeight w:hRule="exact" w:val="284"/>
          <w:jc w:val="center"/>
        </w:trPr>
        <w:tc>
          <w:tcPr>
            <w:tcW w:w="0" w:type="auto"/>
            <w:tcMar>
              <w:top w:w="15" w:type="dxa"/>
              <w:left w:w="15" w:type="dxa"/>
              <w:bottom w:w="15" w:type="dxa"/>
              <w:right w:w="15" w:type="dxa"/>
            </w:tcMar>
            <w:vAlign w:val="bottom"/>
            <w:hideMark/>
          </w:tcPr>
          <w:p w14:paraId="7CC0774D" w14:textId="77777777" w:rsidR="00993217" w:rsidRPr="00CD17EF" w:rsidRDefault="00993217" w:rsidP="00993217">
            <w:pPr>
              <w:jc w:val="center"/>
              <w:rPr>
                <w:rFonts w:ascii="Calibri" w:eastAsia="Times New Roman" w:hAnsi="Calibri" w:cs="Calibri"/>
                <w:b/>
                <w:color w:val="000000"/>
              </w:rPr>
            </w:pPr>
            <w:r w:rsidRPr="00CD17EF">
              <w:rPr>
                <w:rFonts w:ascii="Calibri" w:eastAsia="Times New Roman" w:hAnsi="Calibri" w:cs="Calibri"/>
                <w:b/>
                <w:color w:val="000000"/>
              </w:rPr>
              <w:t>m</w:t>
            </w:r>
            <w:r w:rsidRPr="004E1BEB">
              <w:rPr>
                <w:rFonts w:ascii="Calibri" w:eastAsia="Times New Roman" w:hAnsi="Calibri" w:cs="Calibri"/>
                <w:b/>
                <w:color w:val="000000"/>
                <w:vertAlign w:val="superscript"/>
              </w:rPr>
              <w:t>3</w:t>
            </w:r>
            <w:r w:rsidRPr="00CD17EF">
              <w:rPr>
                <w:rFonts w:ascii="Calibri" w:eastAsia="Times New Roman" w:hAnsi="Calibri" w:cs="Calibri"/>
                <w:b/>
                <w:color w:val="000000"/>
              </w:rPr>
              <w:t>/mes</w:t>
            </w:r>
          </w:p>
        </w:tc>
        <w:tc>
          <w:tcPr>
            <w:tcW w:w="3694" w:type="dxa"/>
            <w:tcMar>
              <w:top w:w="15" w:type="dxa"/>
              <w:left w:w="15" w:type="dxa"/>
              <w:bottom w:w="15" w:type="dxa"/>
              <w:right w:w="15" w:type="dxa"/>
            </w:tcMar>
            <w:vAlign w:val="bottom"/>
            <w:hideMark/>
          </w:tcPr>
          <w:p w14:paraId="7EADCFA9" w14:textId="77777777" w:rsidR="00993217" w:rsidRDefault="00993217" w:rsidP="00993217">
            <w:pPr>
              <w:rPr>
                <w:rFonts w:ascii="Calibri" w:eastAsia="Times New Roman" w:hAnsi="Calibri" w:cs="Calibri"/>
                <w:color w:val="000000"/>
              </w:rPr>
            </w:pPr>
            <w:r>
              <w:rPr>
                <w:rFonts w:ascii="Calibri" w:eastAsia="Times New Roman" w:hAnsi="Calibri" w:cs="Calibri"/>
                <w:color w:val="000000"/>
              </w:rPr>
              <w:t>Metros cúbicos por mes</w:t>
            </w:r>
          </w:p>
        </w:tc>
      </w:tr>
      <w:tr w:rsidR="00993217" w14:paraId="7C32C50E" w14:textId="77777777" w:rsidTr="005138C2">
        <w:trPr>
          <w:trHeight w:hRule="exact" w:val="284"/>
          <w:jc w:val="center"/>
        </w:trPr>
        <w:tc>
          <w:tcPr>
            <w:tcW w:w="0" w:type="auto"/>
            <w:tcMar>
              <w:top w:w="15" w:type="dxa"/>
              <w:left w:w="15" w:type="dxa"/>
              <w:bottom w:w="15" w:type="dxa"/>
              <w:right w:w="15" w:type="dxa"/>
            </w:tcMar>
            <w:vAlign w:val="bottom"/>
            <w:hideMark/>
          </w:tcPr>
          <w:p w14:paraId="62EE5ED8" w14:textId="77777777" w:rsidR="00993217" w:rsidRPr="00CD17EF" w:rsidRDefault="00993217" w:rsidP="00993217">
            <w:pPr>
              <w:jc w:val="center"/>
              <w:rPr>
                <w:rFonts w:ascii="Calibri" w:eastAsia="Times New Roman" w:hAnsi="Calibri" w:cs="Calibri"/>
                <w:b/>
                <w:color w:val="000000"/>
              </w:rPr>
            </w:pPr>
            <w:r w:rsidRPr="00CD17EF">
              <w:rPr>
                <w:rFonts w:ascii="Calibri" w:eastAsia="Times New Roman" w:hAnsi="Calibri" w:cs="Calibri"/>
                <w:b/>
                <w:color w:val="000000"/>
              </w:rPr>
              <w:t>m</w:t>
            </w:r>
            <w:r w:rsidRPr="004E1BEB">
              <w:rPr>
                <w:rFonts w:ascii="Calibri" w:eastAsia="Times New Roman" w:hAnsi="Calibri" w:cs="Calibri"/>
                <w:b/>
                <w:color w:val="000000"/>
                <w:vertAlign w:val="superscript"/>
              </w:rPr>
              <w:t>3</w:t>
            </w:r>
            <w:r w:rsidRPr="00CD17EF">
              <w:rPr>
                <w:rFonts w:ascii="Calibri" w:eastAsia="Times New Roman" w:hAnsi="Calibri" w:cs="Calibri"/>
                <w:b/>
                <w:color w:val="000000"/>
              </w:rPr>
              <w:t>/dia</w:t>
            </w:r>
          </w:p>
        </w:tc>
        <w:tc>
          <w:tcPr>
            <w:tcW w:w="3694" w:type="dxa"/>
            <w:tcMar>
              <w:top w:w="15" w:type="dxa"/>
              <w:left w:w="15" w:type="dxa"/>
              <w:bottom w:w="15" w:type="dxa"/>
              <w:right w:w="15" w:type="dxa"/>
            </w:tcMar>
            <w:vAlign w:val="bottom"/>
            <w:hideMark/>
          </w:tcPr>
          <w:p w14:paraId="6DB963B3" w14:textId="77777777" w:rsidR="00993217" w:rsidRDefault="00993217" w:rsidP="00993217">
            <w:pPr>
              <w:rPr>
                <w:rFonts w:ascii="Calibri" w:eastAsia="Times New Roman" w:hAnsi="Calibri" w:cs="Calibri"/>
                <w:color w:val="000000"/>
              </w:rPr>
            </w:pPr>
            <w:r>
              <w:rPr>
                <w:rFonts w:ascii="Calibri" w:eastAsia="Times New Roman" w:hAnsi="Calibri" w:cs="Calibri"/>
                <w:color w:val="000000"/>
              </w:rPr>
              <w:t>Metros cúbicos por día</w:t>
            </w:r>
          </w:p>
        </w:tc>
      </w:tr>
      <w:tr w:rsidR="00993217" w14:paraId="5CC85C6A" w14:textId="77777777" w:rsidTr="005138C2">
        <w:trPr>
          <w:trHeight w:hRule="exact" w:val="284"/>
          <w:jc w:val="center"/>
        </w:trPr>
        <w:tc>
          <w:tcPr>
            <w:tcW w:w="0" w:type="auto"/>
            <w:tcMar>
              <w:top w:w="15" w:type="dxa"/>
              <w:left w:w="15" w:type="dxa"/>
              <w:bottom w:w="15" w:type="dxa"/>
              <w:right w:w="15" w:type="dxa"/>
            </w:tcMar>
            <w:vAlign w:val="bottom"/>
            <w:hideMark/>
          </w:tcPr>
          <w:p w14:paraId="42BEB42E" w14:textId="77777777" w:rsidR="00993217" w:rsidRPr="00CD17EF" w:rsidRDefault="00993217" w:rsidP="00993217">
            <w:pPr>
              <w:jc w:val="center"/>
              <w:rPr>
                <w:rFonts w:ascii="Calibri" w:eastAsia="Times New Roman" w:hAnsi="Calibri" w:cs="Calibri"/>
                <w:b/>
                <w:color w:val="000000"/>
              </w:rPr>
            </w:pPr>
            <w:r w:rsidRPr="00CD17EF">
              <w:rPr>
                <w:rFonts w:ascii="Calibri" w:eastAsia="Times New Roman" w:hAnsi="Calibri" w:cs="Calibri"/>
                <w:b/>
                <w:color w:val="000000"/>
              </w:rPr>
              <w:lastRenderedPageBreak/>
              <w:t>m</w:t>
            </w:r>
            <w:r w:rsidRPr="004E1BEB">
              <w:rPr>
                <w:rFonts w:ascii="Calibri" w:eastAsia="Times New Roman" w:hAnsi="Calibri" w:cs="Calibri"/>
                <w:b/>
                <w:color w:val="000000"/>
                <w:vertAlign w:val="superscript"/>
              </w:rPr>
              <w:t>3</w:t>
            </w:r>
            <w:r w:rsidRPr="00CD17EF">
              <w:rPr>
                <w:rFonts w:ascii="Calibri" w:eastAsia="Times New Roman" w:hAnsi="Calibri" w:cs="Calibri"/>
                <w:b/>
                <w:color w:val="000000"/>
              </w:rPr>
              <w:t>/hora</w:t>
            </w:r>
          </w:p>
        </w:tc>
        <w:tc>
          <w:tcPr>
            <w:tcW w:w="3694" w:type="dxa"/>
            <w:tcMar>
              <w:top w:w="15" w:type="dxa"/>
              <w:left w:w="15" w:type="dxa"/>
              <w:bottom w:w="15" w:type="dxa"/>
              <w:right w:w="15" w:type="dxa"/>
            </w:tcMar>
            <w:vAlign w:val="bottom"/>
            <w:hideMark/>
          </w:tcPr>
          <w:p w14:paraId="2913198F" w14:textId="77777777" w:rsidR="00993217" w:rsidRDefault="00993217" w:rsidP="00993217">
            <w:pPr>
              <w:rPr>
                <w:rFonts w:ascii="Calibri" w:eastAsia="Times New Roman" w:hAnsi="Calibri" w:cs="Calibri"/>
                <w:color w:val="000000"/>
              </w:rPr>
            </w:pPr>
            <w:r>
              <w:rPr>
                <w:rFonts w:ascii="Calibri" w:eastAsia="Times New Roman" w:hAnsi="Calibri" w:cs="Calibri"/>
                <w:color w:val="000000"/>
              </w:rPr>
              <w:t>Metros cúbicos por hora</w:t>
            </w:r>
          </w:p>
        </w:tc>
      </w:tr>
      <w:tr w:rsidR="00993217" w14:paraId="10954A89" w14:textId="77777777" w:rsidTr="005138C2">
        <w:trPr>
          <w:trHeight w:hRule="exact" w:val="284"/>
          <w:jc w:val="center"/>
        </w:trPr>
        <w:tc>
          <w:tcPr>
            <w:tcW w:w="0" w:type="auto"/>
            <w:tcMar>
              <w:top w:w="15" w:type="dxa"/>
              <w:left w:w="15" w:type="dxa"/>
              <w:bottom w:w="15" w:type="dxa"/>
              <w:right w:w="15" w:type="dxa"/>
            </w:tcMar>
            <w:vAlign w:val="bottom"/>
            <w:hideMark/>
          </w:tcPr>
          <w:p w14:paraId="0D8E23B4" w14:textId="77777777" w:rsidR="00993217" w:rsidRPr="00CD17EF" w:rsidRDefault="00993217" w:rsidP="00993217">
            <w:pPr>
              <w:jc w:val="center"/>
              <w:rPr>
                <w:rFonts w:ascii="Calibri" w:eastAsia="Times New Roman" w:hAnsi="Calibri" w:cs="Calibri"/>
                <w:b/>
                <w:color w:val="000000"/>
              </w:rPr>
            </w:pPr>
            <w:r w:rsidRPr="00CD17EF">
              <w:rPr>
                <w:rFonts w:ascii="Calibri" w:eastAsia="Times New Roman" w:hAnsi="Calibri" w:cs="Calibri"/>
                <w:b/>
                <w:color w:val="000000"/>
              </w:rPr>
              <w:t>V</w:t>
            </w:r>
          </w:p>
        </w:tc>
        <w:tc>
          <w:tcPr>
            <w:tcW w:w="3694" w:type="dxa"/>
            <w:tcMar>
              <w:top w:w="15" w:type="dxa"/>
              <w:left w:w="15" w:type="dxa"/>
              <w:bottom w:w="15" w:type="dxa"/>
              <w:right w:w="15" w:type="dxa"/>
            </w:tcMar>
            <w:vAlign w:val="bottom"/>
            <w:hideMark/>
          </w:tcPr>
          <w:p w14:paraId="20FC7806" w14:textId="77777777" w:rsidR="00993217" w:rsidRDefault="00993217" w:rsidP="00993217">
            <w:pPr>
              <w:rPr>
                <w:rFonts w:ascii="Calibri" w:eastAsia="Times New Roman" w:hAnsi="Calibri" w:cs="Calibri"/>
                <w:color w:val="000000"/>
              </w:rPr>
            </w:pPr>
            <w:r>
              <w:rPr>
                <w:rFonts w:ascii="Calibri" w:eastAsia="Times New Roman" w:hAnsi="Calibri" w:cs="Calibri"/>
                <w:color w:val="000000"/>
              </w:rPr>
              <w:t>Vatios</w:t>
            </w:r>
          </w:p>
        </w:tc>
      </w:tr>
      <w:tr w:rsidR="00993217" w14:paraId="4C527733" w14:textId="77777777" w:rsidTr="005138C2">
        <w:trPr>
          <w:trHeight w:hRule="exact" w:val="284"/>
          <w:jc w:val="center"/>
        </w:trPr>
        <w:tc>
          <w:tcPr>
            <w:tcW w:w="0" w:type="auto"/>
            <w:tcMar>
              <w:top w:w="15" w:type="dxa"/>
              <w:left w:w="15" w:type="dxa"/>
              <w:bottom w:w="15" w:type="dxa"/>
              <w:right w:w="15" w:type="dxa"/>
            </w:tcMar>
            <w:vAlign w:val="bottom"/>
            <w:hideMark/>
          </w:tcPr>
          <w:p w14:paraId="4A5920C4" w14:textId="60ED723B" w:rsidR="00993217" w:rsidRPr="00CD17EF" w:rsidRDefault="000833D9" w:rsidP="00993217">
            <w:pPr>
              <w:jc w:val="center"/>
              <w:rPr>
                <w:rFonts w:ascii="Calibri" w:eastAsia="Times New Roman" w:hAnsi="Calibri" w:cs="Calibri"/>
                <w:b/>
                <w:color w:val="000000"/>
              </w:rPr>
            </w:pPr>
            <w:r>
              <w:rPr>
                <w:rFonts w:ascii="Calibri" w:eastAsia="Times New Roman" w:hAnsi="Calibri" w:cs="Calibri"/>
                <w:b/>
                <w:color w:val="000000"/>
              </w:rPr>
              <w:t>kV</w:t>
            </w:r>
          </w:p>
        </w:tc>
        <w:tc>
          <w:tcPr>
            <w:tcW w:w="3694" w:type="dxa"/>
            <w:tcMar>
              <w:top w:w="15" w:type="dxa"/>
              <w:left w:w="15" w:type="dxa"/>
              <w:bottom w:w="15" w:type="dxa"/>
              <w:right w:w="15" w:type="dxa"/>
            </w:tcMar>
            <w:vAlign w:val="bottom"/>
            <w:hideMark/>
          </w:tcPr>
          <w:p w14:paraId="584AE57B" w14:textId="77777777" w:rsidR="00993217" w:rsidRDefault="00993217" w:rsidP="00993217">
            <w:pPr>
              <w:rPr>
                <w:rFonts w:ascii="Calibri" w:eastAsia="Times New Roman" w:hAnsi="Calibri" w:cs="Calibri"/>
                <w:color w:val="000000"/>
              </w:rPr>
            </w:pPr>
            <w:r>
              <w:rPr>
                <w:rFonts w:ascii="Calibri" w:eastAsia="Times New Roman" w:hAnsi="Calibri" w:cs="Calibri"/>
                <w:color w:val="000000"/>
              </w:rPr>
              <w:t>Kilovatios</w:t>
            </w:r>
          </w:p>
        </w:tc>
      </w:tr>
      <w:tr w:rsidR="00D12A60" w14:paraId="14037BAA" w14:textId="77777777" w:rsidTr="005138C2">
        <w:trPr>
          <w:trHeight w:hRule="exact" w:val="284"/>
          <w:jc w:val="center"/>
        </w:trPr>
        <w:tc>
          <w:tcPr>
            <w:tcW w:w="0" w:type="auto"/>
            <w:tcMar>
              <w:top w:w="15" w:type="dxa"/>
              <w:left w:w="15" w:type="dxa"/>
              <w:bottom w:w="15" w:type="dxa"/>
              <w:right w:w="15" w:type="dxa"/>
            </w:tcMar>
            <w:vAlign w:val="bottom"/>
          </w:tcPr>
          <w:p w14:paraId="61392BCD" w14:textId="28AAF6DA" w:rsidR="00D12A60" w:rsidRDefault="00D12A60" w:rsidP="00993217">
            <w:pPr>
              <w:jc w:val="center"/>
              <w:rPr>
                <w:rFonts w:ascii="Calibri" w:eastAsia="Times New Roman" w:hAnsi="Calibri" w:cs="Calibri"/>
                <w:b/>
                <w:color w:val="000000"/>
              </w:rPr>
            </w:pPr>
            <w:r>
              <w:rPr>
                <w:rFonts w:ascii="Calibri" w:eastAsia="Times New Roman" w:hAnsi="Calibri" w:cs="Calibri"/>
                <w:b/>
                <w:color w:val="000000"/>
              </w:rPr>
              <w:t>mGal</w:t>
            </w:r>
          </w:p>
        </w:tc>
        <w:tc>
          <w:tcPr>
            <w:tcW w:w="3694" w:type="dxa"/>
            <w:tcMar>
              <w:top w:w="15" w:type="dxa"/>
              <w:left w:w="15" w:type="dxa"/>
              <w:bottom w:w="15" w:type="dxa"/>
              <w:right w:w="15" w:type="dxa"/>
            </w:tcMar>
            <w:vAlign w:val="bottom"/>
          </w:tcPr>
          <w:p w14:paraId="695243E4" w14:textId="45F2A4E5" w:rsidR="00D12A60" w:rsidRDefault="00D12A60" w:rsidP="00993217">
            <w:pPr>
              <w:rPr>
                <w:rFonts w:ascii="Calibri" w:eastAsia="Times New Roman" w:hAnsi="Calibri" w:cs="Calibri"/>
                <w:color w:val="000000"/>
              </w:rPr>
            </w:pPr>
            <w:r>
              <w:rPr>
                <w:rFonts w:ascii="Calibri" w:eastAsia="Times New Roman" w:hAnsi="Calibri" w:cs="Calibri"/>
                <w:color w:val="000000"/>
              </w:rPr>
              <w:t>Mili Galios</w:t>
            </w:r>
          </w:p>
        </w:tc>
      </w:tr>
      <w:tr w:rsidR="00D12A60" w14:paraId="5794FF83" w14:textId="77777777" w:rsidTr="005138C2">
        <w:trPr>
          <w:trHeight w:hRule="exact" w:val="284"/>
          <w:jc w:val="center"/>
        </w:trPr>
        <w:tc>
          <w:tcPr>
            <w:tcW w:w="0" w:type="auto"/>
            <w:tcMar>
              <w:top w:w="15" w:type="dxa"/>
              <w:left w:w="15" w:type="dxa"/>
              <w:bottom w:w="15" w:type="dxa"/>
              <w:right w:w="15" w:type="dxa"/>
            </w:tcMar>
            <w:vAlign w:val="bottom"/>
          </w:tcPr>
          <w:p w14:paraId="6C166485" w14:textId="08ACC434" w:rsidR="00D12A60" w:rsidRDefault="00D12A60" w:rsidP="00993217">
            <w:pPr>
              <w:jc w:val="center"/>
              <w:rPr>
                <w:rFonts w:ascii="Calibri" w:eastAsia="Times New Roman" w:hAnsi="Calibri" w:cs="Calibri"/>
                <w:b/>
                <w:color w:val="000000"/>
              </w:rPr>
            </w:pPr>
            <w:r>
              <w:rPr>
                <w:rFonts w:ascii="Calibri" w:eastAsia="Times New Roman" w:hAnsi="Calibri" w:cs="Calibri"/>
                <w:b/>
                <w:color w:val="000000"/>
              </w:rPr>
              <w:t>nT/m</w:t>
            </w:r>
          </w:p>
        </w:tc>
        <w:tc>
          <w:tcPr>
            <w:tcW w:w="3694" w:type="dxa"/>
            <w:tcMar>
              <w:top w:w="15" w:type="dxa"/>
              <w:left w:w="15" w:type="dxa"/>
              <w:bottom w:w="15" w:type="dxa"/>
              <w:right w:w="15" w:type="dxa"/>
            </w:tcMar>
            <w:vAlign w:val="bottom"/>
          </w:tcPr>
          <w:p w14:paraId="321B2CDE" w14:textId="66EFBEA7" w:rsidR="00D12A60" w:rsidRDefault="00D12A60" w:rsidP="00993217">
            <w:pPr>
              <w:rPr>
                <w:rFonts w:ascii="Calibri" w:eastAsia="Times New Roman" w:hAnsi="Calibri" w:cs="Calibri"/>
                <w:color w:val="000000"/>
              </w:rPr>
            </w:pPr>
            <w:r>
              <w:rPr>
                <w:rFonts w:ascii="Calibri" w:eastAsia="Times New Roman" w:hAnsi="Calibri" w:cs="Calibri"/>
                <w:color w:val="000000"/>
              </w:rPr>
              <w:t>Nano Tesla por metro</w:t>
            </w:r>
          </w:p>
        </w:tc>
      </w:tr>
      <w:tr w:rsidR="00D12A60" w14:paraId="60013068" w14:textId="77777777" w:rsidTr="005138C2">
        <w:trPr>
          <w:trHeight w:hRule="exact" w:val="284"/>
          <w:jc w:val="center"/>
        </w:trPr>
        <w:tc>
          <w:tcPr>
            <w:tcW w:w="0" w:type="auto"/>
            <w:tcMar>
              <w:top w:w="15" w:type="dxa"/>
              <w:left w:w="15" w:type="dxa"/>
              <w:bottom w:w="15" w:type="dxa"/>
              <w:right w:w="15" w:type="dxa"/>
            </w:tcMar>
            <w:vAlign w:val="bottom"/>
          </w:tcPr>
          <w:p w14:paraId="167E9F0C" w14:textId="2492B7F5" w:rsidR="00D12A60" w:rsidRDefault="00D12A60" w:rsidP="00993217">
            <w:pPr>
              <w:jc w:val="center"/>
              <w:rPr>
                <w:rFonts w:ascii="Calibri" w:eastAsia="Times New Roman" w:hAnsi="Calibri" w:cs="Calibri"/>
                <w:b/>
                <w:color w:val="000000"/>
              </w:rPr>
            </w:pPr>
            <w:r>
              <w:rPr>
                <w:rFonts w:ascii="Calibri" w:eastAsia="Times New Roman" w:hAnsi="Calibri" w:cs="Calibri"/>
                <w:b/>
                <w:color w:val="000000"/>
              </w:rPr>
              <w:t>Ohm/m</w:t>
            </w:r>
          </w:p>
        </w:tc>
        <w:tc>
          <w:tcPr>
            <w:tcW w:w="3694" w:type="dxa"/>
            <w:tcMar>
              <w:top w:w="15" w:type="dxa"/>
              <w:left w:w="15" w:type="dxa"/>
              <w:bottom w:w="15" w:type="dxa"/>
              <w:right w:w="15" w:type="dxa"/>
            </w:tcMar>
            <w:vAlign w:val="bottom"/>
          </w:tcPr>
          <w:p w14:paraId="12A85CEA" w14:textId="2BA7FAB0" w:rsidR="00D12A60" w:rsidRDefault="00D12A60" w:rsidP="00993217">
            <w:pPr>
              <w:rPr>
                <w:rFonts w:ascii="Calibri" w:eastAsia="Times New Roman" w:hAnsi="Calibri" w:cs="Calibri"/>
                <w:color w:val="000000"/>
              </w:rPr>
            </w:pPr>
            <w:r>
              <w:rPr>
                <w:rFonts w:ascii="Calibri" w:eastAsia="Times New Roman" w:hAnsi="Calibri" w:cs="Calibri"/>
                <w:color w:val="000000"/>
              </w:rPr>
              <w:t>Ohmnios por metro</w:t>
            </w:r>
          </w:p>
        </w:tc>
      </w:tr>
      <w:tr w:rsidR="00D12A60" w14:paraId="51F7B266" w14:textId="77777777" w:rsidTr="005138C2">
        <w:trPr>
          <w:trHeight w:hRule="exact" w:val="284"/>
          <w:jc w:val="center"/>
        </w:trPr>
        <w:tc>
          <w:tcPr>
            <w:tcW w:w="0" w:type="auto"/>
            <w:tcMar>
              <w:top w:w="15" w:type="dxa"/>
              <w:left w:w="15" w:type="dxa"/>
              <w:bottom w:w="15" w:type="dxa"/>
              <w:right w:w="15" w:type="dxa"/>
            </w:tcMar>
            <w:vAlign w:val="bottom"/>
          </w:tcPr>
          <w:p w14:paraId="697A7862" w14:textId="1E6887B4" w:rsidR="00D12A60" w:rsidRDefault="005138C2" w:rsidP="00993217">
            <w:pPr>
              <w:jc w:val="center"/>
              <w:rPr>
                <w:rFonts w:ascii="Calibri" w:eastAsia="Times New Roman" w:hAnsi="Calibri" w:cs="Calibri"/>
                <w:b/>
                <w:color w:val="000000"/>
              </w:rPr>
            </w:pPr>
            <w:r>
              <w:rPr>
                <w:rFonts w:ascii="Calibri" w:eastAsia="Times New Roman" w:hAnsi="Calibri" w:cs="Calibri"/>
                <w:b/>
                <w:color w:val="000000"/>
              </w:rPr>
              <w:t>Hz</w:t>
            </w:r>
          </w:p>
        </w:tc>
        <w:tc>
          <w:tcPr>
            <w:tcW w:w="3694" w:type="dxa"/>
            <w:tcMar>
              <w:top w:w="15" w:type="dxa"/>
              <w:left w:w="15" w:type="dxa"/>
              <w:bottom w:w="15" w:type="dxa"/>
              <w:right w:w="15" w:type="dxa"/>
            </w:tcMar>
            <w:vAlign w:val="bottom"/>
          </w:tcPr>
          <w:p w14:paraId="1A693A8B" w14:textId="2B2AD577" w:rsidR="00D12A60" w:rsidRDefault="005138C2" w:rsidP="00993217">
            <w:pPr>
              <w:rPr>
                <w:rFonts w:ascii="Calibri" w:eastAsia="Times New Roman" w:hAnsi="Calibri" w:cs="Calibri"/>
                <w:color w:val="000000"/>
              </w:rPr>
            </w:pPr>
            <w:r>
              <w:rPr>
                <w:rFonts w:ascii="Calibri" w:eastAsia="Times New Roman" w:hAnsi="Calibri" w:cs="Calibri"/>
                <w:color w:val="000000"/>
              </w:rPr>
              <w:t>Hertz</w:t>
            </w:r>
          </w:p>
        </w:tc>
      </w:tr>
      <w:tr w:rsidR="00D12A60" w14:paraId="5A51B0EC" w14:textId="77777777" w:rsidTr="005138C2">
        <w:trPr>
          <w:trHeight w:hRule="exact" w:val="284"/>
          <w:jc w:val="center"/>
        </w:trPr>
        <w:tc>
          <w:tcPr>
            <w:tcW w:w="0" w:type="auto"/>
            <w:tcMar>
              <w:top w:w="15" w:type="dxa"/>
              <w:left w:w="15" w:type="dxa"/>
              <w:bottom w:w="15" w:type="dxa"/>
              <w:right w:w="15" w:type="dxa"/>
            </w:tcMar>
            <w:vAlign w:val="bottom"/>
          </w:tcPr>
          <w:p w14:paraId="198A541E" w14:textId="254BFE3D" w:rsidR="00D12A60" w:rsidRDefault="005138C2" w:rsidP="00993217">
            <w:pPr>
              <w:jc w:val="center"/>
              <w:rPr>
                <w:rFonts w:ascii="Calibri" w:eastAsia="Times New Roman" w:hAnsi="Calibri" w:cs="Calibri"/>
                <w:b/>
                <w:color w:val="000000"/>
              </w:rPr>
            </w:pPr>
            <w:r>
              <w:rPr>
                <w:rFonts w:ascii="Calibri" w:eastAsia="Times New Roman" w:hAnsi="Calibri" w:cs="Calibri"/>
                <w:b/>
                <w:color w:val="000000"/>
              </w:rPr>
              <w:t>ms</w:t>
            </w:r>
          </w:p>
        </w:tc>
        <w:tc>
          <w:tcPr>
            <w:tcW w:w="3694" w:type="dxa"/>
            <w:tcMar>
              <w:top w:w="15" w:type="dxa"/>
              <w:left w:w="15" w:type="dxa"/>
              <w:bottom w:w="15" w:type="dxa"/>
              <w:right w:w="15" w:type="dxa"/>
            </w:tcMar>
            <w:vAlign w:val="bottom"/>
          </w:tcPr>
          <w:p w14:paraId="6AC9C9DA" w14:textId="3F9F5171" w:rsidR="00D12A60" w:rsidRDefault="005138C2" w:rsidP="00993217">
            <w:pPr>
              <w:rPr>
                <w:rFonts w:ascii="Calibri" w:eastAsia="Times New Roman" w:hAnsi="Calibri" w:cs="Calibri"/>
                <w:color w:val="000000"/>
              </w:rPr>
            </w:pPr>
            <w:r>
              <w:rPr>
                <w:rFonts w:ascii="Calibri" w:eastAsia="Times New Roman" w:hAnsi="Calibri" w:cs="Calibri"/>
                <w:color w:val="000000"/>
              </w:rPr>
              <w:t>Mili segundos</w:t>
            </w:r>
          </w:p>
        </w:tc>
      </w:tr>
      <w:tr w:rsidR="00D12A60" w14:paraId="271F9007" w14:textId="77777777" w:rsidTr="005138C2">
        <w:trPr>
          <w:trHeight w:hRule="exact" w:val="284"/>
          <w:jc w:val="center"/>
        </w:trPr>
        <w:tc>
          <w:tcPr>
            <w:tcW w:w="0" w:type="auto"/>
            <w:tcMar>
              <w:top w:w="15" w:type="dxa"/>
              <w:left w:w="15" w:type="dxa"/>
              <w:bottom w:w="15" w:type="dxa"/>
              <w:right w:w="15" w:type="dxa"/>
            </w:tcMar>
            <w:vAlign w:val="bottom"/>
          </w:tcPr>
          <w:p w14:paraId="27B6E791" w14:textId="5E0443D4" w:rsidR="00D12A60" w:rsidRDefault="005138C2" w:rsidP="00993217">
            <w:pPr>
              <w:jc w:val="center"/>
              <w:rPr>
                <w:rFonts w:ascii="Calibri" w:eastAsia="Times New Roman" w:hAnsi="Calibri" w:cs="Calibri"/>
                <w:b/>
                <w:color w:val="000000"/>
              </w:rPr>
            </w:pPr>
            <w:r>
              <w:rPr>
                <w:rFonts w:ascii="Calibri" w:eastAsia="Times New Roman" w:hAnsi="Calibri" w:cs="Calibri"/>
                <w:b/>
                <w:color w:val="000000"/>
              </w:rPr>
              <w:t>%PEF</w:t>
            </w:r>
          </w:p>
        </w:tc>
        <w:tc>
          <w:tcPr>
            <w:tcW w:w="3694" w:type="dxa"/>
            <w:tcMar>
              <w:top w:w="15" w:type="dxa"/>
              <w:left w:w="15" w:type="dxa"/>
              <w:bottom w:w="15" w:type="dxa"/>
              <w:right w:w="15" w:type="dxa"/>
            </w:tcMar>
            <w:vAlign w:val="bottom"/>
          </w:tcPr>
          <w:p w14:paraId="2EDE7447" w14:textId="64AAFC72" w:rsidR="00D12A60" w:rsidRDefault="005138C2" w:rsidP="00993217">
            <w:pPr>
              <w:rPr>
                <w:rFonts w:ascii="Calibri" w:eastAsia="Times New Roman" w:hAnsi="Calibri" w:cs="Calibri"/>
                <w:color w:val="000000"/>
              </w:rPr>
            </w:pPr>
            <w:r>
              <w:rPr>
                <w:rFonts w:ascii="Calibri" w:eastAsia="Times New Roman" w:hAnsi="Calibri" w:cs="Calibri"/>
                <w:color w:val="000000"/>
              </w:rPr>
              <w:t xml:space="preserve">Porcentaje de Efecto de Frecuencia </w:t>
            </w:r>
          </w:p>
        </w:tc>
      </w:tr>
      <w:tr w:rsidR="005138C2" w14:paraId="6DA95DBF" w14:textId="77777777" w:rsidTr="005138C2">
        <w:trPr>
          <w:trHeight w:hRule="exact" w:val="284"/>
          <w:jc w:val="center"/>
        </w:trPr>
        <w:tc>
          <w:tcPr>
            <w:tcW w:w="0" w:type="auto"/>
            <w:tcMar>
              <w:top w:w="15" w:type="dxa"/>
              <w:left w:w="15" w:type="dxa"/>
              <w:bottom w:w="15" w:type="dxa"/>
              <w:right w:w="15" w:type="dxa"/>
            </w:tcMar>
            <w:vAlign w:val="bottom"/>
          </w:tcPr>
          <w:p w14:paraId="62492724" w14:textId="0344FBD4" w:rsidR="005138C2" w:rsidRDefault="005138C2" w:rsidP="00993217">
            <w:pPr>
              <w:jc w:val="center"/>
              <w:rPr>
                <w:rFonts w:ascii="Calibri" w:eastAsia="Times New Roman" w:hAnsi="Calibri" w:cs="Calibri"/>
                <w:b/>
                <w:color w:val="000000"/>
              </w:rPr>
            </w:pPr>
            <w:r>
              <w:rPr>
                <w:rFonts w:ascii="Calibri" w:eastAsia="Times New Roman" w:hAnsi="Calibri" w:cs="Calibri"/>
                <w:b/>
                <w:color w:val="000000"/>
              </w:rPr>
              <w:t>Ohm/m/MF</w:t>
            </w:r>
          </w:p>
        </w:tc>
        <w:tc>
          <w:tcPr>
            <w:tcW w:w="3694" w:type="dxa"/>
            <w:tcMar>
              <w:top w:w="15" w:type="dxa"/>
              <w:left w:w="15" w:type="dxa"/>
              <w:bottom w:w="15" w:type="dxa"/>
              <w:right w:w="15" w:type="dxa"/>
            </w:tcMar>
            <w:vAlign w:val="bottom"/>
          </w:tcPr>
          <w:p w14:paraId="2B6F735C" w14:textId="770752FC" w:rsidR="005138C2" w:rsidRDefault="005138C2" w:rsidP="00993217">
            <w:pPr>
              <w:rPr>
                <w:rFonts w:ascii="Calibri" w:eastAsia="Times New Roman" w:hAnsi="Calibri" w:cs="Calibri"/>
                <w:color w:val="000000"/>
              </w:rPr>
            </w:pPr>
            <w:r>
              <w:rPr>
                <w:rFonts w:ascii="Calibri" w:eastAsia="Times New Roman" w:hAnsi="Calibri" w:cs="Calibri"/>
                <w:color w:val="000000"/>
              </w:rPr>
              <w:t>Ohmnios por metro por factor metálico</w:t>
            </w:r>
          </w:p>
        </w:tc>
      </w:tr>
      <w:tr w:rsidR="005138C2" w14:paraId="525D33DC" w14:textId="77777777" w:rsidTr="005138C2">
        <w:trPr>
          <w:trHeight w:hRule="exact" w:val="284"/>
          <w:jc w:val="center"/>
        </w:trPr>
        <w:tc>
          <w:tcPr>
            <w:tcW w:w="0" w:type="auto"/>
            <w:tcMar>
              <w:top w:w="15" w:type="dxa"/>
              <w:left w:w="15" w:type="dxa"/>
              <w:bottom w:w="15" w:type="dxa"/>
              <w:right w:w="15" w:type="dxa"/>
            </w:tcMar>
            <w:vAlign w:val="bottom"/>
          </w:tcPr>
          <w:p w14:paraId="67F434EA" w14:textId="657F20A5" w:rsidR="005138C2" w:rsidRDefault="005138C2" w:rsidP="00993217">
            <w:pPr>
              <w:jc w:val="center"/>
              <w:rPr>
                <w:rFonts w:ascii="Calibri" w:eastAsia="Times New Roman" w:hAnsi="Calibri" w:cs="Calibri"/>
                <w:b/>
                <w:color w:val="000000"/>
              </w:rPr>
            </w:pPr>
            <w:r>
              <w:rPr>
                <w:rFonts w:ascii="Calibri" w:eastAsia="Times New Roman" w:hAnsi="Calibri" w:cs="Calibri"/>
                <w:b/>
                <w:color w:val="000000"/>
              </w:rPr>
              <w:t>ms/</w:t>
            </w:r>
          </w:p>
        </w:tc>
        <w:tc>
          <w:tcPr>
            <w:tcW w:w="3694" w:type="dxa"/>
            <w:tcMar>
              <w:top w:w="15" w:type="dxa"/>
              <w:left w:w="15" w:type="dxa"/>
              <w:bottom w:w="15" w:type="dxa"/>
              <w:right w:w="15" w:type="dxa"/>
            </w:tcMar>
            <w:vAlign w:val="bottom"/>
          </w:tcPr>
          <w:p w14:paraId="1E9EEFAB" w14:textId="3BFBE266" w:rsidR="005138C2" w:rsidRDefault="005138C2" w:rsidP="00993217">
            <w:pPr>
              <w:rPr>
                <w:rFonts w:ascii="Calibri" w:eastAsia="Times New Roman" w:hAnsi="Calibri" w:cs="Calibri"/>
                <w:color w:val="000000"/>
              </w:rPr>
            </w:pPr>
            <w:r>
              <w:rPr>
                <w:rFonts w:ascii="Calibri" w:eastAsia="Times New Roman" w:hAnsi="Calibri" w:cs="Calibri"/>
                <w:color w:val="000000"/>
              </w:rPr>
              <w:t>Mili segundos por metro</w:t>
            </w:r>
          </w:p>
        </w:tc>
      </w:tr>
      <w:tr w:rsidR="005138C2" w14:paraId="29A34F17" w14:textId="77777777" w:rsidTr="005138C2">
        <w:trPr>
          <w:trHeight w:hRule="exact" w:val="284"/>
          <w:jc w:val="center"/>
        </w:trPr>
        <w:tc>
          <w:tcPr>
            <w:tcW w:w="0" w:type="auto"/>
            <w:tcMar>
              <w:top w:w="15" w:type="dxa"/>
              <w:left w:w="15" w:type="dxa"/>
              <w:bottom w:w="15" w:type="dxa"/>
              <w:right w:w="15" w:type="dxa"/>
            </w:tcMar>
            <w:vAlign w:val="bottom"/>
          </w:tcPr>
          <w:p w14:paraId="7C04F87A" w14:textId="4929401E" w:rsidR="005138C2" w:rsidRDefault="005138C2" w:rsidP="00993217">
            <w:pPr>
              <w:jc w:val="center"/>
              <w:rPr>
                <w:rFonts w:ascii="Calibri" w:eastAsia="Times New Roman" w:hAnsi="Calibri" w:cs="Calibri"/>
                <w:b/>
                <w:color w:val="000000"/>
              </w:rPr>
            </w:pPr>
            <w:r>
              <w:rPr>
                <w:rFonts w:ascii="Calibri" w:eastAsia="Times New Roman" w:hAnsi="Calibri" w:cs="Calibri"/>
                <w:b/>
                <w:color w:val="000000"/>
              </w:rPr>
              <w:t>m/s</w:t>
            </w:r>
          </w:p>
        </w:tc>
        <w:tc>
          <w:tcPr>
            <w:tcW w:w="3694" w:type="dxa"/>
            <w:tcMar>
              <w:top w:w="15" w:type="dxa"/>
              <w:left w:w="15" w:type="dxa"/>
              <w:bottom w:w="15" w:type="dxa"/>
              <w:right w:w="15" w:type="dxa"/>
            </w:tcMar>
            <w:vAlign w:val="bottom"/>
          </w:tcPr>
          <w:p w14:paraId="65BD48EB" w14:textId="16A35586" w:rsidR="005138C2" w:rsidRDefault="005138C2" w:rsidP="00993217">
            <w:pPr>
              <w:rPr>
                <w:rFonts w:ascii="Calibri" w:eastAsia="Times New Roman" w:hAnsi="Calibri" w:cs="Calibri"/>
                <w:color w:val="000000"/>
              </w:rPr>
            </w:pPr>
            <w:r>
              <w:rPr>
                <w:rFonts w:ascii="Calibri" w:eastAsia="Times New Roman" w:hAnsi="Calibri" w:cs="Calibri"/>
                <w:color w:val="000000"/>
              </w:rPr>
              <w:t>Metros por segundo</w:t>
            </w:r>
          </w:p>
        </w:tc>
      </w:tr>
    </w:tbl>
    <w:p w14:paraId="645C808D" w14:textId="1A4A3E6C" w:rsidR="00A469F1" w:rsidRPr="00A469F1" w:rsidRDefault="00A469F1">
      <w:pPr>
        <w:jc w:val="left"/>
        <w:rPr>
          <w:sz w:val="20"/>
          <w:szCs w:val="20"/>
        </w:rPr>
      </w:pPr>
      <w:r w:rsidRPr="00A469F1">
        <w:rPr>
          <w:sz w:val="20"/>
          <w:szCs w:val="20"/>
        </w:rPr>
        <w:t>*Se incluyen los dos símbolos Q y ct, ya que ambos indican quilates, el primer caso se refiere a la ley del oro expresada en quilates y en el segundo a al peso de las piedras preciosas o semipreciosas que utilizan dicha unidad para su caracterización.</w:t>
      </w:r>
    </w:p>
    <w:p w14:paraId="4DEE94EE" w14:textId="77052A3A" w:rsidR="00EB08EC" w:rsidRDefault="004E1BEB" w:rsidP="004E1BEB">
      <w:r>
        <w:t xml:space="preserve">En la </w:t>
      </w:r>
      <w:r w:rsidR="00A045EE">
        <w:fldChar w:fldCharType="begin"/>
      </w:r>
      <w:r w:rsidR="00A045EE">
        <w:instrText xml:space="preserve"> REF _Ref39506837 \h </w:instrText>
      </w:r>
      <w:r w:rsidR="00A045EE">
        <w:fldChar w:fldCharType="separate"/>
      </w:r>
      <w:r w:rsidR="001374D9">
        <w:t xml:space="preserve">Tabla </w:t>
      </w:r>
      <w:r w:rsidR="001374D9">
        <w:rPr>
          <w:noProof/>
        </w:rPr>
        <w:t>16</w:t>
      </w:r>
      <w:r w:rsidR="00A045EE">
        <w:fldChar w:fldCharType="end"/>
      </w:r>
      <w:r>
        <w:t xml:space="preserve"> se muestran las siglas más usadas en la GDB y documentos asociados.</w:t>
      </w:r>
    </w:p>
    <w:p w14:paraId="4D0E9EE6" w14:textId="3F5CC7C6" w:rsidR="000833D9" w:rsidRDefault="000833D9" w:rsidP="000833D9">
      <w:pPr>
        <w:pStyle w:val="Descripcin"/>
      </w:pPr>
      <w:bookmarkStart w:id="183" w:name="_Ref39506837"/>
      <w:bookmarkStart w:id="184" w:name="_Toc48041172"/>
      <w:r>
        <w:t xml:space="preserve">Tabla </w:t>
      </w:r>
      <w:r w:rsidR="00167A63">
        <w:fldChar w:fldCharType="begin"/>
      </w:r>
      <w:r w:rsidR="00167A63">
        <w:instrText xml:space="preserve"> SEQ Tabla \* ARABIC </w:instrText>
      </w:r>
      <w:r w:rsidR="00167A63">
        <w:fldChar w:fldCharType="separate"/>
      </w:r>
      <w:r w:rsidR="001374D9">
        <w:rPr>
          <w:noProof/>
        </w:rPr>
        <w:t>16</w:t>
      </w:r>
      <w:r w:rsidR="00167A63">
        <w:rPr>
          <w:noProof/>
        </w:rPr>
        <w:fldChar w:fldCharType="end"/>
      </w:r>
      <w:bookmarkEnd w:id="183"/>
      <w:r>
        <w:t xml:space="preserve"> Siglas más usadas en la GDB</w:t>
      </w:r>
      <w:bookmarkEnd w:id="184"/>
    </w:p>
    <w:tbl>
      <w:tblPr>
        <w:tblW w:w="96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990"/>
        <w:gridCol w:w="7658"/>
      </w:tblGrid>
      <w:tr w:rsidR="00EB08EC" w:rsidRPr="004E1BEB" w14:paraId="324E8EEF" w14:textId="77777777" w:rsidTr="004E1BEB">
        <w:trPr>
          <w:trHeight w:val="284"/>
          <w:jc w:val="center"/>
        </w:trPr>
        <w:tc>
          <w:tcPr>
            <w:tcW w:w="1990" w:type="dxa"/>
            <w:shd w:val="clear" w:color="auto" w:fill="92D050"/>
            <w:vAlign w:val="center"/>
            <w:hideMark/>
          </w:tcPr>
          <w:p w14:paraId="71A6C3F5" w14:textId="77777777" w:rsidR="00EB08EC" w:rsidRPr="004E1BEB" w:rsidRDefault="00EB08EC" w:rsidP="00DD0615">
            <w:pPr>
              <w:spacing w:after="0" w:line="240" w:lineRule="auto"/>
              <w:jc w:val="center"/>
              <w:rPr>
                <w:rFonts w:ascii="Calibri" w:eastAsia="Times New Roman" w:hAnsi="Calibri" w:cs="Calibri"/>
                <w:b/>
                <w:bCs/>
                <w:i/>
                <w:lang w:eastAsia="es-MX"/>
              </w:rPr>
            </w:pPr>
            <w:r w:rsidRPr="004E1BEB">
              <w:rPr>
                <w:rFonts w:ascii="Calibri" w:eastAsia="Times New Roman" w:hAnsi="Calibri" w:cs="Calibri"/>
                <w:b/>
                <w:bCs/>
                <w:i/>
                <w:lang w:eastAsia="es-MX"/>
              </w:rPr>
              <w:t>Sigla</w:t>
            </w:r>
          </w:p>
        </w:tc>
        <w:tc>
          <w:tcPr>
            <w:tcW w:w="7658" w:type="dxa"/>
            <w:shd w:val="clear" w:color="auto" w:fill="92D050"/>
            <w:vAlign w:val="center"/>
            <w:hideMark/>
          </w:tcPr>
          <w:p w14:paraId="25B8818C" w14:textId="77777777" w:rsidR="00EB08EC" w:rsidRPr="004E1BEB" w:rsidRDefault="00EB08EC" w:rsidP="00DD0615">
            <w:pPr>
              <w:spacing w:after="0" w:line="240" w:lineRule="auto"/>
              <w:jc w:val="center"/>
              <w:rPr>
                <w:rFonts w:ascii="Calibri" w:eastAsia="Times New Roman" w:hAnsi="Calibri" w:cs="Calibri"/>
                <w:b/>
                <w:bCs/>
                <w:i/>
                <w:lang w:eastAsia="es-MX"/>
              </w:rPr>
            </w:pPr>
            <w:r w:rsidRPr="004E1BEB">
              <w:rPr>
                <w:rFonts w:ascii="Calibri" w:eastAsia="Times New Roman" w:hAnsi="Calibri" w:cs="Calibri"/>
                <w:b/>
                <w:bCs/>
                <w:i/>
                <w:lang w:eastAsia="es-MX"/>
              </w:rPr>
              <w:t>Nombre Documento Técnico</w:t>
            </w:r>
          </w:p>
        </w:tc>
      </w:tr>
      <w:tr w:rsidR="00EB08EC" w:rsidRPr="004E1BEB" w14:paraId="2CC22E04" w14:textId="77777777" w:rsidTr="004E1BEB">
        <w:trPr>
          <w:trHeight w:val="284"/>
          <w:jc w:val="center"/>
        </w:trPr>
        <w:tc>
          <w:tcPr>
            <w:tcW w:w="1990" w:type="dxa"/>
            <w:shd w:val="clear" w:color="auto" w:fill="auto"/>
            <w:vAlign w:val="center"/>
          </w:tcPr>
          <w:p w14:paraId="0ACE2DB6" w14:textId="77777777" w:rsidR="00EB08EC" w:rsidRPr="004E1BEB" w:rsidRDefault="00EB08EC" w:rsidP="00DD0615">
            <w:pPr>
              <w:spacing w:after="0" w:line="240" w:lineRule="auto"/>
              <w:jc w:val="center"/>
              <w:rPr>
                <w:rFonts w:ascii="Calibri" w:eastAsia="Times New Roman" w:hAnsi="Calibri" w:cs="Calibri"/>
                <w:b/>
                <w:color w:val="000000"/>
                <w:lang w:eastAsia="es-MX"/>
              </w:rPr>
            </w:pPr>
            <w:r w:rsidRPr="004E1BEB">
              <w:rPr>
                <w:rFonts w:ascii="Calibri" w:eastAsia="Times New Roman" w:hAnsi="Calibri" w:cs="Calibri"/>
                <w:b/>
                <w:color w:val="000000"/>
                <w:lang w:eastAsia="es-MX"/>
              </w:rPr>
              <w:t>ANM</w:t>
            </w:r>
          </w:p>
        </w:tc>
        <w:tc>
          <w:tcPr>
            <w:tcW w:w="7658" w:type="dxa"/>
            <w:shd w:val="clear" w:color="auto" w:fill="auto"/>
            <w:vAlign w:val="center"/>
          </w:tcPr>
          <w:p w14:paraId="22BC4C27" w14:textId="77777777" w:rsidR="00EB08EC" w:rsidRPr="004E1BEB" w:rsidRDefault="00EB08EC" w:rsidP="00DD0615">
            <w:pPr>
              <w:spacing w:after="0" w:line="240" w:lineRule="auto"/>
              <w:jc w:val="center"/>
              <w:rPr>
                <w:rFonts w:ascii="Calibri" w:eastAsia="Times New Roman" w:hAnsi="Calibri" w:cs="Calibri"/>
                <w:color w:val="000000"/>
                <w:lang w:eastAsia="es-MX"/>
              </w:rPr>
            </w:pPr>
            <w:r w:rsidRPr="004E1BEB">
              <w:rPr>
                <w:rFonts w:ascii="Calibri" w:eastAsia="Times New Roman" w:hAnsi="Calibri" w:cs="Calibri"/>
                <w:color w:val="000000"/>
                <w:lang w:eastAsia="es-MX"/>
              </w:rPr>
              <w:t>Agencia Nacional de Minería</w:t>
            </w:r>
          </w:p>
        </w:tc>
      </w:tr>
      <w:tr w:rsidR="0045304E" w:rsidRPr="004E1BEB" w14:paraId="477C4E12" w14:textId="77777777" w:rsidTr="004E1BEB">
        <w:trPr>
          <w:trHeight w:val="284"/>
          <w:jc w:val="center"/>
        </w:trPr>
        <w:tc>
          <w:tcPr>
            <w:tcW w:w="1990" w:type="dxa"/>
            <w:shd w:val="clear" w:color="auto" w:fill="auto"/>
            <w:vAlign w:val="center"/>
          </w:tcPr>
          <w:p w14:paraId="06DBB1AA" w14:textId="6AB72AE5" w:rsidR="0045304E" w:rsidRPr="004E1BEB" w:rsidRDefault="0045304E" w:rsidP="00DD0615">
            <w:pPr>
              <w:spacing w:after="0" w:line="240" w:lineRule="auto"/>
              <w:jc w:val="center"/>
              <w:rPr>
                <w:rFonts w:ascii="Calibri" w:eastAsia="Times New Roman" w:hAnsi="Calibri" w:cs="Calibri"/>
                <w:b/>
                <w:color w:val="000000"/>
                <w:lang w:eastAsia="es-MX"/>
              </w:rPr>
            </w:pPr>
            <w:r>
              <w:rPr>
                <w:rFonts w:ascii="Calibri" w:eastAsia="Times New Roman" w:hAnsi="Calibri" w:cs="Calibri"/>
                <w:b/>
                <w:color w:val="000000"/>
                <w:lang w:eastAsia="es-MX"/>
              </w:rPr>
              <w:t>MDG</w:t>
            </w:r>
          </w:p>
        </w:tc>
        <w:tc>
          <w:tcPr>
            <w:tcW w:w="7658" w:type="dxa"/>
            <w:shd w:val="clear" w:color="auto" w:fill="auto"/>
            <w:vAlign w:val="center"/>
          </w:tcPr>
          <w:p w14:paraId="353B8579" w14:textId="3F323C32" w:rsidR="0045304E" w:rsidRPr="004E1BEB" w:rsidRDefault="0045304E" w:rsidP="00DD0615">
            <w:pPr>
              <w:spacing w:after="0" w:line="240" w:lineRule="auto"/>
              <w:jc w:val="center"/>
              <w:rPr>
                <w:rFonts w:ascii="Calibri" w:eastAsia="Times New Roman" w:hAnsi="Calibri" w:cs="Calibri"/>
                <w:color w:val="000000"/>
                <w:lang w:eastAsia="es-MX"/>
              </w:rPr>
            </w:pPr>
            <w:r>
              <w:rPr>
                <w:rFonts w:ascii="Calibri" w:eastAsia="Times New Roman" w:hAnsi="Calibri" w:cs="Calibri"/>
                <w:color w:val="000000"/>
                <w:lang w:eastAsia="es-MX"/>
              </w:rPr>
              <w:t>Modelo de Datos Geográfico</w:t>
            </w:r>
          </w:p>
        </w:tc>
      </w:tr>
      <w:tr w:rsidR="00EB08EC" w:rsidRPr="004E1BEB" w14:paraId="66468B0E" w14:textId="77777777" w:rsidTr="004E1BEB">
        <w:trPr>
          <w:trHeight w:val="284"/>
          <w:jc w:val="center"/>
        </w:trPr>
        <w:tc>
          <w:tcPr>
            <w:tcW w:w="1990" w:type="dxa"/>
            <w:shd w:val="clear" w:color="auto" w:fill="auto"/>
            <w:vAlign w:val="center"/>
          </w:tcPr>
          <w:p w14:paraId="306C0B9F" w14:textId="77777777" w:rsidR="00EB08EC" w:rsidRPr="004E1BEB" w:rsidRDefault="00EB08EC" w:rsidP="00DD0615">
            <w:pPr>
              <w:spacing w:after="0" w:line="240" w:lineRule="auto"/>
              <w:jc w:val="center"/>
              <w:rPr>
                <w:rFonts w:ascii="Calibri" w:eastAsia="Times New Roman" w:hAnsi="Calibri" w:cs="Calibri"/>
                <w:b/>
                <w:color w:val="000000"/>
                <w:lang w:eastAsia="es-MX"/>
              </w:rPr>
            </w:pPr>
            <w:r w:rsidRPr="004E1BEB">
              <w:rPr>
                <w:rFonts w:ascii="Calibri" w:eastAsia="Times New Roman" w:hAnsi="Calibri" w:cs="Calibri"/>
                <w:b/>
                <w:color w:val="000000"/>
                <w:lang w:eastAsia="es-MX"/>
              </w:rPr>
              <w:t>PTO</w:t>
            </w:r>
          </w:p>
        </w:tc>
        <w:tc>
          <w:tcPr>
            <w:tcW w:w="7658" w:type="dxa"/>
            <w:shd w:val="clear" w:color="auto" w:fill="auto"/>
            <w:vAlign w:val="center"/>
          </w:tcPr>
          <w:p w14:paraId="3C06A722" w14:textId="77777777" w:rsidR="00EB08EC" w:rsidRPr="004E1BEB" w:rsidRDefault="00EB08EC" w:rsidP="00DD0615">
            <w:pPr>
              <w:spacing w:after="0" w:line="240" w:lineRule="auto"/>
              <w:jc w:val="center"/>
              <w:rPr>
                <w:rFonts w:ascii="Calibri" w:eastAsia="Times New Roman" w:hAnsi="Calibri" w:cs="Calibri"/>
                <w:color w:val="000000"/>
                <w:lang w:eastAsia="es-MX"/>
              </w:rPr>
            </w:pPr>
            <w:r w:rsidRPr="004E1BEB">
              <w:rPr>
                <w:rFonts w:ascii="Calibri" w:eastAsia="Times New Roman" w:hAnsi="Calibri" w:cs="Calibri"/>
                <w:color w:val="000000"/>
                <w:lang w:eastAsia="es-MX"/>
              </w:rPr>
              <w:t>Plan de Trabajos y Obras</w:t>
            </w:r>
          </w:p>
        </w:tc>
      </w:tr>
      <w:tr w:rsidR="00EB08EC" w:rsidRPr="004E1BEB" w14:paraId="3D9BC47D" w14:textId="77777777" w:rsidTr="004E1BEB">
        <w:trPr>
          <w:trHeight w:val="284"/>
          <w:jc w:val="center"/>
        </w:trPr>
        <w:tc>
          <w:tcPr>
            <w:tcW w:w="1990" w:type="dxa"/>
            <w:shd w:val="clear" w:color="auto" w:fill="auto"/>
            <w:vAlign w:val="center"/>
          </w:tcPr>
          <w:p w14:paraId="3B5191C5" w14:textId="77777777" w:rsidR="00EB08EC" w:rsidRPr="004E1BEB" w:rsidRDefault="00EB08EC" w:rsidP="00DD0615">
            <w:pPr>
              <w:spacing w:after="0" w:line="240" w:lineRule="auto"/>
              <w:jc w:val="center"/>
              <w:rPr>
                <w:rFonts w:ascii="Calibri" w:eastAsia="Times New Roman" w:hAnsi="Calibri" w:cs="Calibri"/>
                <w:b/>
                <w:color w:val="000000"/>
                <w:lang w:eastAsia="es-MX"/>
              </w:rPr>
            </w:pPr>
            <w:r w:rsidRPr="004E1BEB">
              <w:rPr>
                <w:rFonts w:ascii="Calibri" w:eastAsia="Times New Roman" w:hAnsi="Calibri" w:cs="Calibri"/>
                <w:b/>
                <w:color w:val="000000"/>
                <w:lang w:eastAsia="es-MX"/>
              </w:rPr>
              <w:t>PTOC</w:t>
            </w:r>
          </w:p>
        </w:tc>
        <w:tc>
          <w:tcPr>
            <w:tcW w:w="7658" w:type="dxa"/>
            <w:shd w:val="clear" w:color="auto" w:fill="auto"/>
            <w:vAlign w:val="center"/>
          </w:tcPr>
          <w:p w14:paraId="43520BCE" w14:textId="77777777" w:rsidR="00EB08EC" w:rsidRPr="004E1BEB" w:rsidRDefault="00EB08EC" w:rsidP="00DD0615">
            <w:pPr>
              <w:spacing w:after="0" w:line="240" w:lineRule="auto"/>
              <w:jc w:val="center"/>
              <w:rPr>
                <w:rFonts w:ascii="Calibri" w:eastAsia="Times New Roman" w:hAnsi="Calibri" w:cs="Calibri"/>
                <w:color w:val="000000"/>
                <w:lang w:eastAsia="es-MX"/>
              </w:rPr>
            </w:pPr>
            <w:r w:rsidRPr="004E1BEB">
              <w:rPr>
                <w:rFonts w:ascii="Calibri" w:eastAsia="Times New Roman" w:hAnsi="Calibri" w:cs="Calibri"/>
                <w:color w:val="000000"/>
                <w:lang w:eastAsia="es-MX"/>
              </w:rPr>
              <w:t xml:space="preserve">Plan de Trabajos y Obras </w:t>
            </w:r>
            <w:r w:rsidR="00D83339" w:rsidRPr="004E1BEB">
              <w:rPr>
                <w:rFonts w:ascii="Calibri" w:eastAsia="Times New Roman" w:hAnsi="Calibri" w:cs="Calibri"/>
                <w:color w:val="000000"/>
                <w:lang w:eastAsia="es-MX"/>
              </w:rPr>
              <w:t>Complementario</w:t>
            </w:r>
            <w:r w:rsidR="007500A0" w:rsidRPr="004E1BEB">
              <w:rPr>
                <w:rFonts w:ascii="Calibri" w:eastAsia="Times New Roman" w:hAnsi="Calibri" w:cs="Calibri"/>
                <w:color w:val="000000"/>
                <w:lang w:eastAsia="es-MX"/>
              </w:rPr>
              <w:t>s</w:t>
            </w:r>
          </w:p>
        </w:tc>
      </w:tr>
      <w:tr w:rsidR="00EB08EC" w:rsidRPr="004E1BEB" w14:paraId="65478CA6" w14:textId="77777777" w:rsidTr="004E1BEB">
        <w:trPr>
          <w:trHeight w:val="284"/>
          <w:jc w:val="center"/>
        </w:trPr>
        <w:tc>
          <w:tcPr>
            <w:tcW w:w="1990" w:type="dxa"/>
            <w:shd w:val="clear" w:color="auto" w:fill="auto"/>
            <w:vAlign w:val="center"/>
          </w:tcPr>
          <w:p w14:paraId="1BCDC368" w14:textId="77777777" w:rsidR="00EB08EC" w:rsidRPr="004E1BEB" w:rsidRDefault="00EB08EC" w:rsidP="00DD0615">
            <w:pPr>
              <w:spacing w:after="0" w:line="240" w:lineRule="auto"/>
              <w:jc w:val="center"/>
              <w:rPr>
                <w:rFonts w:ascii="Calibri" w:eastAsia="Times New Roman" w:hAnsi="Calibri" w:cs="Calibri"/>
                <w:b/>
                <w:color w:val="000000"/>
                <w:lang w:eastAsia="es-MX"/>
              </w:rPr>
            </w:pPr>
            <w:r w:rsidRPr="004E1BEB">
              <w:rPr>
                <w:rFonts w:ascii="Calibri" w:eastAsia="Times New Roman" w:hAnsi="Calibri" w:cs="Calibri"/>
                <w:b/>
                <w:color w:val="000000"/>
                <w:lang w:eastAsia="es-MX"/>
              </w:rPr>
              <w:t>PTI</w:t>
            </w:r>
          </w:p>
        </w:tc>
        <w:tc>
          <w:tcPr>
            <w:tcW w:w="7658" w:type="dxa"/>
            <w:shd w:val="clear" w:color="auto" w:fill="auto"/>
            <w:vAlign w:val="center"/>
          </w:tcPr>
          <w:p w14:paraId="3FCE3802" w14:textId="77777777" w:rsidR="00EB08EC" w:rsidRPr="004E1BEB" w:rsidRDefault="00EB08EC" w:rsidP="00DD0615">
            <w:pPr>
              <w:spacing w:after="0" w:line="240" w:lineRule="auto"/>
              <w:jc w:val="center"/>
              <w:rPr>
                <w:rFonts w:ascii="Calibri" w:eastAsia="Times New Roman" w:hAnsi="Calibri" w:cs="Calibri"/>
                <w:color w:val="000000"/>
                <w:lang w:eastAsia="es-MX"/>
              </w:rPr>
            </w:pPr>
            <w:r w:rsidRPr="004E1BEB">
              <w:rPr>
                <w:rFonts w:ascii="Calibri" w:eastAsia="Times New Roman" w:hAnsi="Calibri" w:cs="Calibri"/>
                <w:color w:val="000000"/>
                <w:lang w:eastAsia="es-MX"/>
              </w:rPr>
              <w:t>Plan de Trabajos e Inversiones</w:t>
            </w:r>
          </w:p>
        </w:tc>
      </w:tr>
      <w:tr w:rsidR="00EB08EC" w:rsidRPr="004E1BEB" w14:paraId="3501E28E" w14:textId="77777777" w:rsidTr="004E1BEB">
        <w:trPr>
          <w:trHeight w:val="284"/>
          <w:jc w:val="center"/>
        </w:trPr>
        <w:tc>
          <w:tcPr>
            <w:tcW w:w="1990" w:type="dxa"/>
            <w:shd w:val="clear" w:color="auto" w:fill="auto"/>
            <w:vAlign w:val="center"/>
          </w:tcPr>
          <w:p w14:paraId="04EBBA0A" w14:textId="77777777" w:rsidR="00EB08EC" w:rsidRPr="004E1BEB" w:rsidRDefault="00EB08EC" w:rsidP="00DD0615">
            <w:pPr>
              <w:spacing w:after="0" w:line="240" w:lineRule="auto"/>
              <w:jc w:val="center"/>
              <w:rPr>
                <w:rFonts w:ascii="Calibri" w:eastAsia="Times New Roman" w:hAnsi="Calibri" w:cs="Calibri"/>
                <w:b/>
                <w:color w:val="000000"/>
                <w:lang w:eastAsia="es-MX"/>
              </w:rPr>
            </w:pPr>
            <w:r w:rsidRPr="004E1BEB">
              <w:rPr>
                <w:rFonts w:ascii="Calibri" w:eastAsia="Times New Roman" w:hAnsi="Calibri" w:cs="Calibri"/>
                <w:b/>
                <w:color w:val="000000"/>
                <w:lang w:eastAsia="es-MX"/>
              </w:rPr>
              <w:t>PUEE</w:t>
            </w:r>
          </w:p>
        </w:tc>
        <w:tc>
          <w:tcPr>
            <w:tcW w:w="7658" w:type="dxa"/>
            <w:shd w:val="clear" w:color="auto" w:fill="auto"/>
            <w:vAlign w:val="center"/>
          </w:tcPr>
          <w:p w14:paraId="624CBD2A" w14:textId="77777777" w:rsidR="00EB08EC" w:rsidRPr="004E1BEB" w:rsidRDefault="00EB08EC" w:rsidP="00DD0615">
            <w:pPr>
              <w:spacing w:after="0" w:line="240" w:lineRule="auto"/>
              <w:jc w:val="center"/>
              <w:rPr>
                <w:rFonts w:ascii="Calibri" w:eastAsia="Times New Roman" w:hAnsi="Calibri" w:cs="Calibri"/>
                <w:color w:val="000000"/>
                <w:lang w:eastAsia="es-MX"/>
              </w:rPr>
            </w:pPr>
            <w:r w:rsidRPr="004E1BEB">
              <w:rPr>
                <w:rFonts w:ascii="Calibri" w:eastAsia="Times New Roman" w:hAnsi="Calibri" w:cs="Calibri"/>
                <w:color w:val="000000"/>
                <w:lang w:eastAsia="es-MX"/>
              </w:rPr>
              <w:t xml:space="preserve">Programa Único de Exploración y Explotación </w:t>
            </w:r>
          </w:p>
        </w:tc>
      </w:tr>
      <w:tr w:rsidR="00EB08EC" w:rsidRPr="004E1BEB" w14:paraId="57365171" w14:textId="77777777" w:rsidTr="004E1BEB">
        <w:trPr>
          <w:trHeight w:val="284"/>
          <w:jc w:val="center"/>
        </w:trPr>
        <w:tc>
          <w:tcPr>
            <w:tcW w:w="1990" w:type="dxa"/>
            <w:shd w:val="clear" w:color="auto" w:fill="auto"/>
            <w:vAlign w:val="center"/>
          </w:tcPr>
          <w:p w14:paraId="245D2373" w14:textId="77777777" w:rsidR="00EB08EC" w:rsidRPr="004E1BEB" w:rsidRDefault="00EB08EC" w:rsidP="00DD0615">
            <w:pPr>
              <w:spacing w:after="0" w:line="240" w:lineRule="auto"/>
              <w:jc w:val="center"/>
              <w:rPr>
                <w:rFonts w:ascii="Calibri" w:eastAsia="Times New Roman" w:hAnsi="Calibri" w:cs="Calibri"/>
                <w:b/>
                <w:color w:val="000000"/>
                <w:lang w:eastAsia="es-MX"/>
              </w:rPr>
            </w:pPr>
            <w:r w:rsidRPr="004E1BEB">
              <w:rPr>
                <w:rFonts w:ascii="Calibri" w:eastAsia="Times New Roman" w:hAnsi="Calibri" w:cs="Calibri"/>
                <w:b/>
                <w:color w:val="000000"/>
                <w:lang w:eastAsia="es-MX"/>
              </w:rPr>
              <w:t>ILME</w:t>
            </w:r>
          </w:p>
        </w:tc>
        <w:tc>
          <w:tcPr>
            <w:tcW w:w="7658" w:type="dxa"/>
            <w:shd w:val="clear" w:color="auto" w:fill="auto"/>
            <w:vAlign w:val="center"/>
          </w:tcPr>
          <w:p w14:paraId="2425BFA8" w14:textId="77777777" w:rsidR="00EB08EC" w:rsidRPr="004E1BEB" w:rsidRDefault="00EB08EC" w:rsidP="00DD0615">
            <w:pPr>
              <w:spacing w:after="0" w:line="240" w:lineRule="auto"/>
              <w:jc w:val="center"/>
              <w:rPr>
                <w:rFonts w:ascii="Calibri" w:eastAsia="Times New Roman" w:hAnsi="Calibri" w:cs="Calibri"/>
                <w:color w:val="000000"/>
                <w:lang w:eastAsia="es-MX"/>
              </w:rPr>
            </w:pPr>
            <w:r w:rsidRPr="004E1BEB">
              <w:rPr>
                <w:rFonts w:ascii="Calibri" w:eastAsia="Times New Roman" w:hAnsi="Calibri" w:cs="Calibri"/>
                <w:color w:val="000000"/>
                <w:lang w:eastAsia="es-MX"/>
              </w:rPr>
              <w:t xml:space="preserve">Informe de las labores mineras ejecutadas y programadas </w:t>
            </w:r>
          </w:p>
        </w:tc>
      </w:tr>
      <w:tr w:rsidR="00EB08EC" w:rsidRPr="004E1BEB" w14:paraId="109262DB" w14:textId="77777777" w:rsidTr="004E1BEB">
        <w:trPr>
          <w:trHeight w:val="284"/>
          <w:jc w:val="center"/>
        </w:trPr>
        <w:tc>
          <w:tcPr>
            <w:tcW w:w="1990" w:type="dxa"/>
            <w:shd w:val="clear" w:color="auto" w:fill="auto"/>
            <w:vAlign w:val="center"/>
          </w:tcPr>
          <w:p w14:paraId="59DF4BD8" w14:textId="77777777" w:rsidR="00EB08EC" w:rsidRPr="004E1BEB" w:rsidRDefault="00EB08EC" w:rsidP="00DD0615">
            <w:pPr>
              <w:spacing w:after="0" w:line="240" w:lineRule="auto"/>
              <w:jc w:val="center"/>
              <w:rPr>
                <w:rFonts w:ascii="Calibri" w:eastAsia="Times New Roman" w:hAnsi="Calibri" w:cs="Calibri"/>
                <w:b/>
                <w:color w:val="000000"/>
                <w:lang w:eastAsia="es-MX"/>
              </w:rPr>
            </w:pPr>
            <w:r w:rsidRPr="004E1BEB">
              <w:rPr>
                <w:rFonts w:ascii="Calibri" w:eastAsia="Times New Roman" w:hAnsi="Calibri" w:cs="Calibri"/>
                <w:b/>
                <w:color w:val="000000"/>
                <w:lang w:eastAsia="es-MX"/>
              </w:rPr>
              <w:t>PTE</w:t>
            </w:r>
          </w:p>
        </w:tc>
        <w:tc>
          <w:tcPr>
            <w:tcW w:w="7658" w:type="dxa"/>
            <w:shd w:val="clear" w:color="auto" w:fill="auto"/>
            <w:vAlign w:val="center"/>
          </w:tcPr>
          <w:p w14:paraId="666D779B" w14:textId="77777777" w:rsidR="00EB08EC" w:rsidRPr="004E1BEB" w:rsidRDefault="00EB08EC" w:rsidP="00DD0615">
            <w:pPr>
              <w:spacing w:after="0" w:line="240" w:lineRule="auto"/>
              <w:jc w:val="center"/>
              <w:rPr>
                <w:rFonts w:ascii="Calibri" w:eastAsia="Times New Roman" w:hAnsi="Calibri" w:cs="Calibri"/>
                <w:color w:val="000000"/>
                <w:lang w:eastAsia="es-MX"/>
              </w:rPr>
            </w:pPr>
            <w:r w:rsidRPr="004E1BEB">
              <w:rPr>
                <w:rFonts w:ascii="Calibri" w:eastAsia="Times New Roman" w:hAnsi="Calibri" w:cs="Calibri"/>
                <w:color w:val="000000"/>
                <w:lang w:eastAsia="es-MX"/>
              </w:rPr>
              <w:t xml:space="preserve">Plan de Trabajo de Explotación </w:t>
            </w:r>
          </w:p>
        </w:tc>
      </w:tr>
      <w:tr w:rsidR="00EB08EC" w:rsidRPr="004E1BEB" w14:paraId="5E96DCAB" w14:textId="77777777" w:rsidTr="004E1BEB">
        <w:trPr>
          <w:trHeight w:val="284"/>
          <w:jc w:val="center"/>
        </w:trPr>
        <w:tc>
          <w:tcPr>
            <w:tcW w:w="1990" w:type="dxa"/>
            <w:shd w:val="clear" w:color="auto" w:fill="auto"/>
            <w:vAlign w:val="center"/>
          </w:tcPr>
          <w:p w14:paraId="5AE73476" w14:textId="77777777" w:rsidR="00EB08EC" w:rsidRPr="004E1BEB" w:rsidRDefault="00EB08EC" w:rsidP="00DD0615">
            <w:pPr>
              <w:spacing w:after="0" w:line="240" w:lineRule="auto"/>
              <w:jc w:val="center"/>
              <w:rPr>
                <w:rFonts w:ascii="Calibri" w:eastAsia="Times New Roman" w:hAnsi="Calibri" w:cs="Calibri"/>
                <w:b/>
                <w:color w:val="000000"/>
                <w:lang w:eastAsia="es-MX"/>
              </w:rPr>
            </w:pPr>
            <w:r w:rsidRPr="004E1BEB">
              <w:rPr>
                <w:rFonts w:ascii="Calibri" w:eastAsia="Times New Roman" w:hAnsi="Calibri" w:cs="Calibri"/>
                <w:b/>
                <w:color w:val="000000"/>
                <w:lang w:eastAsia="es-MX"/>
              </w:rPr>
              <w:t>FBM</w:t>
            </w:r>
          </w:p>
        </w:tc>
        <w:tc>
          <w:tcPr>
            <w:tcW w:w="7658" w:type="dxa"/>
            <w:shd w:val="clear" w:color="auto" w:fill="auto"/>
            <w:vAlign w:val="center"/>
          </w:tcPr>
          <w:p w14:paraId="72D488F4" w14:textId="77777777" w:rsidR="00EB08EC" w:rsidRPr="004E1BEB" w:rsidRDefault="00EB08EC" w:rsidP="00DD0615">
            <w:pPr>
              <w:spacing w:after="0" w:line="240" w:lineRule="auto"/>
              <w:jc w:val="center"/>
              <w:rPr>
                <w:rFonts w:ascii="Calibri" w:eastAsia="Times New Roman" w:hAnsi="Calibri" w:cs="Calibri"/>
                <w:color w:val="000000"/>
                <w:lang w:eastAsia="es-MX"/>
              </w:rPr>
            </w:pPr>
            <w:r w:rsidRPr="004E1BEB">
              <w:rPr>
                <w:rFonts w:ascii="Calibri" w:eastAsia="Times New Roman" w:hAnsi="Calibri" w:cs="Calibri"/>
                <w:color w:val="000000"/>
                <w:lang w:eastAsia="es-MX"/>
              </w:rPr>
              <w:t>Formato Básico Minero</w:t>
            </w:r>
          </w:p>
        </w:tc>
      </w:tr>
      <w:tr w:rsidR="00EB08EC" w:rsidRPr="004E1BEB" w14:paraId="71C17577" w14:textId="77777777" w:rsidTr="004E1BEB">
        <w:trPr>
          <w:trHeight w:val="284"/>
          <w:jc w:val="center"/>
        </w:trPr>
        <w:tc>
          <w:tcPr>
            <w:tcW w:w="1990" w:type="dxa"/>
            <w:shd w:val="clear" w:color="auto" w:fill="auto"/>
            <w:vAlign w:val="center"/>
          </w:tcPr>
          <w:p w14:paraId="5C9C78D7" w14:textId="77777777" w:rsidR="00EB08EC" w:rsidRPr="004E1BEB" w:rsidRDefault="00EB08EC" w:rsidP="00DD0615">
            <w:pPr>
              <w:spacing w:after="0" w:line="240" w:lineRule="auto"/>
              <w:jc w:val="center"/>
              <w:rPr>
                <w:rFonts w:ascii="Calibri" w:eastAsia="Times New Roman" w:hAnsi="Calibri" w:cs="Calibri"/>
                <w:b/>
                <w:color w:val="000000"/>
                <w:lang w:eastAsia="es-MX"/>
              </w:rPr>
            </w:pPr>
            <w:r w:rsidRPr="004E1BEB">
              <w:rPr>
                <w:rFonts w:ascii="Calibri" w:eastAsia="Times New Roman" w:hAnsi="Calibri" w:cs="Calibri"/>
                <w:b/>
                <w:color w:val="000000"/>
                <w:lang w:eastAsia="es-MX"/>
              </w:rPr>
              <w:t>GDB</w:t>
            </w:r>
          </w:p>
        </w:tc>
        <w:tc>
          <w:tcPr>
            <w:tcW w:w="7658" w:type="dxa"/>
            <w:shd w:val="clear" w:color="auto" w:fill="auto"/>
            <w:vAlign w:val="center"/>
          </w:tcPr>
          <w:p w14:paraId="79D4BF72" w14:textId="44F2B49F" w:rsidR="00EB08EC" w:rsidRPr="004E1BEB" w:rsidRDefault="00EB08EC" w:rsidP="00DD0615">
            <w:pPr>
              <w:spacing w:after="0" w:line="240" w:lineRule="auto"/>
              <w:jc w:val="center"/>
              <w:rPr>
                <w:rFonts w:ascii="Calibri" w:eastAsia="Times New Roman" w:hAnsi="Calibri" w:cs="Calibri"/>
                <w:color w:val="000000"/>
                <w:lang w:eastAsia="es-MX"/>
              </w:rPr>
            </w:pPr>
            <w:r w:rsidRPr="004E1BEB">
              <w:rPr>
                <w:rFonts w:ascii="Calibri" w:eastAsia="Times New Roman" w:hAnsi="Calibri" w:cs="Calibri"/>
                <w:color w:val="000000"/>
                <w:lang w:eastAsia="es-MX"/>
              </w:rPr>
              <w:t>Base de Datos Geográfica</w:t>
            </w:r>
            <w:r w:rsidR="000833D9">
              <w:rPr>
                <w:rFonts w:ascii="Calibri" w:eastAsia="Times New Roman" w:hAnsi="Calibri" w:cs="Calibri"/>
                <w:color w:val="000000"/>
                <w:lang w:eastAsia="es-MX"/>
              </w:rPr>
              <w:t xml:space="preserve"> </w:t>
            </w:r>
          </w:p>
        </w:tc>
      </w:tr>
      <w:tr w:rsidR="00EB08EC" w:rsidRPr="004E1BEB" w14:paraId="6B2E27EE" w14:textId="77777777" w:rsidTr="004E1BEB">
        <w:trPr>
          <w:trHeight w:val="284"/>
          <w:jc w:val="center"/>
        </w:trPr>
        <w:tc>
          <w:tcPr>
            <w:tcW w:w="1990" w:type="dxa"/>
            <w:shd w:val="clear" w:color="auto" w:fill="auto"/>
            <w:vAlign w:val="center"/>
          </w:tcPr>
          <w:p w14:paraId="25C45C94" w14:textId="77777777" w:rsidR="00EB08EC" w:rsidRPr="004E1BEB" w:rsidRDefault="00EB08EC" w:rsidP="00DD0615">
            <w:pPr>
              <w:spacing w:after="0" w:line="240" w:lineRule="auto"/>
              <w:jc w:val="center"/>
              <w:rPr>
                <w:rFonts w:ascii="Calibri" w:eastAsia="Times New Roman" w:hAnsi="Calibri" w:cs="Calibri"/>
                <w:b/>
                <w:color w:val="000000"/>
                <w:lang w:eastAsia="es-MX"/>
              </w:rPr>
            </w:pPr>
            <w:r w:rsidRPr="004E1BEB">
              <w:rPr>
                <w:rFonts w:ascii="Calibri" w:eastAsia="Times New Roman" w:hAnsi="Calibri" w:cs="Calibri"/>
                <w:b/>
                <w:color w:val="000000"/>
                <w:lang w:eastAsia="es-MX"/>
              </w:rPr>
              <w:t>IGAC</w:t>
            </w:r>
          </w:p>
        </w:tc>
        <w:tc>
          <w:tcPr>
            <w:tcW w:w="7658" w:type="dxa"/>
            <w:shd w:val="clear" w:color="auto" w:fill="auto"/>
            <w:vAlign w:val="center"/>
          </w:tcPr>
          <w:p w14:paraId="79206777" w14:textId="38692112" w:rsidR="00EB08EC" w:rsidRPr="004E1BEB" w:rsidRDefault="00EB08EC" w:rsidP="00DD0615">
            <w:pPr>
              <w:spacing w:after="0" w:line="240" w:lineRule="auto"/>
              <w:jc w:val="center"/>
              <w:rPr>
                <w:rFonts w:ascii="Calibri" w:eastAsia="Times New Roman" w:hAnsi="Calibri" w:cs="Calibri"/>
                <w:color w:val="000000"/>
                <w:lang w:eastAsia="es-MX"/>
              </w:rPr>
            </w:pPr>
            <w:r w:rsidRPr="004E1BEB">
              <w:rPr>
                <w:rFonts w:ascii="Calibri" w:eastAsia="Times New Roman" w:hAnsi="Calibri" w:cs="Calibri"/>
                <w:color w:val="000000"/>
                <w:lang w:eastAsia="es-MX"/>
              </w:rPr>
              <w:t xml:space="preserve">Instituto Geográfico </w:t>
            </w:r>
            <w:r w:rsidR="000833D9" w:rsidRPr="004E1BEB">
              <w:rPr>
                <w:rFonts w:ascii="Calibri" w:eastAsia="Times New Roman" w:hAnsi="Calibri" w:cs="Calibri"/>
                <w:color w:val="000000"/>
                <w:lang w:eastAsia="es-MX"/>
              </w:rPr>
              <w:t>Agustín</w:t>
            </w:r>
            <w:r w:rsidRPr="004E1BEB">
              <w:rPr>
                <w:rFonts w:ascii="Calibri" w:eastAsia="Times New Roman" w:hAnsi="Calibri" w:cs="Calibri"/>
                <w:color w:val="000000"/>
                <w:lang w:eastAsia="es-MX"/>
              </w:rPr>
              <w:t xml:space="preserve"> Codazzi</w:t>
            </w:r>
          </w:p>
        </w:tc>
      </w:tr>
      <w:tr w:rsidR="00EB08EC" w:rsidRPr="004E1BEB" w14:paraId="2970A356" w14:textId="77777777" w:rsidTr="004E1BEB">
        <w:trPr>
          <w:trHeight w:val="284"/>
          <w:jc w:val="center"/>
        </w:trPr>
        <w:tc>
          <w:tcPr>
            <w:tcW w:w="1990" w:type="dxa"/>
            <w:shd w:val="clear" w:color="auto" w:fill="auto"/>
            <w:vAlign w:val="center"/>
          </w:tcPr>
          <w:p w14:paraId="64BEBE49" w14:textId="77777777" w:rsidR="00EB08EC" w:rsidRPr="004E1BEB" w:rsidRDefault="00EB08EC" w:rsidP="00DD0615">
            <w:pPr>
              <w:spacing w:after="0" w:line="240" w:lineRule="auto"/>
              <w:jc w:val="center"/>
              <w:rPr>
                <w:rFonts w:ascii="Calibri" w:eastAsia="Times New Roman" w:hAnsi="Calibri" w:cs="Calibri"/>
                <w:b/>
                <w:color w:val="000000"/>
                <w:lang w:eastAsia="es-MX"/>
              </w:rPr>
            </w:pPr>
            <w:r w:rsidRPr="004E1BEB">
              <w:rPr>
                <w:rFonts w:ascii="Calibri" w:eastAsia="Times New Roman" w:hAnsi="Calibri" w:cs="Calibri"/>
                <w:b/>
                <w:color w:val="000000"/>
                <w:lang w:eastAsia="es-MX"/>
              </w:rPr>
              <w:t>SGC</w:t>
            </w:r>
          </w:p>
        </w:tc>
        <w:tc>
          <w:tcPr>
            <w:tcW w:w="7658" w:type="dxa"/>
            <w:shd w:val="clear" w:color="auto" w:fill="auto"/>
            <w:vAlign w:val="center"/>
          </w:tcPr>
          <w:p w14:paraId="0496D4DC" w14:textId="77777777" w:rsidR="00EB08EC" w:rsidRPr="004E1BEB" w:rsidRDefault="00EB08EC" w:rsidP="00DD0615">
            <w:pPr>
              <w:spacing w:after="0" w:line="240" w:lineRule="auto"/>
              <w:jc w:val="center"/>
              <w:rPr>
                <w:rFonts w:ascii="Calibri" w:eastAsia="Times New Roman" w:hAnsi="Calibri" w:cs="Calibri"/>
                <w:color w:val="000000"/>
                <w:lang w:eastAsia="es-MX"/>
              </w:rPr>
            </w:pPr>
            <w:r w:rsidRPr="004E1BEB">
              <w:rPr>
                <w:rFonts w:ascii="Calibri" w:eastAsia="Times New Roman" w:hAnsi="Calibri" w:cs="Calibri"/>
                <w:color w:val="000000"/>
                <w:lang w:eastAsia="es-MX"/>
              </w:rPr>
              <w:t>Servicio Geológico Colombiano</w:t>
            </w:r>
          </w:p>
        </w:tc>
      </w:tr>
      <w:tr w:rsidR="00CD7639" w:rsidRPr="00B818AB" w14:paraId="6C2C7280" w14:textId="77777777" w:rsidTr="004E1BEB">
        <w:trPr>
          <w:trHeight w:val="284"/>
          <w:jc w:val="center"/>
        </w:trPr>
        <w:tc>
          <w:tcPr>
            <w:tcW w:w="1990" w:type="dxa"/>
            <w:shd w:val="clear" w:color="auto" w:fill="auto"/>
            <w:vAlign w:val="center"/>
          </w:tcPr>
          <w:p w14:paraId="74F9B125" w14:textId="00319AE1" w:rsidR="00CD7639" w:rsidRPr="00CD7639" w:rsidRDefault="00CD7639" w:rsidP="00DD0615">
            <w:pPr>
              <w:spacing w:after="0" w:line="240" w:lineRule="auto"/>
              <w:jc w:val="center"/>
              <w:rPr>
                <w:rFonts w:ascii="Calibri" w:eastAsia="Times New Roman" w:hAnsi="Calibri" w:cs="Calibri"/>
                <w:b/>
                <w:color w:val="000000"/>
                <w:lang w:eastAsia="es-MX"/>
              </w:rPr>
            </w:pPr>
            <w:r w:rsidRPr="00CD7639">
              <w:rPr>
                <w:b/>
              </w:rPr>
              <w:t>CRIRSCO</w:t>
            </w:r>
          </w:p>
        </w:tc>
        <w:tc>
          <w:tcPr>
            <w:tcW w:w="7658" w:type="dxa"/>
            <w:shd w:val="clear" w:color="auto" w:fill="auto"/>
            <w:vAlign w:val="center"/>
          </w:tcPr>
          <w:p w14:paraId="2A0DBD85" w14:textId="34268A81" w:rsidR="00CD7639" w:rsidRPr="00CD7639" w:rsidRDefault="00CD7639" w:rsidP="000833D9">
            <w:pPr>
              <w:spacing w:after="0" w:line="240" w:lineRule="auto"/>
              <w:jc w:val="center"/>
              <w:rPr>
                <w:rFonts w:ascii="Calibri" w:eastAsia="Times New Roman" w:hAnsi="Calibri" w:cs="Calibri"/>
                <w:color w:val="000000"/>
                <w:lang w:val="en-US" w:eastAsia="es-MX"/>
              </w:rPr>
            </w:pPr>
            <w:r w:rsidRPr="0091785D">
              <w:rPr>
                <w:rFonts w:ascii="Calibri" w:eastAsia="Times New Roman" w:hAnsi="Calibri" w:cs="Calibri"/>
                <w:color w:val="000000"/>
                <w:lang w:val="en-US" w:eastAsia="es-MX"/>
              </w:rPr>
              <w:t>Committee for Mineral Reserves International Reporting Standards</w:t>
            </w:r>
          </w:p>
        </w:tc>
      </w:tr>
      <w:tr w:rsidR="000833D9" w:rsidRPr="000833D9" w14:paraId="30D84B8E" w14:textId="77777777" w:rsidTr="004E1BEB">
        <w:trPr>
          <w:trHeight w:val="284"/>
          <w:jc w:val="center"/>
        </w:trPr>
        <w:tc>
          <w:tcPr>
            <w:tcW w:w="1990" w:type="dxa"/>
            <w:shd w:val="clear" w:color="auto" w:fill="auto"/>
            <w:vAlign w:val="center"/>
          </w:tcPr>
          <w:p w14:paraId="6EAD6589" w14:textId="74D744C6" w:rsidR="000833D9" w:rsidRPr="00CD7639" w:rsidRDefault="000833D9" w:rsidP="00DD0615">
            <w:pPr>
              <w:spacing w:after="0" w:line="240" w:lineRule="auto"/>
              <w:jc w:val="center"/>
              <w:rPr>
                <w:b/>
              </w:rPr>
            </w:pPr>
            <w:r>
              <w:rPr>
                <w:b/>
              </w:rPr>
              <w:t>ECRR</w:t>
            </w:r>
          </w:p>
        </w:tc>
        <w:tc>
          <w:tcPr>
            <w:tcW w:w="7658" w:type="dxa"/>
            <w:shd w:val="clear" w:color="auto" w:fill="auto"/>
            <w:vAlign w:val="center"/>
          </w:tcPr>
          <w:p w14:paraId="0D1D1C6D" w14:textId="33F419E1" w:rsidR="000833D9" w:rsidRPr="000833D9" w:rsidRDefault="000833D9" w:rsidP="000833D9">
            <w:pPr>
              <w:spacing w:after="0" w:line="240" w:lineRule="auto"/>
              <w:jc w:val="center"/>
              <w:rPr>
                <w:rFonts w:ascii="Calibri" w:eastAsia="Times New Roman" w:hAnsi="Calibri" w:cs="Calibri"/>
                <w:color w:val="000000"/>
                <w:lang w:val="es-CO" w:eastAsia="es-MX"/>
              </w:rPr>
            </w:pPr>
            <w:r w:rsidRPr="000833D9">
              <w:rPr>
                <w:rFonts w:ascii="Calibri" w:eastAsia="Times New Roman" w:hAnsi="Calibri" w:cs="Calibri"/>
                <w:color w:val="000000"/>
                <w:lang w:val="es-CO" w:eastAsia="es-MX"/>
              </w:rPr>
              <w:t>Estándar Colombiano de Recursos y Reservas</w:t>
            </w:r>
          </w:p>
        </w:tc>
      </w:tr>
    </w:tbl>
    <w:p w14:paraId="6136E28C" w14:textId="3ACAB288" w:rsidR="003B4A81" w:rsidRDefault="003B4A81" w:rsidP="000833D9">
      <w:pPr>
        <w:pStyle w:val="Descripcin"/>
      </w:pPr>
      <w:r>
        <w:br w:type="page"/>
      </w:r>
    </w:p>
    <w:p w14:paraId="0D2FD451" w14:textId="3954E67F" w:rsidR="000C3DA3" w:rsidRDefault="003B4A81" w:rsidP="003B4A81">
      <w:pPr>
        <w:pStyle w:val="Ttulo1"/>
      </w:pPr>
      <w:bookmarkStart w:id="185" w:name="_Toc47979618"/>
      <w:bookmarkStart w:id="186" w:name="_Toc48040973"/>
      <w:r>
        <w:lastRenderedPageBreak/>
        <w:t>REFERENCIAS BIBLIOGRÁFICAS</w:t>
      </w:r>
      <w:bookmarkEnd w:id="185"/>
      <w:bookmarkEnd w:id="186"/>
    </w:p>
    <w:p w14:paraId="071EC061" w14:textId="77777777" w:rsidR="0014628D" w:rsidRPr="00734436" w:rsidRDefault="00A92CE2" w:rsidP="0014628D">
      <w:pPr>
        <w:pStyle w:val="Bibliografa"/>
        <w:ind w:left="720" w:hanging="720"/>
        <w:rPr>
          <w:noProof/>
          <w:sz w:val="24"/>
          <w:szCs w:val="24"/>
          <w:lang w:val="es-CO"/>
        </w:rPr>
      </w:pPr>
      <w:r w:rsidRPr="0014628D">
        <w:rPr>
          <w:lang w:val="es-CO"/>
        </w:rPr>
        <w:fldChar w:fldCharType="begin"/>
      </w:r>
      <w:r w:rsidRPr="0014628D">
        <w:rPr>
          <w:lang w:val="es-CO"/>
        </w:rPr>
        <w:instrText xml:space="preserve"> BIBLIOGRAPHY  \l 9226 </w:instrText>
      </w:r>
      <w:r w:rsidRPr="0014628D">
        <w:rPr>
          <w:lang w:val="es-CO"/>
        </w:rPr>
        <w:fldChar w:fldCharType="separate"/>
      </w:r>
      <w:r w:rsidR="0014628D" w:rsidRPr="00734436">
        <w:rPr>
          <w:noProof/>
          <w:lang w:val="es-CO"/>
        </w:rPr>
        <w:t xml:space="preserve">ESRI. (2019). </w:t>
      </w:r>
      <w:r w:rsidR="0014628D" w:rsidRPr="00734436">
        <w:rPr>
          <w:i/>
          <w:iCs/>
          <w:noProof/>
          <w:lang w:val="es-CO"/>
        </w:rPr>
        <w:t>ArcGIS Desktop - (ArcMap 10.5) - ¿Qué es una geodatabase?</w:t>
      </w:r>
      <w:r w:rsidR="0014628D" w:rsidRPr="00734436">
        <w:rPr>
          <w:noProof/>
          <w:lang w:val="es-CO"/>
        </w:rPr>
        <w:t xml:space="preserve"> Recuperado el 14 de Abril de 2020, de ¿Qué es una geodatabase?: https://desktop.arcgis.com/es/arcmap/10.5/manage-data/geodatabases/what-is-a-geodatabase.htm</w:t>
      </w:r>
    </w:p>
    <w:p w14:paraId="41C70F26" w14:textId="77777777" w:rsidR="0014628D" w:rsidRPr="00734436" w:rsidRDefault="0014628D" w:rsidP="0014628D">
      <w:pPr>
        <w:pStyle w:val="Bibliografa"/>
        <w:ind w:left="720" w:hanging="720"/>
        <w:rPr>
          <w:noProof/>
          <w:lang w:val="es-CO"/>
        </w:rPr>
      </w:pPr>
      <w:r w:rsidRPr="00734436">
        <w:rPr>
          <w:noProof/>
          <w:lang w:val="es-CO"/>
        </w:rPr>
        <w:t xml:space="preserve">ESRI. (2019). </w:t>
      </w:r>
      <w:r w:rsidRPr="00734436">
        <w:rPr>
          <w:i/>
          <w:iCs/>
          <w:noProof/>
          <w:lang w:val="es-CO"/>
        </w:rPr>
        <w:t>ArcGIS Desktop - (ArcMap 10.5) - ¿Qué son los datos ráster?</w:t>
      </w:r>
      <w:r w:rsidRPr="00734436">
        <w:rPr>
          <w:noProof/>
          <w:lang w:val="es-CO"/>
        </w:rPr>
        <w:t xml:space="preserve"> Recuperado el 14 de Abril de 2020, de ¿Qué son los datos ráster?: https://desktop.arcgis.com/es/arcmap/10.5/manage-data/raster-and-images/what-is-raster-data.htm</w:t>
      </w:r>
    </w:p>
    <w:p w14:paraId="0C9CEA57" w14:textId="77777777" w:rsidR="0014628D" w:rsidRPr="00734436" w:rsidRDefault="0014628D" w:rsidP="0014628D">
      <w:pPr>
        <w:pStyle w:val="Bibliografa"/>
        <w:ind w:left="720" w:hanging="720"/>
        <w:rPr>
          <w:noProof/>
          <w:lang w:val="es-CO"/>
        </w:rPr>
      </w:pPr>
      <w:r w:rsidRPr="00734436">
        <w:rPr>
          <w:noProof/>
          <w:lang w:val="es-CO"/>
        </w:rPr>
        <w:t xml:space="preserve">ESRI. (2019). </w:t>
      </w:r>
      <w:r w:rsidRPr="00734436">
        <w:rPr>
          <w:i/>
          <w:iCs/>
          <w:noProof/>
          <w:lang w:val="es-CO"/>
        </w:rPr>
        <w:t>ArcGIS Desktop - (ArcMap 10.5) - Qué es un shapefile</w:t>
      </w:r>
      <w:r w:rsidRPr="00734436">
        <w:rPr>
          <w:noProof/>
          <w:lang w:val="es-CO"/>
        </w:rPr>
        <w:t>. Recuperado el 14 de Abril de 2020, de Qué es un shapefile: https://desktop.arcgis.com/es/arcmap/10.5/manage-data/shapefiles/what-is-a-shapefile.htm</w:t>
      </w:r>
    </w:p>
    <w:p w14:paraId="7AD6D4A8" w14:textId="77777777" w:rsidR="0014628D" w:rsidRPr="00734436" w:rsidRDefault="0014628D" w:rsidP="0014628D">
      <w:pPr>
        <w:pStyle w:val="Bibliografa"/>
        <w:ind w:left="720" w:hanging="720"/>
        <w:rPr>
          <w:noProof/>
          <w:lang w:val="es-CO"/>
        </w:rPr>
      </w:pPr>
      <w:r w:rsidRPr="00734436">
        <w:rPr>
          <w:noProof/>
          <w:lang w:val="es-CO"/>
        </w:rPr>
        <w:t xml:space="preserve">ESRI. (2019). </w:t>
      </w:r>
      <w:r w:rsidRPr="00734436">
        <w:rPr>
          <w:i/>
          <w:iCs/>
          <w:noProof/>
          <w:lang w:val="es-CO"/>
        </w:rPr>
        <w:t>Desktop ArcGIS (ArcMap 10.5) - Conjunto de clases de entidad</w:t>
      </w:r>
      <w:r w:rsidRPr="00734436">
        <w:rPr>
          <w:noProof/>
          <w:lang w:val="es-CO"/>
        </w:rPr>
        <w:t>. Recuperado el 14 de Abril de 2020, de https://desktop.arcgis.com/es/arcmap/10.5/manage-data/feature-datasets/an-overview-of-working-with-feature-datasets.htm</w:t>
      </w:r>
    </w:p>
    <w:p w14:paraId="1EA9350F" w14:textId="77777777" w:rsidR="0014628D" w:rsidRPr="00734436" w:rsidRDefault="0014628D" w:rsidP="0014628D">
      <w:pPr>
        <w:pStyle w:val="Bibliografa"/>
        <w:ind w:left="720" w:hanging="720"/>
        <w:rPr>
          <w:noProof/>
          <w:lang w:val="es-CO"/>
        </w:rPr>
      </w:pPr>
      <w:r w:rsidRPr="00734436">
        <w:rPr>
          <w:noProof/>
          <w:lang w:val="es-CO"/>
        </w:rPr>
        <w:t xml:space="preserve">ESRI. (2019). </w:t>
      </w:r>
      <w:r w:rsidRPr="00734436">
        <w:rPr>
          <w:i/>
          <w:iCs/>
          <w:noProof/>
          <w:lang w:val="es-CO"/>
        </w:rPr>
        <w:t>Desktop ArcGIS (ArcMAp 10.5) - Dominios de atributo</w:t>
      </w:r>
      <w:r w:rsidRPr="00734436">
        <w:rPr>
          <w:noProof/>
          <w:lang w:val="es-CO"/>
        </w:rPr>
        <w:t>. Recuperado el 14 de Abril de 2020, de Un recorrido rápido por los dominios de atributo: https://desktop.arcgis.com/es/arcmap/10.5/manage-data/geodatabases/an-overview-of-attribute-domains.htm</w:t>
      </w:r>
    </w:p>
    <w:p w14:paraId="5C653606" w14:textId="77777777" w:rsidR="0014628D" w:rsidRPr="00734436" w:rsidRDefault="0014628D" w:rsidP="0014628D">
      <w:pPr>
        <w:pStyle w:val="Bibliografa"/>
        <w:ind w:left="720" w:hanging="720"/>
        <w:rPr>
          <w:noProof/>
          <w:lang w:val="es-CO"/>
        </w:rPr>
      </w:pPr>
      <w:r w:rsidRPr="00734436">
        <w:rPr>
          <w:noProof/>
          <w:lang w:val="en-GB"/>
        </w:rPr>
        <w:t xml:space="preserve">ESRI. (2019). </w:t>
      </w:r>
      <w:r w:rsidRPr="00734436">
        <w:rPr>
          <w:i/>
          <w:iCs/>
          <w:noProof/>
          <w:lang w:val="en-GB"/>
        </w:rPr>
        <w:t>Desktop ArcGIS (ArcMap 10.5) - Feature Class</w:t>
      </w:r>
      <w:r w:rsidRPr="00734436">
        <w:rPr>
          <w:noProof/>
          <w:lang w:val="en-GB"/>
        </w:rPr>
        <w:t xml:space="preserve">. </w:t>
      </w:r>
      <w:r w:rsidRPr="00734436">
        <w:rPr>
          <w:noProof/>
          <w:lang w:val="es-CO"/>
        </w:rPr>
        <w:t>Recuperado el 14 de Abril de 2020, de Conceptos básicos de clases de entidad: https://desktop.arcgis.com/es/arcmap/10.5/manage-data/geodatabases/feature-class-basics.htm</w:t>
      </w:r>
    </w:p>
    <w:p w14:paraId="31D65926" w14:textId="77777777" w:rsidR="0014628D" w:rsidRPr="00734436" w:rsidRDefault="0014628D" w:rsidP="0014628D">
      <w:pPr>
        <w:pStyle w:val="Bibliografa"/>
        <w:ind w:left="720" w:hanging="720"/>
        <w:rPr>
          <w:noProof/>
          <w:lang w:val="es-CO"/>
        </w:rPr>
      </w:pPr>
      <w:r w:rsidRPr="00734436">
        <w:rPr>
          <w:noProof/>
          <w:lang w:val="es-CO"/>
        </w:rPr>
        <w:t xml:space="preserve">ICDE. (2016). </w:t>
      </w:r>
      <w:r w:rsidRPr="00734436">
        <w:rPr>
          <w:i/>
          <w:iCs/>
          <w:noProof/>
          <w:lang w:val="es-CO"/>
        </w:rPr>
        <w:t>Estructura de un Catálogo de Objetos Geográficos.</w:t>
      </w:r>
      <w:r w:rsidRPr="00734436">
        <w:rPr>
          <w:noProof/>
          <w:lang w:val="es-CO"/>
        </w:rPr>
        <w:t xml:space="preserve"> Obtenido de Infraestructura Colombiana de Datos Espaciales: http://www.icde.org.co/sites/default/files/COG_V1.0_2016.pdf</w:t>
      </w:r>
    </w:p>
    <w:p w14:paraId="0726DFE6" w14:textId="77777777" w:rsidR="0014628D" w:rsidRPr="00734436" w:rsidRDefault="0014628D" w:rsidP="0014628D">
      <w:pPr>
        <w:pStyle w:val="Bibliografa"/>
        <w:ind w:left="720" w:hanging="720"/>
        <w:rPr>
          <w:noProof/>
          <w:lang w:val="es-CO"/>
        </w:rPr>
      </w:pPr>
      <w:r w:rsidRPr="00734436">
        <w:rPr>
          <w:noProof/>
          <w:lang w:val="es-CO"/>
        </w:rPr>
        <w:t xml:space="preserve">ICDE. (31 de Octubre de 2016). </w:t>
      </w:r>
      <w:r w:rsidRPr="00734436">
        <w:rPr>
          <w:i/>
          <w:iCs/>
          <w:noProof/>
          <w:lang w:val="es-CO"/>
        </w:rPr>
        <w:t>Infraestructura Colombiana de Datos Espaciales</w:t>
      </w:r>
      <w:r w:rsidRPr="00734436">
        <w:rPr>
          <w:noProof/>
          <w:lang w:val="es-CO"/>
        </w:rPr>
        <w:t>. Recuperado el 14 de Abril de 2020, de Glosario: http://www.icde.org.co/glosario-icde?field_letra_value=2</w:t>
      </w:r>
    </w:p>
    <w:p w14:paraId="79682CE7" w14:textId="77777777" w:rsidR="0014628D" w:rsidRPr="00734436" w:rsidRDefault="0014628D" w:rsidP="0014628D">
      <w:pPr>
        <w:pStyle w:val="Bibliografa"/>
        <w:ind w:left="720" w:hanging="720"/>
        <w:rPr>
          <w:noProof/>
          <w:lang w:val="es-CO"/>
        </w:rPr>
      </w:pPr>
      <w:r w:rsidRPr="00734436">
        <w:rPr>
          <w:noProof/>
          <w:lang w:val="es-CO"/>
        </w:rPr>
        <w:t xml:space="preserve">IDEAM. (2013). </w:t>
      </w:r>
      <w:r w:rsidRPr="00734436">
        <w:rPr>
          <w:i/>
          <w:iCs/>
          <w:noProof/>
          <w:lang w:val="es-CO"/>
        </w:rPr>
        <w:t>Zonificación y codificación de unidades hidrográficas e hidrogeológicas de Colombia.</w:t>
      </w:r>
      <w:r w:rsidRPr="00734436">
        <w:rPr>
          <w:noProof/>
          <w:lang w:val="es-CO"/>
        </w:rPr>
        <w:t xml:space="preserve"> Bogotá: IDEAM.</w:t>
      </w:r>
    </w:p>
    <w:p w14:paraId="2C8F9C85" w14:textId="77777777" w:rsidR="0014628D" w:rsidRPr="00734436" w:rsidRDefault="0014628D" w:rsidP="0014628D">
      <w:pPr>
        <w:pStyle w:val="Bibliografa"/>
        <w:ind w:left="720" w:hanging="720"/>
        <w:rPr>
          <w:noProof/>
          <w:lang w:val="es-CO"/>
        </w:rPr>
      </w:pPr>
      <w:r w:rsidRPr="00734436">
        <w:rPr>
          <w:noProof/>
          <w:lang w:val="es-CO"/>
        </w:rPr>
        <w:t xml:space="preserve">Instituto Geográfico Agustín Codazzi-IGAC-. (2016). </w:t>
      </w:r>
      <w:r w:rsidRPr="00734436">
        <w:rPr>
          <w:i/>
          <w:iCs/>
          <w:noProof/>
          <w:lang w:val="es-CO"/>
        </w:rPr>
        <w:t>Catálogo de Objetos Geográficos Cartografía Básica Digital.</w:t>
      </w:r>
      <w:r w:rsidRPr="00734436">
        <w:rPr>
          <w:noProof/>
          <w:lang w:val="es-CO"/>
        </w:rPr>
        <w:t xml:space="preserve"> Bogotá: IGAC.</w:t>
      </w:r>
    </w:p>
    <w:p w14:paraId="1C7464DF" w14:textId="77777777" w:rsidR="0014628D" w:rsidRPr="00734436" w:rsidRDefault="0014628D" w:rsidP="0014628D">
      <w:pPr>
        <w:pStyle w:val="Bibliografa"/>
        <w:ind w:left="720" w:hanging="720"/>
        <w:rPr>
          <w:noProof/>
          <w:lang w:val="es-CO"/>
        </w:rPr>
      </w:pPr>
      <w:r w:rsidRPr="00734436">
        <w:rPr>
          <w:noProof/>
          <w:lang w:val="es-CO"/>
        </w:rPr>
        <w:t xml:space="preserve">Instituto Geográfico Agustín Codazzi-IGAC-. (2017). </w:t>
      </w:r>
      <w:r w:rsidRPr="00734436">
        <w:rPr>
          <w:i/>
          <w:iCs/>
          <w:noProof/>
          <w:lang w:val="es-CO"/>
        </w:rPr>
        <w:t>Elaboración de Cartografía Geomorfológica Aplicada a Levantamientos de Suelos.</w:t>
      </w:r>
      <w:r w:rsidRPr="00734436">
        <w:rPr>
          <w:noProof/>
          <w:lang w:val="es-CO"/>
        </w:rPr>
        <w:t xml:space="preserve"> Bogotá: IGAC.</w:t>
      </w:r>
    </w:p>
    <w:p w14:paraId="384E8E96" w14:textId="77777777" w:rsidR="0014628D" w:rsidRPr="00734436" w:rsidRDefault="0014628D" w:rsidP="0014628D">
      <w:pPr>
        <w:pStyle w:val="Bibliografa"/>
        <w:ind w:left="720" w:hanging="720"/>
        <w:rPr>
          <w:noProof/>
          <w:lang w:val="es-CO"/>
        </w:rPr>
      </w:pPr>
      <w:r w:rsidRPr="00734436">
        <w:rPr>
          <w:noProof/>
          <w:lang w:val="es-CO"/>
        </w:rPr>
        <w:lastRenderedPageBreak/>
        <w:t xml:space="preserve">Servicio Geológico Colombiano-SGC. (2017). </w:t>
      </w:r>
      <w:r w:rsidRPr="00734436">
        <w:rPr>
          <w:i/>
          <w:iCs/>
          <w:noProof/>
          <w:lang w:val="es-CO"/>
        </w:rPr>
        <w:t>Guía Metodológica para la Zonificación de Amenaza por Movimientos en Masa.</w:t>
      </w:r>
      <w:r w:rsidRPr="00734436">
        <w:rPr>
          <w:noProof/>
          <w:lang w:val="es-CO"/>
        </w:rPr>
        <w:t xml:space="preserve"> Bogotá: SGC.</w:t>
      </w:r>
    </w:p>
    <w:p w14:paraId="38C0E696" w14:textId="77777777" w:rsidR="0014628D" w:rsidRPr="00734436" w:rsidRDefault="0014628D" w:rsidP="0014628D">
      <w:pPr>
        <w:pStyle w:val="Bibliografa"/>
        <w:ind w:left="720" w:hanging="720"/>
        <w:rPr>
          <w:noProof/>
          <w:lang w:val="es-CO"/>
        </w:rPr>
      </w:pPr>
      <w:r w:rsidRPr="00734436">
        <w:rPr>
          <w:noProof/>
          <w:lang w:val="es-CO"/>
        </w:rPr>
        <w:t xml:space="preserve">Universidad de Alcalá (UAH). (ND). </w:t>
      </w:r>
      <w:r w:rsidRPr="00734436">
        <w:rPr>
          <w:i/>
          <w:iCs/>
          <w:noProof/>
          <w:lang w:val="es-CO"/>
        </w:rPr>
        <w:t>Introducción a los SIG</w:t>
      </w:r>
      <w:r w:rsidRPr="00734436">
        <w:rPr>
          <w:noProof/>
          <w:lang w:val="es-CO"/>
        </w:rPr>
        <w:t>. Recuperado el 24 de Abril de 2020, de SIG Vectoriales: https://www.geogra.uah.es/gisweb/1modulosespanyol/IntroduccionSIG/GISModule/GIST_Vector.htm#:~:text=Introduction%20to%20GIS%20%2D%20vector%20based%20GIS&amp;text=El%20modelo%20vectorial%20es%20una,cruzan%20varios%20arcos%2C%20los%20nodos.</w:t>
      </w:r>
    </w:p>
    <w:p w14:paraId="57470E3E" w14:textId="3FFB4F8E" w:rsidR="00BC083A" w:rsidRPr="00BC083A" w:rsidRDefault="00A92CE2" w:rsidP="0014628D">
      <w:pPr>
        <w:rPr>
          <w:lang w:val="es-CO"/>
        </w:rPr>
      </w:pPr>
      <w:r w:rsidRPr="0014628D">
        <w:rPr>
          <w:lang w:val="es-CO"/>
        </w:rPr>
        <w:fldChar w:fldCharType="end"/>
      </w:r>
    </w:p>
    <w:sectPr w:rsidR="00BC083A" w:rsidRPr="00BC083A" w:rsidSect="00B22A4E">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DBD581C" w14:textId="77777777" w:rsidR="00415D66" w:rsidRDefault="00415D66" w:rsidP="00A66646">
      <w:pPr>
        <w:spacing w:after="0" w:line="240" w:lineRule="auto"/>
      </w:pPr>
      <w:r>
        <w:separator/>
      </w:r>
    </w:p>
  </w:endnote>
  <w:endnote w:type="continuationSeparator" w:id="0">
    <w:p w14:paraId="3F1C8D24" w14:textId="77777777" w:rsidR="00415D66" w:rsidRDefault="00415D66" w:rsidP="00A666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Marlett">
    <w:panose1 w:val="00000000000000000000"/>
    <w:charset w:val="02"/>
    <w:family w:val="auto"/>
    <w:pitch w:val="variable"/>
    <w:sig w:usb0="00000000" w:usb1="10000000" w:usb2="00000000" w:usb3="00000000" w:csb0="80000000"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52B5D67" w14:textId="77777777" w:rsidR="00415D66" w:rsidRDefault="00415D66" w:rsidP="00A66646">
      <w:pPr>
        <w:spacing w:after="0" w:line="240" w:lineRule="auto"/>
      </w:pPr>
      <w:r>
        <w:separator/>
      </w:r>
    </w:p>
  </w:footnote>
  <w:footnote w:type="continuationSeparator" w:id="0">
    <w:p w14:paraId="6C1948F5" w14:textId="77777777" w:rsidR="00415D66" w:rsidRDefault="00415D66" w:rsidP="00A6664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D973AD" w14:textId="700CB297" w:rsidR="00167A63" w:rsidRDefault="00167A63">
    <w:pPr>
      <w:pStyle w:val="Encabezado"/>
      <w:rPr>
        <w:b/>
      </w:rPr>
    </w:pPr>
    <w:r w:rsidRPr="00A66646">
      <w:rPr>
        <w:b/>
        <w:noProof/>
        <w:lang w:val="es-CO" w:eastAsia="es-CO"/>
      </w:rPr>
      <w:drawing>
        <wp:inline distT="0" distB="0" distL="0" distR="0" wp14:anchorId="057BBE14" wp14:editId="7737C252">
          <wp:extent cx="2219325" cy="574414"/>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2229106" cy="576946"/>
                  </a:xfrm>
                  <a:prstGeom prst="rect">
                    <a:avLst/>
                  </a:prstGeom>
                </pic:spPr>
              </pic:pic>
            </a:graphicData>
          </a:graphic>
        </wp:inline>
      </w:drawing>
    </w:r>
    <w:r w:rsidRPr="00A66646">
      <w:rPr>
        <w:b/>
      </w:rPr>
      <w:t xml:space="preserve">  </w:t>
    </w:r>
    <w:r>
      <w:rPr>
        <w:b/>
      </w:rPr>
      <w:t xml:space="preserve">             </w:t>
    </w:r>
    <w:r>
      <w:rPr>
        <w:b/>
      </w:rPr>
      <w:tab/>
    </w:r>
    <w:r>
      <w:rPr>
        <w:b/>
      </w:rPr>
      <w:tab/>
      <w:t xml:space="preserve">          </w:t>
    </w:r>
    <w:r>
      <w:rPr>
        <w:noProof/>
        <w:lang w:val="es-CO" w:eastAsia="es-CO"/>
      </w:rPr>
      <w:drawing>
        <wp:inline distT="0" distB="0" distL="0" distR="0" wp14:anchorId="0938D093" wp14:editId="63A657B0">
          <wp:extent cx="1118624" cy="723013"/>
          <wp:effectExtent l="0" t="0" r="5715" b="1270"/>
          <wp:docPr id="18" name="Imagen 3">
            <a:extLst xmlns:a="http://schemas.openxmlformats.org/drawingml/2006/main">
              <a:ext uri="{FF2B5EF4-FFF2-40B4-BE49-F238E27FC236}">
                <a16:creationId xmlns:a16="http://schemas.microsoft.com/office/drawing/2014/main" id="{00000000-0008-0000-0200-000004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3">
                    <a:extLst>
                      <a:ext uri="{FF2B5EF4-FFF2-40B4-BE49-F238E27FC236}">
                        <a16:creationId xmlns:a16="http://schemas.microsoft.com/office/drawing/2014/main" id="{00000000-0008-0000-0200-000004000000}"/>
                      </a:ext>
                    </a:extLst>
                  </pic:cNvPr>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141878" cy="738043"/>
                  </a:xfrm>
                  <a:prstGeom prst="rect">
                    <a:avLst/>
                  </a:prstGeom>
                  <a:noFill/>
                </pic:spPr>
              </pic:pic>
            </a:graphicData>
          </a:graphic>
        </wp:inline>
      </w:drawing>
    </w:r>
  </w:p>
  <w:p w14:paraId="59BC0D55" w14:textId="48ED6F81" w:rsidR="00167A63" w:rsidRDefault="00167A63" w:rsidP="00091D5B">
    <w:pPr>
      <w:pStyle w:val="Encabezado"/>
      <w:jc w:val="center"/>
      <w:rPr>
        <w:b/>
      </w:rPr>
    </w:pPr>
    <w:r>
      <w:rPr>
        <w:noProof/>
        <w:lang w:val="es-CO" w:eastAsia="es-CO"/>
      </w:rPr>
      <w:drawing>
        <wp:anchor distT="0" distB="0" distL="114300" distR="114300" simplePos="0" relativeHeight="251658240" behindDoc="0" locked="0" layoutInCell="1" allowOverlap="1" wp14:anchorId="2897A5F7" wp14:editId="78E64495">
          <wp:simplePos x="0" y="0"/>
          <wp:positionH relativeFrom="column">
            <wp:posOffset>3427686</wp:posOffset>
          </wp:positionH>
          <wp:positionV relativeFrom="paragraph">
            <wp:posOffset>7517</wp:posOffset>
          </wp:positionV>
          <wp:extent cx="600075" cy="499745"/>
          <wp:effectExtent l="0" t="0" r="9525" b="0"/>
          <wp:wrapThrough wrapText="bothSides">
            <wp:wrapPolygon edited="0">
              <wp:start x="0" y="0"/>
              <wp:lineTo x="0" y="20584"/>
              <wp:lineTo x="21257" y="20584"/>
              <wp:lineTo x="21257" y="0"/>
              <wp:lineTo x="0" y="0"/>
            </wp:wrapPolygon>
          </wp:wrapThrough>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600075" cy="499745"/>
                  </a:xfrm>
                  <a:prstGeom prst="rect">
                    <a:avLst/>
                  </a:prstGeom>
                </pic:spPr>
              </pic:pic>
            </a:graphicData>
          </a:graphic>
          <wp14:sizeRelH relativeFrom="page">
            <wp14:pctWidth>0</wp14:pctWidth>
          </wp14:sizeRelH>
          <wp14:sizeRelV relativeFrom="page">
            <wp14:pctHeight>0</wp14:pctHeight>
          </wp14:sizeRelV>
        </wp:anchor>
      </w:drawing>
    </w:r>
  </w:p>
  <w:p w14:paraId="6CC2CA64" w14:textId="00D3C76E" w:rsidR="00167A63" w:rsidRPr="00A66646" w:rsidRDefault="00167A63" w:rsidP="00573A4C">
    <w:pPr>
      <w:pStyle w:val="Encabezado"/>
      <w:jc w:val="center"/>
      <w:rPr>
        <w:b/>
      </w:rPr>
    </w:pPr>
    <w:r>
      <w:rPr>
        <w:b/>
      </w:rPr>
      <w:tab/>
    </w:r>
    <w:r w:rsidRPr="00A66646">
      <w:rPr>
        <w:b/>
      </w:rPr>
      <w:t>MODELO DE DATOS GEOGR</w:t>
    </w:r>
    <w:r>
      <w:rPr>
        <w:b/>
      </w:rPr>
      <w:t>Á</w:t>
    </w:r>
    <w:r w:rsidRPr="00A66646">
      <w:rPr>
        <w:b/>
      </w:rPr>
      <w:t>FICO</w:t>
    </w:r>
  </w:p>
  <w:p w14:paraId="07DB46DB" w14:textId="7091779D" w:rsidR="00167A63" w:rsidRDefault="00167A63">
    <w:pPr>
      <w:pStyle w:val="Encabezado"/>
    </w:pPr>
  </w:p>
  <w:p w14:paraId="1DAAFFA2" w14:textId="2796BA41" w:rsidR="00167A63" w:rsidRDefault="00167A63">
    <w:pPr>
      <w:pStyle w:val="Encabezado"/>
    </w:pPr>
  </w:p>
  <w:p w14:paraId="441DAFE9" w14:textId="77777777" w:rsidR="00167A63" w:rsidRDefault="00167A63">
    <w:pPr>
      <w:pStyle w:val="Encabezado"/>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9B0854" w14:textId="7B9CFF76" w:rsidR="00167A63" w:rsidRDefault="00167A63" w:rsidP="007826F6">
    <w:pPr>
      <w:pStyle w:val="Encabezado"/>
      <w:rPr>
        <w:b/>
      </w:rPr>
    </w:pPr>
    <w:r w:rsidRPr="00A66646">
      <w:rPr>
        <w:b/>
        <w:noProof/>
        <w:lang w:val="es-CO" w:eastAsia="es-CO"/>
      </w:rPr>
      <w:drawing>
        <wp:inline distT="0" distB="0" distL="0" distR="0" wp14:anchorId="676B0BC3" wp14:editId="10AF2696">
          <wp:extent cx="2219325" cy="574414"/>
          <wp:effectExtent l="0" t="0" r="0"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2229106" cy="576946"/>
                  </a:xfrm>
                  <a:prstGeom prst="rect">
                    <a:avLst/>
                  </a:prstGeom>
                </pic:spPr>
              </pic:pic>
            </a:graphicData>
          </a:graphic>
        </wp:inline>
      </w:drawing>
    </w:r>
    <w:r w:rsidRPr="00A66646">
      <w:rPr>
        <w:b/>
      </w:rPr>
      <w:t xml:space="preserve">  </w:t>
    </w:r>
    <w:r>
      <w:rPr>
        <w:b/>
      </w:rPr>
      <w:t xml:space="preserve">             </w:t>
    </w:r>
    <w:r>
      <w:rPr>
        <w:b/>
      </w:rPr>
      <w:tab/>
    </w:r>
    <w:r>
      <w:rPr>
        <w:b/>
      </w:rPr>
      <w:tab/>
    </w:r>
    <w:r>
      <w:rPr>
        <w:b/>
      </w:rPr>
      <w:tab/>
    </w:r>
    <w:r>
      <w:rPr>
        <w:b/>
      </w:rPr>
      <w:tab/>
    </w:r>
    <w:r>
      <w:rPr>
        <w:b/>
      </w:rPr>
      <w:tab/>
      <w:t xml:space="preserve">          </w:t>
    </w:r>
    <w:r>
      <w:rPr>
        <w:noProof/>
        <w:lang w:val="es-CO" w:eastAsia="es-CO"/>
      </w:rPr>
      <w:drawing>
        <wp:inline distT="0" distB="0" distL="0" distR="0" wp14:anchorId="2A680DCD" wp14:editId="74E64BFC">
          <wp:extent cx="1118624" cy="723013"/>
          <wp:effectExtent l="0" t="0" r="5715" b="1270"/>
          <wp:docPr id="21" name="Imagen 3">
            <a:extLst xmlns:a="http://schemas.openxmlformats.org/drawingml/2006/main">
              <a:ext uri="{FF2B5EF4-FFF2-40B4-BE49-F238E27FC236}">
                <a16:creationId xmlns:a16="http://schemas.microsoft.com/office/drawing/2014/main" id="{00000000-0008-0000-0200-000004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3">
                    <a:extLst>
                      <a:ext uri="{FF2B5EF4-FFF2-40B4-BE49-F238E27FC236}">
                        <a16:creationId xmlns:a16="http://schemas.microsoft.com/office/drawing/2014/main" id="{00000000-0008-0000-0200-000004000000}"/>
                      </a:ext>
                    </a:extLst>
                  </pic:cNvPr>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141878" cy="738043"/>
                  </a:xfrm>
                  <a:prstGeom prst="rect">
                    <a:avLst/>
                  </a:prstGeom>
                  <a:noFill/>
                </pic:spPr>
              </pic:pic>
            </a:graphicData>
          </a:graphic>
        </wp:inline>
      </w:drawing>
    </w:r>
  </w:p>
  <w:p w14:paraId="779B2DDF" w14:textId="77777777" w:rsidR="00167A63" w:rsidRDefault="00167A63" w:rsidP="007826F6">
    <w:pPr>
      <w:pStyle w:val="Encabezado"/>
      <w:jc w:val="center"/>
      <w:rPr>
        <w:b/>
      </w:rPr>
    </w:pPr>
    <w:r>
      <w:rPr>
        <w:noProof/>
        <w:lang w:val="es-CO" w:eastAsia="es-CO"/>
      </w:rPr>
      <w:drawing>
        <wp:anchor distT="0" distB="0" distL="114300" distR="114300" simplePos="0" relativeHeight="251660288" behindDoc="0" locked="0" layoutInCell="1" allowOverlap="1" wp14:anchorId="41FDEC92" wp14:editId="77C27C2F">
          <wp:simplePos x="0" y="0"/>
          <wp:positionH relativeFrom="column">
            <wp:posOffset>5382895</wp:posOffset>
          </wp:positionH>
          <wp:positionV relativeFrom="paragraph">
            <wp:posOffset>6512</wp:posOffset>
          </wp:positionV>
          <wp:extent cx="600075" cy="499745"/>
          <wp:effectExtent l="0" t="0" r="9525" b="0"/>
          <wp:wrapThrough wrapText="bothSides">
            <wp:wrapPolygon edited="0">
              <wp:start x="0" y="0"/>
              <wp:lineTo x="0" y="20584"/>
              <wp:lineTo x="21257" y="20584"/>
              <wp:lineTo x="21257" y="0"/>
              <wp:lineTo x="0" y="0"/>
            </wp:wrapPolygon>
          </wp:wrapThrough>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600075" cy="499745"/>
                  </a:xfrm>
                  <a:prstGeom prst="rect">
                    <a:avLst/>
                  </a:prstGeom>
                </pic:spPr>
              </pic:pic>
            </a:graphicData>
          </a:graphic>
          <wp14:sizeRelH relativeFrom="page">
            <wp14:pctWidth>0</wp14:pctWidth>
          </wp14:sizeRelH>
          <wp14:sizeRelV relativeFrom="page">
            <wp14:pctHeight>0</wp14:pctHeight>
          </wp14:sizeRelV>
        </wp:anchor>
      </w:drawing>
    </w:r>
  </w:p>
  <w:p w14:paraId="173BAD10" w14:textId="510E0A16" w:rsidR="00167A63" w:rsidRPr="00A66646" w:rsidRDefault="00167A63" w:rsidP="007826F6">
    <w:pPr>
      <w:pStyle w:val="Encabezado"/>
      <w:jc w:val="center"/>
      <w:rPr>
        <w:b/>
      </w:rPr>
    </w:pPr>
    <w:r>
      <w:rPr>
        <w:b/>
      </w:rPr>
      <w:tab/>
      <w:t xml:space="preserve"> </w:t>
    </w:r>
    <w:r w:rsidRPr="00A66646">
      <w:rPr>
        <w:b/>
      </w:rPr>
      <w:t>MODELO DE DATOS GEOGRAFICO</w:t>
    </w:r>
  </w:p>
  <w:p w14:paraId="527B857B" w14:textId="02085B16" w:rsidR="00167A63" w:rsidRPr="00A66646" w:rsidRDefault="00167A63">
    <w:pPr>
      <w:pStyle w:val="Encabezado"/>
      <w:rPr>
        <w:b/>
      </w:rPr>
    </w:pPr>
  </w:p>
  <w:p w14:paraId="67BC9267" w14:textId="77777777" w:rsidR="00167A63" w:rsidRDefault="00167A63">
    <w:pPr>
      <w:pStyle w:val="Encabezado"/>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ABABBC" w14:textId="78B372BB" w:rsidR="00167A63" w:rsidRDefault="00167A63" w:rsidP="00366C3A">
    <w:pPr>
      <w:pStyle w:val="Encabezado"/>
      <w:rPr>
        <w:b/>
      </w:rPr>
    </w:pPr>
    <w:r w:rsidRPr="00A66646">
      <w:rPr>
        <w:b/>
        <w:noProof/>
        <w:lang w:val="es-CO" w:eastAsia="es-CO"/>
      </w:rPr>
      <w:drawing>
        <wp:inline distT="0" distB="0" distL="0" distR="0" wp14:anchorId="08D8AE26" wp14:editId="7B9D9894">
          <wp:extent cx="2219325" cy="574414"/>
          <wp:effectExtent l="0" t="0" r="0" b="0"/>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2229106" cy="576946"/>
                  </a:xfrm>
                  <a:prstGeom prst="rect">
                    <a:avLst/>
                  </a:prstGeom>
                </pic:spPr>
              </pic:pic>
            </a:graphicData>
          </a:graphic>
        </wp:inline>
      </w:drawing>
    </w:r>
    <w:r w:rsidRPr="00A66646">
      <w:rPr>
        <w:b/>
      </w:rPr>
      <w:t xml:space="preserve">  </w:t>
    </w:r>
    <w:r>
      <w:rPr>
        <w:b/>
      </w:rPr>
      <w:t xml:space="preserve">             </w:t>
    </w:r>
    <w:r>
      <w:rPr>
        <w:b/>
      </w:rPr>
      <w:tab/>
    </w:r>
    <w:r>
      <w:rPr>
        <w:b/>
      </w:rPr>
      <w:tab/>
      <w:t xml:space="preserve">            </w:t>
    </w:r>
    <w:r>
      <w:rPr>
        <w:noProof/>
        <w:lang w:val="es-CO" w:eastAsia="es-CO"/>
      </w:rPr>
      <w:drawing>
        <wp:inline distT="0" distB="0" distL="0" distR="0" wp14:anchorId="67F36F7B" wp14:editId="0108BC7F">
          <wp:extent cx="1118624" cy="723013"/>
          <wp:effectExtent l="0" t="0" r="5715" b="1270"/>
          <wp:docPr id="39" name="Imagen 3">
            <a:extLst xmlns:a="http://schemas.openxmlformats.org/drawingml/2006/main">
              <a:ext uri="{FF2B5EF4-FFF2-40B4-BE49-F238E27FC236}">
                <a16:creationId xmlns:a16="http://schemas.microsoft.com/office/drawing/2014/main" id="{00000000-0008-0000-0200-000004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3">
                    <a:extLst>
                      <a:ext uri="{FF2B5EF4-FFF2-40B4-BE49-F238E27FC236}">
                        <a16:creationId xmlns:a16="http://schemas.microsoft.com/office/drawing/2014/main" id="{00000000-0008-0000-0200-000004000000}"/>
                      </a:ext>
                    </a:extLst>
                  </pic:cNvPr>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141878" cy="738043"/>
                  </a:xfrm>
                  <a:prstGeom prst="rect">
                    <a:avLst/>
                  </a:prstGeom>
                  <a:noFill/>
                </pic:spPr>
              </pic:pic>
            </a:graphicData>
          </a:graphic>
        </wp:inline>
      </w:drawing>
    </w:r>
  </w:p>
  <w:p w14:paraId="45E81793" w14:textId="77777777" w:rsidR="00167A63" w:rsidRDefault="00167A63" w:rsidP="00366C3A">
    <w:pPr>
      <w:pStyle w:val="Encabezado"/>
      <w:jc w:val="center"/>
      <w:rPr>
        <w:b/>
      </w:rPr>
    </w:pPr>
    <w:r>
      <w:rPr>
        <w:noProof/>
        <w:lang w:val="es-CO" w:eastAsia="es-CO"/>
      </w:rPr>
      <w:drawing>
        <wp:anchor distT="0" distB="0" distL="114300" distR="114300" simplePos="0" relativeHeight="251662336" behindDoc="0" locked="0" layoutInCell="1" allowOverlap="1" wp14:anchorId="4733FC73" wp14:editId="306896FB">
          <wp:simplePos x="0" y="0"/>
          <wp:positionH relativeFrom="column">
            <wp:posOffset>3427686</wp:posOffset>
          </wp:positionH>
          <wp:positionV relativeFrom="paragraph">
            <wp:posOffset>7517</wp:posOffset>
          </wp:positionV>
          <wp:extent cx="600075" cy="499745"/>
          <wp:effectExtent l="0" t="0" r="9525" b="0"/>
          <wp:wrapThrough wrapText="bothSides">
            <wp:wrapPolygon edited="0">
              <wp:start x="0" y="0"/>
              <wp:lineTo x="0" y="20584"/>
              <wp:lineTo x="21257" y="20584"/>
              <wp:lineTo x="21257" y="0"/>
              <wp:lineTo x="0" y="0"/>
            </wp:wrapPolygon>
          </wp:wrapThrough>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600075" cy="499745"/>
                  </a:xfrm>
                  <a:prstGeom prst="rect">
                    <a:avLst/>
                  </a:prstGeom>
                </pic:spPr>
              </pic:pic>
            </a:graphicData>
          </a:graphic>
          <wp14:sizeRelH relativeFrom="page">
            <wp14:pctWidth>0</wp14:pctWidth>
          </wp14:sizeRelH>
          <wp14:sizeRelV relativeFrom="page">
            <wp14:pctHeight>0</wp14:pctHeight>
          </wp14:sizeRelV>
        </wp:anchor>
      </w:drawing>
    </w:r>
  </w:p>
  <w:p w14:paraId="73DD38CB" w14:textId="05DEC8E5" w:rsidR="00167A63" w:rsidRPr="00A66646" w:rsidRDefault="00167A63" w:rsidP="005C5936">
    <w:pPr>
      <w:pStyle w:val="Encabezado"/>
      <w:rPr>
        <w:b/>
      </w:rPr>
    </w:pPr>
    <w:r>
      <w:rPr>
        <w:b/>
      </w:rPr>
      <w:tab/>
    </w:r>
    <w:r w:rsidRPr="00A66646">
      <w:rPr>
        <w:b/>
      </w:rPr>
      <w:t>MODELO DE DATOS GEOGR</w:t>
    </w:r>
    <w:r>
      <w:rPr>
        <w:b/>
      </w:rPr>
      <w:t>Á</w:t>
    </w:r>
    <w:r w:rsidRPr="00A66646">
      <w:rPr>
        <w:b/>
      </w:rPr>
      <w:t>FICO</w:t>
    </w:r>
  </w:p>
  <w:p w14:paraId="4AB2EBC9" w14:textId="77777777" w:rsidR="00167A63" w:rsidRDefault="00167A63">
    <w:pPr>
      <w:pStyle w:val="Encabezado"/>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3A6378" w14:textId="77777777" w:rsidR="00167A63" w:rsidRDefault="00167A63" w:rsidP="00366C3A">
    <w:pPr>
      <w:pStyle w:val="Encabezado"/>
      <w:rPr>
        <w:b/>
      </w:rPr>
    </w:pPr>
    <w:r w:rsidRPr="00A66646">
      <w:rPr>
        <w:b/>
        <w:noProof/>
        <w:lang w:val="es-CO" w:eastAsia="es-CO"/>
      </w:rPr>
      <w:drawing>
        <wp:inline distT="0" distB="0" distL="0" distR="0" wp14:anchorId="69BC2E20" wp14:editId="73427B4E">
          <wp:extent cx="2219325" cy="574414"/>
          <wp:effectExtent l="0" t="0" r="0" b="0"/>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2229106" cy="576946"/>
                  </a:xfrm>
                  <a:prstGeom prst="rect">
                    <a:avLst/>
                  </a:prstGeom>
                </pic:spPr>
              </pic:pic>
            </a:graphicData>
          </a:graphic>
        </wp:inline>
      </w:drawing>
    </w:r>
    <w:r w:rsidRPr="00A66646">
      <w:rPr>
        <w:b/>
      </w:rPr>
      <w:t xml:space="preserve">  </w:t>
    </w:r>
    <w:r>
      <w:rPr>
        <w:b/>
      </w:rPr>
      <w:t xml:space="preserve">             </w:t>
    </w:r>
    <w:r>
      <w:rPr>
        <w:b/>
      </w:rPr>
      <w:tab/>
    </w:r>
    <w:r>
      <w:rPr>
        <w:b/>
      </w:rPr>
      <w:tab/>
      <w:t xml:space="preserve">        </w:t>
    </w:r>
    <w:r>
      <w:rPr>
        <w:b/>
      </w:rPr>
      <w:tab/>
      <w:t xml:space="preserve">    </w:t>
    </w:r>
    <w:r>
      <w:rPr>
        <w:noProof/>
        <w:lang w:val="es-CO" w:eastAsia="es-CO"/>
      </w:rPr>
      <w:drawing>
        <wp:inline distT="0" distB="0" distL="0" distR="0" wp14:anchorId="58815EF0" wp14:editId="762403E9">
          <wp:extent cx="1118624" cy="723013"/>
          <wp:effectExtent l="0" t="0" r="5715" b="1270"/>
          <wp:docPr id="42" name="Imagen 3">
            <a:extLst xmlns:a="http://schemas.openxmlformats.org/drawingml/2006/main">
              <a:ext uri="{FF2B5EF4-FFF2-40B4-BE49-F238E27FC236}">
                <a16:creationId xmlns:a16="http://schemas.microsoft.com/office/drawing/2014/main" id="{00000000-0008-0000-0200-000004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3">
                    <a:extLst>
                      <a:ext uri="{FF2B5EF4-FFF2-40B4-BE49-F238E27FC236}">
                        <a16:creationId xmlns:a16="http://schemas.microsoft.com/office/drawing/2014/main" id="{00000000-0008-0000-0200-000004000000}"/>
                      </a:ext>
                    </a:extLst>
                  </pic:cNvPr>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141878" cy="738043"/>
                  </a:xfrm>
                  <a:prstGeom prst="rect">
                    <a:avLst/>
                  </a:prstGeom>
                  <a:noFill/>
                </pic:spPr>
              </pic:pic>
            </a:graphicData>
          </a:graphic>
        </wp:inline>
      </w:drawing>
    </w:r>
  </w:p>
  <w:p w14:paraId="3406BDAC" w14:textId="77777777" w:rsidR="00167A63" w:rsidRDefault="00167A63" w:rsidP="00366C3A">
    <w:pPr>
      <w:pStyle w:val="Encabezado"/>
      <w:jc w:val="center"/>
      <w:rPr>
        <w:b/>
      </w:rPr>
    </w:pPr>
    <w:r>
      <w:rPr>
        <w:noProof/>
        <w:lang w:val="es-CO" w:eastAsia="es-CO"/>
      </w:rPr>
      <w:drawing>
        <wp:anchor distT="0" distB="0" distL="114300" distR="114300" simplePos="0" relativeHeight="251668480" behindDoc="0" locked="0" layoutInCell="1" allowOverlap="1" wp14:anchorId="5EB702F8" wp14:editId="2DF9D1B7">
          <wp:simplePos x="0" y="0"/>
          <wp:positionH relativeFrom="margin">
            <wp:posOffset>4941024</wp:posOffset>
          </wp:positionH>
          <wp:positionV relativeFrom="paragraph">
            <wp:posOffset>6985</wp:posOffset>
          </wp:positionV>
          <wp:extent cx="600075" cy="499745"/>
          <wp:effectExtent l="0" t="0" r="9525" b="0"/>
          <wp:wrapThrough wrapText="bothSides">
            <wp:wrapPolygon edited="0">
              <wp:start x="0" y="0"/>
              <wp:lineTo x="0" y="20584"/>
              <wp:lineTo x="21257" y="20584"/>
              <wp:lineTo x="21257" y="0"/>
              <wp:lineTo x="0" y="0"/>
            </wp:wrapPolygon>
          </wp:wrapThrough>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600075" cy="499745"/>
                  </a:xfrm>
                  <a:prstGeom prst="rect">
                    <a:avLst/>
                  </a:prstGeom>
                </pic:spPr>
              </pic:pic>
            </a:graphicData>
          </a:graphic>
          <wp14:sizeRelH relativeFrom="page">
            <wp14:pctWidth>0</wp14:pctWidth>
          </wp14:sizeRelH>
          <wp14:sizeRelV relativeFrom="page">
            <wp14:pctHeight>0</wp14:pctHeight>
          </wp14:sizeRelV>
        </wp:anchor>
      </w:drawing>
    </w:r>
  </w:p>
  <w:p w14:paraId="01A7497A" w14:textId="77777777" w:rsidR="00167A63" w:rsidRPr="00A66646" w:rsidRDefault="00167A63" w:rsidP="005C5936">
    <w:pPr>
      <w:pStyle w:val="Encabezado"/>
      <w:rPr>
        <w:b/>
      </w:rPr>
    </w:pPr>
    <w:r>
      <w:rPr>
        <w:b/>
      </w:rPr>
      <w:tab/>
    </w:r>
    <w:r>
      <w:rPr>
        <w:b/>
      </w:rPr>
      <w:tab/>
    </w:r>
    <w:r w:rsidRPr="00A66646">
      <w:rPr>
        <w:b/>
      </w:rPr>
      <w:t>MODELO DE DATOS GEOGRAFICO</w:t>
    </w:r>
  </w:p>
  <w:p w14:paraId="09BA8692" w14:textId="77777777" w:rsidR="00167A63" w:rsidRDefault="00167A63">
    <w:pPr>
      <w:pStyle w:val="Encabezado"/>
    </w:pP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BAD20A" w14:textId="77777777" w:rsidR="00167A63" w:rsidRDefault="00167A63" w:rsidP="00366C3A">
    <w:pPr>
      <w:pStyle w:val="Encabezado"/>
      <w:rPr>
        <w:b/>
      </w:rPr>
    </w:pPr>
    <w:r w:rsidRPr="00A66646">
      <w:rPr>
        <w:b/>
        <w:noProof/>
        <w:lang w:val="es-CO" w:eastAsia="es-CO"/>
      </w:rPr>
      <w:drawing>
        <wp:inline distT="0" distB="0" distL="0" distR="0" wp14:anchorId="63B70498" wp14:editId="7F3819B3">
          <wp:extent cx="2219325" cy="574414"/>
          <wp:effectExtent l="0" t="0" r="0" b="0"/>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2229106" cy="576946"/>
                  </a:xfrm>
                  <a:prstGeom prst="rect">
                    <a:avLst/>
                  </a:prstGeom>
                </pic:spPr>
              </pic:pic>
            </a:graphicData>
          </a:graphic>
        </wp:inline>
      </w:drawing>
    </w:r>
    <w:r w:rsidRPr="00A66646">
      <w:rPr>
        <w:b/>
      </w:rPr>
      <w:t xml:space="preserve">  </w:t>
    </w:r>
    <w:r>
      <w:rPr>
        <w:b/>
      </w:rPr>
      <w:t xml:space="preserve">             </w:t>
    </w:r>
    <w:r>
      <w:rPr>
        <w:b/>
      </w:rPr>
      <w:tab/>
    </w:r>
    <w:r>
      <w:rPr>
        <w:b/>
      </w:rPr>
      <w:tab/>
      <w:t xml:space="preserve">            </w:t>
    </w:r>
    <w:r>
      <w:rPr>
        <w:noProof/>
        <w:lang w:val="es-CO" w:eastAsia="es-CO"/>
      </w:rPr>
      <w:drawing>
        <wp:inline distT="0" distB="0" distL="0" distR="0" wp14:anchorId="263EEA1B" wp14:editId="56A7CDDF">
          <wp:extent cx="1118624" cy="723013"/>
          <wp:effectExtent l="0" t="0" r="5715" b="1270"/>
          <wp:docPr id="45" name="Imagen 3">
            <a:extLst xmlns:a="http://schemas.openxmlformats.org/drawingml/2006/main">
              <a:ext uri="{FF2B5EF4-FFF2-40B4-BE49-F238E27FC236}">
                <a16:creationId xmlns:a16="http://schemas.microsoft.com/office/drawing/2014/main" id="{00000000-0008-0000-0200-000004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3">
                    <a:extLst>
                      <a:ext uri="{FF2B5EF4-FFF2-40B4-BE49-F238E27FC236}">
                        <a16:creationId xmlns:a16="http://schemas.microsoft.com/office/drawing/2014/main" id="{00000000-0008-0000-0200-000004000000}"/>
                      </a:ext>
                    </a:extLst>
                  </pic:cNvPr>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141878" cy="738043"/>
                  </a:xfrm>
                  <a:prstGeom prst="rect">
                    <a:avLst/>
                  </a:prstGeom>
                  <a:noFill/>
                </pic:spPr>
              </pic:pic>
            </a:graphicData>
          </a:graphic>
        </wp:inline>
      </w:drawing>
    </w:r>
  </w:p>
  <w:p w14:paraId="7D18978E" w14:textId="77777777" w:rsidR="00167A63" w:rsidRDefault="00167A63" w:rsidP="00366C3A">
    <w:pPr>
      <w:pStyle w:val="Encabezado"/>
      <w:jc w:val="center"/>
      <w:rPr>
        <w:b/>
      </w:rPr>
    </w:pPr>
    <w:r>
      <w:rPr>
        <w:noProof/>
        <w:lang w:val="es-CO" w:eastAsia="es-CO"/>
      </w:rPr>
      <w:drawing>
        <wp:anchor distT="0" distB="0" distL="114300" distR="114300" simplePos="0" relativeHeight="251666432" behindDoc="0" locked="0" layoutInCell="1" allowOverlap="1" wp14:anchorId="7E91C976" wp14:editId="39EAB1D3">
          <wp:simplePos x="0" y="0"/>
          <wp:positionH relativeFrom="column">
            <wp:posOffset>3427686</wp:posOffset>
          </wp:positionH>
          <wp:positionV relativeFrom="paragraph">
            <wp:posOffset>7517</wp:posOffset>
          </wp:positionV>
          <wp:extent cx="600075" cy="499745"/>
          <wp:effectExtent l="0" t="0" r="9525" b="0"/>
          <wp:wrapThrough wrapText="bothSides">
            <wp:wrapPolygon edited="0">
              <wp:start x="0" y="0"/>
              <wp:lineTo x="0" y="20584"/>
              <wp:lineTo x="21257" y="20584"/>
              <wp:lineTo x="21257" y="0"/>
              <wp:lineTo x="0" y="0"/>
            </wp:wrapPolygon>
          </wp:wrapThrough>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600075" cy="499745"/>
                  </a:xfrm>
                  <a:prstGeom prst="rect">
                    <a:avLst/>
                  </a:prstGeom>
                </pic:spPr>
              </pic:pic>
            </a:graphicData>
          </a:graphic>
          <wp14:sizeRelH relativeFrom="page">
            <wp14:pctWidth>0</wp14:pctWidth>
          </wp14:sizeRelH>
          <wp14:sizeRelV relativeFrom="page">
            <wp14:pctHeight>0</wp14:pctHeight>
          </wp14:sizeRelV>
        </wp:anchor>
      </w:drawing>
    </w:r>
  </w:p>
  <w:p w14:paraId="337B1F31" w14:textId="77777777" w:rsidR="00167A63" w:rsidRPr="00A66646" w:rsidRDefault="00167A63" w:rsidP="005C5936">
    <w:pPr>
      <w:pStyle w:val="Encabezado"/>
      <w:rPr>
        <w:b/>
      </w:rPr>
    </w:pPr>
    <w:r>
      <w:rPr>
        <w:b/>
      </w:rPr>
      <w:tab/>
    </w:r>
    <w:r w:rsidRPr="00A66646">
      <w:rPr>
        <w:b/>
      </w:rPr>
      <w:t>MODELO DE DATOS GEOGRAFICO</w:t>
    </w:r>
  </w:p>
  <w:p w14:paraId="15687757" w14:textId="77777777" w:rsidR="00167A63" w:rsidRDefault="00167A63">
    <w:pPr>
      <w:pStyle w:val="Encabezado"/>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20D5D"/>
    <w:multiLevelType w:val="multilevel"/>
    <w:tmpl w:val="780E4FB2"/>
    <w:lvl w:ilvl="0">
      <w:start w:val="1"/>
      <w:numFmt w:val="decimal"/>
      <w:lvlText w:val="%1."/>
      <w:lvlJc w:val="left"/>
      <w:pPr>
        <w:ind w:left="720" w:hanging="360"/>
      </w:pPr>
      <w:rPr>
        <w:color w:val="00B050"/>
        <w:sz w:val="28"/>
      </w:rPr>
    </w:lvl>
    <w:lvl w:ilvl="1">
      <w:start w:val="1"/>
      <w:numFmt w:val="decimal"/>
      <w:isLgl/>
      <w:lvlText w:val="%1.%2."/>
      <w:lvlJc w:val="left"/>
      <w:pPr>
        <w:ind w:left="6030" w:hanging="360"/>
      </w:pPr>
      <w:rPr>
        <w:rFonts w:hint="default"/>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00823A5E"/>
    <w:multiLevelType w:val="multilevel"/>
    <w:tmpl w:val="EA08CCE0"/>
    <w:lvl w:ilvl="0">
      <w:start w:val="5"/>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 w15:restartNumberingAfterBreak="0">
    <w:nsid w:val="03A755DF"/>
    <w:multiLevelType w:val="hybridMultilevel"/>
    <w:tmpl w:val="FA94BEE6"/>
    <w:lvl w:ilvl="0" w:tplc="B7B04A04">
      <w:start w:val="1"/>
      <w:numFmt w:val="decimal"/>
      <w:lvlText w:val="%1."/>
      <w:lvlJc w:val="left"/>
      <w:pPr>
        <w:ind w:left="720" w:hanging="360"/>
      </w:pPr>
      <w:rPr>
        <w:rFonts w:hint="default"/>
        <w:b/>
        <w:color w:val="00B050"/>
        <w:sz w:val="24"/>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05CB6224"/>
    <w:multiLevelType w:val="multilevel"/>
    <w:tmpl w:val="780E4FB2"/>
    <w:lvl w:ilvl="0">
      <w:start w:val="1"/>
      <w:numFmt w:val="decimal"/>
      <w:lvlText w:val="%1."/>
      <w:lvlJc w:val="left"/>
      <w:pPr>
        <w:ind w:left="720" w:hanging="360"/>
      </w:pPr>
      <w:rPr>
        <w:color w:val="00B050"/>
        <w:sz w:val="28"/>
      </w:rPr>
    </w:lvl>
    <w:lvl w:ilvl="1">
      <w:start w:val="1"/>
      <w:numFmt w:val="decimal"/>
      <w:isLgl/>
      <w:lvlText w:val="%1.%2."/>
      <w:lvlJc w:val="left"/>
      <w:pPr>
        <w:ind w:left="6030" w:hanging="360"/>
      </w:pPr>
      <w:rPr>
        <w:rFonts w:hint="default"/>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103A2599"/>
    <w:multiLevelType w:val="hybridMultilevel"/>
    <w:tmpl w:val="1B9A27B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1BFB1A31"/>
    <w:multiLevelType w:val="hybridMultilevel"/>
    <w:tmpl w:val="E838291A"/>
    <w:lvl w:ilvl="0" w:tplc="080A0001">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6" w15:restartNumberingAfterBreak="0">
    <w:nsid w:val="1DDD5A57"/>
    <w:multiLevelType w:val="hybridMultilevel"/>
    <w:tmpl w:val="F2CC0D02"/>
    <w:lvl w:ilvl="0" w:tplc="080A0001">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7" w15:restartNumberingAfterBreak="0">
    <w:nsid w:val="1FE267BA"/>
    <w:multiLevelType w:val="hybridMultilevel"/>
    <w:tmpl w:val="F13C0DFA"/>
    <w:lvl w:ilvl="0" w:tplc="F18627D2">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8" w15:restartNumberingAfterBreak="0">
    <w:nsid w:val="20191C06"/>
    <w:multiLevelType w:val="multilevel"/>
    <w:tmpl w:val="868ACC9A"/>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21562738"/>
    <w:multiLevelType w:val="hybridMultilevel"/>
    <w:tmpl w:val="F1BE9080"/>
    <w:lvl w:ilvl="0" w:tplc="080A000D">
      <w:start w:val="1"/>
      <w:numFmt w:val="bullet"/>
      <w:lvlText w:val=""/>
      <w:lvlJc w:val="left"/>
      <w:pPr>
        <w:ind w:left="1440" w:hanging="360"/>
      </w:pPr>
      <w:rPr>
        <w:rFonts w:ascii="Wingdings" w:hAnsi="Wingdings"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0" w15:restartNumberingAfterBreak="0">
    <w:nsid w:val="252361B1"/>
    <w:multiLevelType w:val="hybridMultilevel"/>
    <w:tmpl w:val="AE94DB5A"/>
    <w:lvl w:ilvl="0" w:tplc="24042BCC">
      <w:start w:val="1"/>
      <w:numFmt w:val="decimal"/>
      <w:lvlText w:val="%1."/>
      <w:lvlJc w:val="left"/>
      <w:pPr>
        <w:ind w:left="792" w:hanging="360"/>
      </w:pPr>
      <w:rPr>
        <w:rFonts w:hint="default"/>
      </w:rPr>
    </w:lvl>
    <w:lvl w:ilvl="1" w:tplc="080A0019" w:tentative="1">
      <w:start w:val="1"/>
      <w:numFmt w:val="lowerLetter"/>
      <w:lvlText w:val="%2."/>
      <w:lvlJc w:val="left"/>
      <w:pPr>
        <w:ind w:left="1512" w:hanging="360"/>
      </w:pPr>
    </w:lvl>
    <w:lvl w:ilvl="2" w:tplc="080A001B" w:tentative="1">
      <w:start w:val="1"/>
      <w:numFmt w:val="lowerRoman"/>
      <w:lvlText w:val="%3."/>
      <w:lvlJc w:val="right"/>
      <w:pPr>
        <w:ind w:left="2232" w:hanging="180"/>
      </w:pPr>
    </w:lvl>
    <w:lvl w:ilvl="3" w:tplc="080A000F" w:tentative="1">
      <w:start w:val="1"/>
      <w:numFmt w:val="decimal"/>
      <w:lvlText w:val="%4."/>
      <w:lvlJc w:val="left"/>
      <w:pPr>
        <w:ind w:left="2952" w:hanging="360"/>
      </w:pPr>
    </w:lvl>
    <w:lvl w:ilvl="4" w:tplc="080A0019" w:tentative="1">
      <w:start w:val="1"/>
      <w:numFmt w:val="lowerLetter"/>
      <w:lvlText w:val="%5."/>
      <w:lvlJc w:val="left"/>
      <w:pPr>
        <w:ind w:left="3672" w:hanging="360"/>
      </w:pPr>
    </w:lvl>
    <w:lvl w:ilvl="5" w:tplc="080A001B" w:tentative="1">
      <w:start w:val="1"/>
      <w:numFmt w:val="lowerRoman"/>
      <w:lvlText w:val="%6."/>
      <w:lvlJc w:val="right"/>
      <w:pPr>
        <w:ind w:left="4392" w:hanging="180"/>
      </w:pPr>
    </w:lvl>
    <w:lvl w:ilvl="6" w:tplc="080A000F" w:tentative="1">
      <w:start w:val="1"/>
      <w:numFmt w:val="decimal"/>
      <w:lvlText w:val="%7."/>
      <w:lvlJc w:val="left"/>
      <w:pPr>
        <w:ind w:left="5112" w:hanging="360"/>
      </w:pPr>
    </w:lvl>
    <w:lvl w:ilvl="7" w:tplc="080A0019" w:tentative="1">
      <w:start w:val="1"/>
      <w:numFmt w:val="lowerLetter"/>
      <w:lvlText w:val="%8."/>
      <w:lvlJc w:val="left"/>
      <w:pPr>
        <w:ind w:left="5832" w:hanging="360"/>
      </w:pPr>
    </w:lvl>
    <w:lvl w:ilvl="8" w:tplc="080A001B" w:tentative="1">
      <w:start w:val="1"/>
      <w:numFmt w:val="lowerRoman"/>
      <w:lvlText w:val="%9."/>
      <w:lvlJc w:val="right"/>
      <w:pPr>
        <w:ind w:left="6552" w:hanging="180"/>
      </w:pPr>
    </w:lvl>
  </w:abstractNum>
  <w:abstractNum w:abstractNumId="11" w15:restartNumberingAfterBreak="0">
    <w:nsid w:val="26596FC0"/>
    <w:multiLevelType w:val="hybridMultilevel"/>
    <w:tmpl w:val="D06C7086"/>
    <w:lvl w:ilvl="0" w:tplc="240A000F">
      <w:start w:val="1"/>
      <w:numFmt w:val="decimal"/>
      <w:lvlText w:val="%1."/>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26D32A06"/>
    <w:multiLevelType w:val="multilevel"/>
    <w:tmpl w:val="780E4FB2"/>
    <w:lvl w:ilvl="0">
      <w:start w:val="1"/>
      <w:numFmt w:val="decimal"/>
      <w:lvlText w:val="%1."/>
      <w:lvlJc w:val="left"/>
      <w:pPr>
        <w:ind w:left="720" w:hanging="360"/>
      </w:pPr>
      <w:rPr>
        <w:color w:val="00B050"/>
        <w:sz w:val="28"/>
      </w:rPr>
    </w:lvl>
    <w:lvl w:ilvl="1">
      <w:start w:val="1"/>
      <w:numFmt w:val="decimal"/>
      <w:isLgl/>
      <w:lvlText w:val="%1.%2."/>
      <w:lvlJc w:val="left"/>
      <w:pPr>
        <w:ind w:left="6030" w:hanging="360"/>
      </w:pPr>
      <w:rPr>
        <w:rFonts w:hint="default"/>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 w15:restartNumberingAfterBreak="0">
    <w:nsid w:val="2C6960D8"/>
    <w:multiLevelType w:val="multilevel"/>
    <w:tmpl w:val="780E4FB2"/>
    <w:lvl w:ilvl="0">
      <w:start w:val="1"/>
      <w:numFmt w:val="decimal"/>
      <w:lvlText w:val="%1."/>
      <w:lvlJc w:val="left"/>
      <w:pPr>
        <w:ind w:left="720" w:hanging="360"/>
      </w:pPr>
      <w:rPr>
        <w:color w:val="00B050"/>
        <w:sz w:val="28"/>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 w15:restartNumberingAfterBreak="0">
    <w:nsid w:val="2E7E4AB6"/>
    <w:multiLevelType w:val="hybridMultilevel"/>
    <w:tmpl w:val="2CDA225E"/>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5" w15:restartNumberingAfterBreak="0">
    <w:nsid w:val="2FB97AFB"/>
    <w:multiLevelType w:val="hybridMultilevel"/>
    <w:tmpl w:val="91641DF0"/>
    <w:lvl w:ilvl="0" w:tplc="080A0001">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6" w15:restartNumberingAfterBreak="0">
    <w:nsid w:val="32785015"/>
    <w:multiLevelType w:val="hybridMultilevel"/>
    <w:tmpl w:val="1902B39A"/>
    <w:lvl w:ilvl="0" w:tplc="240A000F">
      <w:start w:val="1"/>
      <w:numFmt w:val="decimal"/>
      <w:lvlText w:val="%1."/>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36CB4E75"/>
    <w:multiLevelType w:val="hybridMultilevel"/>
    <w:tmpl w:val="CDE08BEE"/>
    <w:lvl w:ilvl="0" w:tplc="8B666E76">
      <w:start w:val="1"/>
      <w:numFmt w:val="bullet"/>
      <w:lvlText w:val=""/>
      <w:lvlJc w:val="left"/>
      <w:pPr>
        <w:ind w:left="720" w:hanging="360"/>
      </w:pPr>
      <w:rPr>
        <w:rFonts w:ascii="Symbol" w:hAnsi="Symbol" w:hint="default"/>
        <w:lang w:val="es-MX"/>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37365629"/>
    <w:multiLevelType w:val="hybridMultilevel"/>
    <w:tmpl w:val="FECC7BB6"/>
    <w:lvl w:ilvl="0" w:tplc="A6DA986C">
      <w:start w:val="1"/>
      <w:numFmt w:val="decimal"/>
      <w:lvlText w:val="%1."/>
      <w:lvlJc w:val="left"/>
      <w:pPr>
        <w:ind w:left="405" w:hanging="360"/>
      </w:pPr>
      <w:rPr>
        <w:rFonts w:hint="default"/>
      </w:rPr>
    </w:lvl>
    <w:lvl w:ilvl="1" w:tplc="240A0019" w:tentative="1">
      <w:start w:val="1"/>
      <w:numFmt w:val="lowerLetter"/>
      <w:lvlText w:val="%2."/>
      <w:lvlJc w:val="left"/>
      <w:pPr>
        <w:ind w:left="1125" w:hanging="360"/>
      </w:pPr>
    </w:lvl>
    <w:lvl w:ilvl="2" w:tplc="240A001B" w:tentative="1">
      <w:start w:val="1"/>
      <w:numFmt w:val="lowerRoman"/>
      <w:lvlText w:val="%3."/>
      <w:lvlJc w:val="right"/>
      <w:pPr>
        <w:ind w:left="1845" w:hanging="180"/>
      </w:pPr>
    </w:lvl>
    <w:lvl w:ilvl="3" w:tplc="240A000F" w:tentative="1">
      <w:start w:val="1"/>
      <w:numFmt w:val="decimal"/>
      <w:lvlText w:val="%4."/>
      <w:lvlJc w:val="left"/>
      <w:pPr>
        <w:ind w:left="2565" w:hanging="360"/>
      </w:pPr>
    </w:lvl>
    <w:lvl w:ilvl="4" w:tplc="240A0019" w:tentative="1">
      <w:start w:val="1"/>
      <w:numFmt w:val="lowerLetter"/>
      <w:lvlText w:val="%5."/>
      <w:lvlJc w:val="left"/>
      <w:pPr>
        <w:ind w:left="3285" w:hanging="360"/>
      </w:pPr>
    </w:lvl>
    <w:lvl w:ilvl="5" w:tplc="240A001B" w:tentative="1">
      <w:start w:val="1"/>
      <w:numFmt w:val="lowerRoman"/>
      <w:lvlText w:val="%6."/>
      <w:lvlJc w:val="right"/>
      <w:pPr>
        <w:ind w:left="4005" w:hanging="180"/>
      </w:pPr>
    </w:lvl>
    <w:lvl w:ilvl="6" w:tplc="240A000F" w:tentative="1">
      <w:start w:val="1"/>
      <w:numFmt w:val="decimal"/>
      <w:lvlText w:val="%7."/>
      <w:lvlJc w:val="left"/>
      <w:pPr>
        <w:ind w:left="4725" w:hanging="360"/>
      </w:pPr>
    </w:lvl>
    <w:lvl w:ilvl="7" w:tplc="240A0019" w:tentative="1">
      <w:start w:val="1"/>
      <w:numFmt w:val="lowerLetter"/>
      <w:lvlText w:val="%8."/>
      <w:lvlJc w:val="left"/>
      <w:pPr>
        <w:ind w:left="5445" w:hanging="360"/>
      </w:pPr>
    </w:lvl>
    <w:lvl w:ilvl="8" w:tplc="240A001B" w:tentative="1">
      <w:start w:val="1"/>
      <w:numFmt w:val="lowerRoman"/>
      <w:lvlText w:val="%9."/>
      <w:lvlJc w:val="right"/>
      <w:pPr>
        <w:ind w:left="6165" w:hanging="180"/>
      </w:pPr>
    </w:lvl>
  </w:abstractNum>
  <w:abstractNum w:abstractNumId="19" w15:restartNumberingAfterBreak="0">
    <w:nsid w:val="397C1779"/>
    <w:multiLevelType w:val="hybridMultilevel"/>
    <w:tmpl w:val="48A2FB22"/>
    <w:lvl w:ilvl="0" w:tplc="080A000D">
      <w:start w:val="1"/>
      <w:numFmt w:val="bullet"/>
      <w:lvlText w:val=""/>
      <w:lvlJc w:val="left"/>
      <w:pPr>
        <w:ind w:left="1440" w:hanging="360"/>
      </w:pPr>
      <w:rPr>
        <w:rFonts w:ascii="Wingdings" w:hAnsi="Wingdings"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20" w15:restartNumberingAfterBreak="0">
    <w:nsid w:val="3C8E447E"/>
    <w:multiLevelType w:val="multilevel"/>
    <w:tmpl w:val="7464A7FE"/>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 w15:restartNumberingAfterBreak="0">
    <w:nsid w:val="411747E7"/>
    <w:multiLevelType w:val="hybridMultilevel"/>
    <w:tmpl w:val="4A4EE58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0">
    <w:nsid w:val="4FDC5FDD"/>
    <w:multiLevelType w:val="hybridMultilevel"/>
    <w:tmpl w:val="23BE7350"/>
    <w:lvl w:ilvl="0" w:tplc="44DE7782">
      <w:start w:val="12"/>
      <w:numFmt w:val="bullet"/>
      <w:lvlText w:val="-"/>
      <w:lvlJc w:val="left"/>
      <w:pPr>
        <w:ind w:left="720" w:hanging="360"/>
      </w:pPr>
      <w:rPr>
        <w:rFonts w:ascii="Calibri" w:eastAsiaTheme="minorHAnsi" w:hAnsi="Calibri" w:cstheme="minorBidi"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3" w15:restartNumberingAfterBreak="0">
    <w:nsid w:val="52485B29"/>
    <w:multiLevelType w:val="multilevel"/>
    <w:tmpl w:val="ADFE88EA"/>
    <w:lvl w:ilvl="0">
      <w:start w:val="1"/>
      <w:numFmt w:val="decimal"/>
      <w:pStyle w:val="Ttulo1"/>
      <w:lvlText w:val="%1"/>
      <w:lvlJc w:val="left"/>
      <w:pPr>
        <w:ind w:left="432" w:hanging="432"/>
      </w:pPr>
      <w:rPr>
        <w:b/>
        <w:bCs w:val="0"/>
        <w:i w:val="0"/>
        <w:iCs w:val="0"/>
        <w:caps w:val="0"/>
        <w:smallCaps w:val="0"/>
        <w:strike w:val="0"/>
        <w:dstrike w:val="0"/>
        <w:outline w:val="0"/>
        <w:shadow w:val="0"/>
        <w:emboss w:val="0"/>
        <w:imprint w:val="0"/>
        <w:noProof w:val="0"/>
        <w:vanish w:val="0"/>
        <w:color w:val="00B05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Ttulo2"/>
      <w:lvlText w:val="%1.%2"/>
      <w:lvlJc w:val="left"/>
      <w:pPr>
        <w:ind w:left="576" w:hanging="576"/>
      </w:pPr>
      <w:rPr>
        <w:b/>
        <w:bCs w:val="0"/>
        <w:i w:val="0"/>
        <w:iCs w:val="0"/>
        <w:caps w:val="0"/>
        <w:smallCaps w:val="0"/>
        <w:strike w:val="0"/>
        <w:dstrike w:val="0"/>
        <w:outline w:val="0"/>
        <w:shadow w:val="0"/>
        <w:emboss w:val="0"/>
        <w:imprint w:val="0"/>
        <w:noProof w:val="0"/>
        <w:vanish w:val="0"/>
        <w:color w:val="00B050"/>
        <w:spacing w:val="0"/>
        <w:kern w:val="0"/>
        <w:position w:val="0"/>
        <w:sz w:val="26"/>
        <w:szCs w:val="26"/>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Ttulo3"/>
      <w:lvlText w:val="%1.%2.%3"/>
      <w:lvlJc w:val="left"/>
      <w:pPr>
        <w:ind w:left="720" w:hanging="72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24" w15:restartNumberingAfterBreak="0">
    <w:nsid w:val="53203074"/>
    <w:multiLevelType w:val="hybridMultilevel"/>
    <w:tmpl w:val="598CDBEA"/>
    <w:lvl w:ilvl="0" w:tplc="080A000D">
      <w:start w:val="1"/>
      <w:numFmt w:val="bullet"/>
      <w:lvlText w:val=""/>
      <w:lvlJc w:val="left"/>
      <w:pPr>
        <w:ind w:left="1440" w:hanging="360"/>
      </w:pPr>
      <w:rPr>
        <w:rFonts w:ascii="Wingdings" w:hAnsi="Wingdings"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25" w15:restartNumberingAfterBreak="0">
    <w:nsid w:val="559E5FA7"/>
    <w:multiLevelType w:val="hybridMultilevel"/>
    <w:tmpl w:val="8EC21AE4"/>
    <w:lvl w:ilvl="0" w:tplc="4CE68206">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6" w15:restartNumberingAfterBreak="0">
    <w:nsid w:val="588B2263"/>
    <w:multiLevelType w:val="multilevel"/>
    <w:tmpl w:val="780E4FB2"/>
    <w:lvl w:ilvl="0">
      <w:start w:val="1"/>
      <w:numFmt w:val="decimal"/>
      <w:lvlText w:val="%1."/>
      <w:lvlJc w:val="left"/>
      <w:pPr>
        <w:ind w:left="720" w:hanging="360"/>
      </w:pPr>
      <w:rPr>
        <w:color w:val="00B050"/>
        <w:sz w:val="28"/>
      </w:rPr>
    </w:lvl>
    <w:lvl w:ilvl="1">
      <w:start w:val="1"/>
      <w:numFmt w:val="decimal"/>
      <w:isLgl/>
      <w:lvlText w:val="%1.%2."/>
      <w:lvlJc w:val="left"/>
      <w:pPr>
        <w:ind w:left="6030" w:hanging="360"/>
      </w:pPr>
      <w:rPr>
        <w:rFonts w:hint="default"/>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7" w15:restartNumberingAfterBreak="0">
    <w:nsid w:val="594D236A"/>
    <w:multiLevelType w:val="hybridMultilevel"/>
    <w:tmpl w:val="B88C6374"/>
    <w:lvl w:ilvl="0" w:tplc="080A0003">
      <w:start w:val="1"/>
      <w:numFmt w:val="bullet"/>
      <w:lvlText w:val="o"/>
      <w:lvlJc w:val="left"/>
      <w:pPr>
        <w:ind w:left="2272" w:hanging="360"/>
      </w:pPr>
      <w:rPr>
        <w:rFonts w:ascii="Courier New" w:hAnsi="Courier New" w:cs="Courier New" w:hint="default"/>
      </w:rPr>
    </w:lvl>
    <w:lvl w:ilvl="1" w:tplc="080A0003" w:tentative="1">
      <w:start w:val="1"/>
      <w:numFmt w:val="bullet"/>
      <w:lvlText w:val="o"/>
      <w:lvlJc w:val="left"/>
      <w:pPr>
        <w:ind w:left="2992" w:hanging="360"/>
      </w:pPr>
      <w:rPr>
        <w:rFonts w:ascii="Courier New" w:hAnsi="Courier New" w:cs="Courier New" w:hint="default"/>
      </w:rPr>
    </w:lvl>
    <w:lvl w:ilvl="2" w:tplc="080A0005" w:tentative="1">
      <w:start w:val="1"/>
      <w:numFmt w:val="bullet"/>
      <w:lvlText w:val=""/>
      <w:lvlJc w:val="left"/>
      <w:pPr>
        <w:ind w:left="3712" w:hanging="360"/>
      </w:pPr>
      <w:rPr>
        <w:rFonts w:ascii="Wingdings" w:hAnsi="Wingdings" w:hint="default"/>
      </w:rPr>
    </w:lvl>
    <w:lvl w:ilvl="3" w:tplc="080A0001" w:tentative="1">
      <w:start w:val="1"/>
      <w:numFmt w:val="bullet"/>
      <w:lvlText w:val=""/>
      <w:lvlJc w:val="left"/>
      <w:pPr>
        <w:ind w:left="4432" w:hanging="360"/>
      </w:pPr>
      <w:rPr>
        <w:rFonts w:ascii="Symbol" w:hAnsi="Symbol" w:hint="default"/>
      </w:rPr>
    </w:lvl>
    <w:lvl w:ilvl="4" w:tplc="080A0003" w:tentative="1">
      <w:start w:val="1"/>
      <w:numFmt w:val="bullet"/>
      <w:lvlText w:val="o"/>
      <w:lvlJc w:val="left"/>
      <w:pPr>
        <w:ind w:left="5152" w:hanging="360"/>
      </w:pPr>
      <w:rPr>
        <w:rFonts w:ascii="Courier New" w:hAnsi="Courier New" w:cs="Courier New" w:hint="default"/>
      </w:rPr>
    </w:lvl>
    <w:lvl w:ilvl="5" w:tplc="080A0005" w:tentative="1">
      <w:start w:val="1"/>
      <w:numFmt w:val="bullet"/>
      <w:lvlText w:val=""/>
      <w:lvlJc w:val="left"/>
      <w:pPr>
        <w:ind w:left="5872" w:hanging="360"/>
      </w:pPr>
      <w:rPr>
        <w:rFonts w:ascii="Wingdings" w:hAnsi="Wingdings" w:hint="default"/>
      </w:rPr>
    </w:lvl>
    <w:lvl w:ilvl="6" w:tplc="080A0001" w:tentative="1">
      <w:start w:val="1"/>
      <w:numFmt w:val="bullet"/>
      <w:lvlText w:val=""/>
      <w:lvlJc w:val="left"/>
      <w:pPr>
        <w:ind w:left="6592" w:hanging="360"/>
      </w:pPr>
      <w:rPr>
        <w:rFonts w:ascii="Symbol" w:hAnsi="Symbol" w:hint="default"/>
      </w:rPr>
    </w:lvl>
    <w:lvl w:ilvl="7" w:tplc="080A0003" w:tentative="1">
      <w:start w:val="1"/>
      <w:numFmt w:val="bullet"/>
      <w:lvlText w:val="o"/>
      <w:lvlJc w:val="left"/>
      <w:pPr>
        <w:ind w:left="7312" w:hanging="360"/>
      </w:pPr>
      <w:rPr>
        <w:rFonts w:ascii="Courier New" w:hAnsi="Courier New" w:cs="Courier New" w:hint="default"/>
      </w:rPr>
    </w:lvl>
    <w:lvl w:ilvl="8" w:tplc="080A0005" w:tentative="1">
      <w:start w:val="1"/>
      <w:numFmt w:val="bullet"/>
      <w:lvlText w:val=""/>
      <w:lvlJc w:val="left"/>
      <w:pPr>
        <w:ind w:left="8032" w:hanging="360"/>
      </w:pPr>
      <w:rPr>
        <w:rFonts w:ascii="Wingdings" w:hAnsi="Wingdings" w:hint="default"/>
      </w:rPr>
    </w:lvl>
  </w:abstractNum>
  <w:abstractNum w:abstractNumId="28" w15:restartNumberingAfterBreak="0">
    <w:nsid w:val="5A5C5238"/>
    <w:multiLevelType w:val="multilevel"/>
    <w:tmpl w:val="EF38DB8A"/>
    <w:lvl w:ilvl="0">
      <w:start w:val="3"/>
      <w:numFmt w:val="decimal"/>
      <w:lvlText w:val="%1"/>
      <w:lvlJc w:val="left"/>
      <w:pPr>
        <w:ind w:left="375" w:hanging="375"/>
      </w:pPr>
      <w:rPr>
        <w:rFonts w:hint="default"/>
      </w:rPr>
    </w:lvl>
    <w:lvl w:ilvl="1">
      <w:start w:val="1"/>
      <w:numFmt w:val="decimal"/>
      <w:lvlText w:val="%1.%2"/>
      <w:lvlJc w:val="left"/>
      <w:pPr>
        <w:ind w:left="1455" w:hanging="375"/>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800" w:hanging="2160"/>
      </w:pPr>
      <w:rPr>
        <w:rFonts w:hint="default"/>
      </w:rPr>
    </w:lvl>
  </w:abstractNum>
  <w:abstractNum w:abstractNumId="29" w15:restartNumberingAfterBreak="0">
    <w:nsid w:val="5B8F4E51"/>
    <w:multiLevelType w:val="hybridMultilevel"/>
    <w:tmpl w:val="76169664"/>
    <w:lvl w:ilvl="0" w:tplc="7602B176">
      <w:start w:val="1"/>
      <w:numFmt w:val="decimal"/>
      <w:lvlText w:val="%1."/>
      <w:lvlJc w:val="left"/>
      <w:pPr>
        <w:ind w:left="792" w:hanging="360"/>
      </w:pPr>
      <w:rPr>
        <w:rFonts w:hint="default"/>
        <w:color w:val="00B050"/>
      </w:rPr>
    </w:lvl>
    <w:lvl w:ilvl="1" w:tplc="080A0019" w:tentative="1">
      <w:start w:val="1"/>
      <w:numFmt w:val="lowerLetter"/>
      <w:lvlText w:val="%2."/>
      <w:lvlJc w:val="left"/>
      <w:pPr>
        <w:ind w:left="1512" w:hanging="360"/>
      </w:pPr>
    </w:lvl>
    <w:lvl w:ilvl="2" w:tplc="080A001B" w:tentative="1">
      <w:start w:val="1"/>
      <w:numFmt w:val="lowerRoman"/>
      <w:lvlText w:val="%3."/>
      <w:lvlJc w:val="right"/>
      <w:pPr>
        <w:ind w:left="2232" w:hanging="180"/>
      </w:pPr>
    </w:lvl>
    <w:lvl w:ilvl="3" w:tplc="080A000F" w:tentative="1">
      <w:start w:val="1"/>
      <w:numFmt w:val="decimal"/>
      <w:lvlText w:val="%4."/>
      <w:lvlJc w:val="left"/>
      <w:pPr>
        <w:ind w:left="2952" w:hanging="360"/>
      </w:pPr>
    </w:lvl>
    <w:lvl w:ilvl="4" w:tplc="080A0019" w:tentative="1">
      <w:start w:val="1"/>
      <w:numFmt w:val="lowerLetter"/>
      <w:lvlText w:val="%5."/>
      <w:lvlJc w:val="left"/>
      <w:pPr>
        <w:ind w:left="3672" w:hanging="360"/>
      </w:pPr>
    </w:lvl>
    <w:lvl w:ilvl="5" w:tplc="080A001B" w:tentative="1">
      <w:start w:val="1"/>
      <w:numFmt w:val="lowerRoman"/>
      <w:lvlText w:val="%6."/>
      <w:lvlJc w:val="right"/>
      <w:pPr>
        <w:ind w:left="4392" w:hanging="180"/>
      </w:pPr>
    </w:lvl>
    <w:lvl w:ilvl="6" w:tplc="080A000F" w:tentative="1">
      <w:start w:val="1"/>
      <w:numFmt w:val="decimal"/>
      <w:lvlText w:val="%7."/>
      <w:lvlJc w:val="left"/>
      <w:pPr>
        <w:ind w:left="5112" w:hanging="360"/>
      </w:pPr>
    </w:lvl>
    <w:lvl w:ilvl="7" w:tplc="080A0019" w:tentative="1">
      <w:start w:val="1"/>
      <w:numFmt w:val="lowerLetter"/>
      <w:lvlText w:val="%8."/>
      <w:lvlJc w:val="left"/>
      <w:pPr>
        <w:ind w:left="5832" w:hanging="360"/>
      </w:pPr>
    </w:lvl>
    <w:lvl w:ilvl="8" w:tplc="080A001B" w:tentative="1">
      <w:start w:val="1"/>
      <w:numFmt w:val="lowerRoman"/>
      <w:lvlText w:val="%9."/>
      <w:lvlJc w:val="right"/>
      <w:pPr>
        <w:ind w:left="6552" w:hanging="180"/>
      </w:pPr>
    </w:lvl>
  </w:abstractNum>
  <w:abstractNum w:abstractNumId="30" w15:restartNumberingAfterBreak="0">
    <w:nsid w:val="5E0E10FC"/>
    <w:multiLevelType w:val="multilevel"/>
    <w:tmpl w:val="780E4FB2"/>
    <w:lvl w:ilvl="0">
      <w:start w:val="1"/>
      <w:numFmt w:val="decimal"/>
      <w:lvlText w:val="%1."/>
      <w:lvlJc w:val="left"/>
      <w:pPr>
        <w:ind w:left="720" w:hanging="360"/>
      </w:pPr>
      <w:rPr>
        <w:color w:val="00B050"/>
        <w:sz w:val="28"/>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1" w15:restartNumberingAfterBreak="0">
    <w:nsid w:val="61C9211C"/>
    <w:multiLevelType w:val="multilevel"/>
    <w:tmpl w:val="780E4FB2"/>
    <w:lvl w:ilvl="0">
      <w:start w:val="1"/>
      <w:numFmt w:val="decimal"/>
      <w:lvlText w:val="%1."/>
      <w:lvlJc w:val="left"/>
      <w:pPr>
        <w:ind w:left="720" w:hanging="360"/>
      </w:pPr>
      <w:rPr>
        <w:color w:val="00B050"/>
        <w:sz w:val="28"/>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2" w15:restartNumberingAfterBreak="0">
    <w:nsid w:val="62E36ED1"/>
    <w:multiLevelType w:val="hybridMultilevel"/>
    <w:tmpl w:val="EF22AF8A"/>
    <w:lvl w:ilvl="0" w:tplc="240A0019">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3" w15:restartNumberingAfterBreak="0">
    <w:nsid w:val="6ACA07FC"/>
    <w:multiLevelType w:val="hybridMultilevel"/>
    <w:tmpl w:val="008EB19E"/>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4" w15:restartNumberingAfterBreak="0">
    <w:nsid w:val="6B9F7077"/>
    <w:multiLevelType w:val="hybridMultilevel"/>
    <w:tmpl w:val="3404FCB0"/>
    <w:lvl w:ilvl="0" w:tplc="938857FE">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5" w15:restartNumberingAfterBreak="0">
    <w:nsid w:val="6E4644F3"/>
    <w:multiLevelType w:val="hybridMultilevel"/>
    <w:tmpl w:val="B11056A8"/>
    <w:lvl w:ilvl="0" w:tplc="080A0005">
      <w:start w:val="1"/>
      <w:numFmt w:val="bullet"/>
      <w:lvlText w:val=""/>
      <w:lvlJc w:val="left"/>
      <w:pPr>
        <w:ind w:left="2992" w:hanging="360"/>
      </w:pPr>
      <w:rPr>
        <w:rFonts w:ascii="Wingdings" w:hAnsi="Wingdings" w:hint="default"/>
      </w:rPr>
    </w:lvl>
    <w:lvl w:ilvl="1" w:tplc="080A0003" w:tentative="1">
      <w:start w:val="1"/>
      <w:numFmt w:val="bullet"/>
      <w:lvlText w:val="o"/>
      <w:lvlJc w:val="left"/>
      <w:pPr>
        <w:ind w:left="3712" w:hanging="360"/>
      </w:pPr>
      <w:rPr>
        <w:rFonts w:ascii="Courier New" w:hAnsi="Courier New" w:cs="Courier New" w:hint="default"/>
      </w:rPr>
    </w:lvl>
    <w:lvl w:ilvl="2" w:tplc="080A0005" w:tentative="1">
      <w:start w:val="1"/>
      <w:numFmt w:val="bullet"/>
      <w:lvlText w:val=""/>
      <w:lvlJc w:val="left"/>
      <w:pPr>
        <w:ind w:left="4432" w:hanging="360"/>
      </w:pPr>
      <w:rPr>
        <w:rFonts w:ascii="Wingdings" w:hAnsi="Wingdings" w:hint="default"/>
      </w:rPr>
    </w:lvl>
    <w:lvl w:ilvl="3" w:tplc="080A0001" w:tentative="1">
      <w:start w:val="1"/>
      <w:numFmt w:val="bullet"/>
      <w:lvlText w:val=""/>
      <w:lvlJc w:val="left"/>
      <w:pPr>
        <w:ind w:left="5152" w:hanging="360"/>
      </w:pPr>
      <w:rPr>
        <w:rFonts w:ascii="Symbol" w:hAnsi="Symbol" w:hint="default"/>
      </w:rPr>
    </w:lvl>
    <w:lvl w:ilvl="4" w:tplc="080A0003" w:tentative="1">
      <w:start w:val="1"/>
      <w:numFmt w:val="bullet"/>
      <w:lvlText w:val="o"/>
      <w:lvlJc w:val="left"/>
      <w:pPr>
        <w:ind w:left="5872" w:hanging="360"/>
      </w:pPr>
      <w:rPr>
        <w:rFonts w:ascii="Courier New" w:hAnsi="Courier New" w:cs="Courier New" w:hint="default"/>
      </w:rPr>
    </w:lvl>
    <w:lvl w:ilvl="5" w:tplc="080A0005" w:tentative="1">
      <w:start w:val="1"/>
      <w:numFmt w:val="bullet"/>
      <w:lvlText w:val=""/>
      <w:lvlJc w:val="left"/>
      <w:pPr>
        <w:ind w:left="6592" w:hanging="360"/>
      </w:pPr>
      <w:rPr>
        <w:rFonts w:ascii="Wingdings" w:hAnsi="Wingdings" w:hint="default"/>
      </w:rPr>
    </w:lvl>
    <w:lvl w:ilvl="6" w:tplc="080A0001" w:tentative="1">
      <w:start w:val="1"/>
      <w:numFmt w:val="bullet"/>
      <w:lvlText w:val=""/>
      <w:lvlJc w:val="left"/>
      <w:pPr>
        <w:ind w:left="7312" w:hanging="360"/>
      </w:pPr>
      <w:rPr>
        <w:rFonts w:ascii="Symbol" w:hAnsi="Symbol" w:hint="default"/>
      </w:rPr>
    </w:lvl>
    <w:lvl w:ilvl="7" w:tplc="080A0003" w:tentative="1">
      <w:start w:val="1"/>
      <w:numFmt w:val="bullet"/>
      <w:lvlText w:val="o"/>
      <w:lvlJc w:val="left"/>
      <w:pPr>
        <w:ind w:left="8032" w:hanging="360"/>
      </w:pPr>
      <w:rPr>
        <w:rFonts w:ascii="Courier New" w:hAnsi="Courier New" w:cs="Courier New" w:hint="default"/>
      </w:rPr>
    </w:lvl>
    <w:lvl w:ilvl="8" w:tplc="080A0005" w:tentative="1">
      <w:start w:val="1"/>
      <w:numFmt w:val="bullet"/>
      <w:lvlText w:val=""/>
      <w:lvlJc w:val="left"/>
      <w:pPr>
        <w:ind w:left="8752" w:hanging="360"/>
      </w:pPr>
      <w:rPr>
        <w:rFonts w:ascii="Wingdings" w:hAnsi="Wingdings" w:hint="default"/>
      </w:rPr>
    </w:lvl>
  </w:abstractNum>
  <w:abstractNum w:abstractNumId="36" w15:restartNumberingAfterBreak="0">
    <w:nsid w:val="71242FDF"/>
    <w:multiLevelType w:val="hybridMultilevel"/>
    <w:tmpl w:val="B6FC53DC"/>
    <w:lvl w:ilvl="0" w:tplc="240A0001">
      <w:start w:val="1"/>
      <w:numFmt w:val="bullet"/>
      <w:lvlText w:val=""/>
      <w:lvlJc w:val="left"/>
      <w:pPr>
        <w:ind w:left="1440" w:hanging="360"/>
      </w:pPr>
      <w:rPr>
        <w:rFonts w:ascii="Symbol" w:hAnsi="Symbol" w:cs="Symbol" w:hint="default"/>
      </w:rPr>
    </w:lvl>
    <w:lvl w:ilvl="1" w:tplc="240A0003" w:tentative="1">
      <w:start w:val="1"/>
      <w:numFmt w:val="bullet"/>
      <w:lvlText w:val="o"/>
      <w:lvlJc w:val="left"/>
      <w:pPr>
        <w:ind w:left="2160" w:hanging="360"/>
      </w:pPr>
      <w:rPr>
        <w:rFonts w:ascii="Courier New" w:hAnsi="Courier New" w:cs="Courier New" w:hint="default"/>
      </w:rPr>
    </w:lvl>
    <w:lvl w:ilvl="2" w:tplc="240A0005" w:tentative="1">
      <w:start w:val="1"/>
      <w:numFmt w:val="bullet"/>
      <w:lvlText w:val=""/>
      <w:lvlJc w:val="left"/>
      <w:pPr>
        <w:ind w:left="2880" w:hanging="360"/>
      </w:pPr>
      <w:rPr>
        <w:rFonts w:ascii="Wingdings" w:hAnsi="Wingdings" w:cs="Wingdings" w:hint="default"/>
      </w:rPr>
    </w:lvl>
    <w:lvl w:ilvl="3" w:tplc="240A0001" w:tentative="1">
      <w:start w:val="1"/>
      <w:numFmt w:val="bullet"/>
      <w:lvlText w:val=""/>
      <w:lvlJc w:val="left"/>
      <w:pPr>
        <w:ind w:left="3600" w:hanging="360"/>
      </w:pPr>
      <w:rPr>
        <w:rFonts w:ascii="Symbol" w:hAnsi="Symbol" w:cs="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cs="Wingdings" w:hint="default"/>
      </w:rPr>
    </w:lvl>
    <w:lvl w:ilvl="6" w:tplc="240A0001" w:tentative="1">
      <w:start w:val="1"/>
      <w:numFmt w:val="bullet"/>
      <w:lvlText w:val=""/>
      <w:lvlJc w:val="left"/>
      <w:pPr>
        <w:ind w:left="5760" w:hanging="360"/>
      </w:pPr>
      <w:rPr>
        <w:rFonts w:ascii="Symbol" w:hAnsi="Symbol" w:cs="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cs="Wingdings" w:hint="default"/>
      </w:rPr>
    </w:lvl>
  </w:abstractNum>
  <w:abstractNum w:abstractNumId="37" w15:restartNumberingAfterBreak="0">
    <w:nsid w:val="749A7F9B"/>
    <w:multiLevelType w:val="hybridMultilevel"/>
    <w:tmpl w:val="693C81FA"/>
    <w:lvl w:ilvl="0" w:tplc="5A38A352">
      <w:start w:val="7"/>
      <w:numFmt w:val="upperRoman"/>
      <w:lvlText w:val="%1."/>
      <w:lvlJc w:val="right"/>
      <w:pPr>
        <w:ind w:left="720" w:hanging="360"/>
      </w:pPr>
      <w:rPr>
        <w:rFonts w:hint="default"/>
        <w:b w:val="0"/>
        <w:bCs w:val="0"/>
      </w:rPr>
    </w:lvl>
    <w:lvl w:ilvl="1" w:tplc="240A0019">
      <w:start w:val="1"/>
      <w:numFmt w:val="lowerLetter"/>
      <w:lvlText w:val="%2."/>
      <w:lvlJc w:val="left"/>
      <w:pPr>
        <w:ind w:left="1440" w:hanging="360"/>
      </w:pPr>
    </w:lvl>
    <w:lvl w:ilvl="2" w:tplc="240A001B">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8" w15:restartNumberingAfterBreak="0">
    <w:nsid w:val="75BF691E"/>
    <w:multiLevelType w:val="hybridMultilevel"/>
    <w:tmpl w:val="CFA2351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9" w15:restartNumberingAfterBreak="0">
    <w:nsid w:val="7C231331"/>
    <w:multiLevelType w:val="hybridMultilevel"/>
    <w:tmpl w:val="F46A50DE"/>
    <w:lvl w:ilvl="0" w:tplc="080A000D">
      <w:start w:val="1"/>
      <w:numFmt w:val="bullet"/>
      <w:lvlText w:val=""/>
      <w:lvlJc w:val="left"/>
      <w:pPr>
        <w:ind w:left="1440" w:hanging="360"/>
      </w:pPr>
      <w:rPr>
        <w:rFonts w:ascii="Wingdings" w:hAnsi="Wingdings"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num w:numId="1">
    <w:abstractNumId w:val="30"/>
  </w:num>
  <w:num w:numId="2">
    <w:abstractNumId w:val="20"/>
  </w:num>
  <w:num w:numId="3">
    <w:abstractNumId w:val="23"/>
  </w:num>
  <w:num w:numId="4">
    <w:abstractNumId w:val="37"/>
  </w:num>
  <w:num w:numId="5">
    <w:abstractNumId w:val="13"/>
  </w:num>
  <w:num w:numId="6">
    <w:abstractNumId w:val="31"/>
  </w:num>
  <w:num w:numId="7">
    <w:abstractNumId w:val="28"/>
  </w:num>
  <w:num w:numId="8">
    <w:abstractNumId w:val="12"/>
  </w:num>
  <w:num w:numId="9">
    <w:abstractNumId w:val="23"/>
    <w:lvlOverride w:ilvl="0">
      <w:startOverride w:val="2"/>
    </w:lvlOverride>
    <w:lvlOverride w:ilvl="1">
      <w:startOverride w:val="1"/>
    </w:lvlOverride>
  </w:num>
  <w:num w:numId="10">
    <w:abstractNumId w:val="1"/>
  </w:num>
  <w:num w:numId="11">
    <w:abstractNumId w:val="0"/>
  </w:num>
  <w:num w:numId="12">
    <w:abstractNumId w:val="8"/>
  </w:num>
  <w:num w:numId="13">
    <w:abstractNumId w:val="2"/>
  </w:num>
  <w:num w:numId="14">
    <w:abstractNumId w:val="29"/>
  </w:num>
  <w:num w:numId="15">
    <w:abstractNumId w:val="26"/>
  </w:num>
  <w:num w:numId="16">
    <w:abstractNumId w:val="3"/>
  </w:num>
  <w:num w:numId="17">
    <w:abstractNumId w:val="10"/>
  </w:num>
  <w:num w:numId="18">
    <w:abstractNumId w:val="16"/>
  </w:num>
  <w:num w:numId="19">
    <w:abstractNumId w:val="39"/>
  </w:num>
  <w:num w:numId="20">
    <w:abstractNumId w:val="24"/>
  </w:num>
  <w:num w:numId="21">
    <w:abstractNumId w:val="9"/>
  </w:num>
  <w:num w:numId="22">
    <w:abstractNumId w:val="19"/>
  </w:num>
  <w:num w:numId="23">
    <w:abstractNumId w:val="27"/>
  </w:num>
  <w:num w:numId="24">
    <w:abstractNumId w:val="35"/>
  </w:num>
  <w:num w:numId="25">
    <w:abstractNumId w:val="18"/>
  </w:num>
  <w:num w:numId="26">
    <w:abstractNumId w:val="32"/>
  </w:num>
  <w:num w:numId="27">
    <w:abstractNumId w:val="36"/>
  </w:num>
  <w:num w:numId="28">
    <w:abstractNumId w:val="33"/>
  </w:num>
  <w:num w:numId="29">
    <w:abstractNumId w:val="17"/>
  </w:num>
  <w:num w:numId="30">
    <w:abstractNumId w:val="15"/>
  </w:num>
  <w:num w:numId="31">
    <w:abstractNumId w:val="21"/>
  </w:num>
  <w:num w:numId="32">
    <w:abstractNumId w:val="38"/>
  </w:num>
  <w:num w:numId="33">
    <w:abstractNumId w:val="5"/>
  </w:num>
  <w:num w:numId="34">
    <w:abstractNumId w:val="4"/>
  </w:num>
  <w:num w:numId="35">
    <w:abstractNumId w:val="6"/>
  </w:num>
  <w:num w:numId="36">
    <w:abstractNumId w:val="11"/>
  </w:num>
  <w:num w:numId="37">
    <w:abstractNumId w:val="23"/>
  </w:num>
  <w:num w:numId="38">
    <w:abstractNumId w:val="23"/>
  </w:num>
  <w:num w:numId="39">
    <w:abstractNumId w:val="23"/>
  </w:num>
  <w:num w:numId="40">
    <w:abstractNumId w:val="23"/>
  </w:num>
  <w:num w:numId="41">
    <w:abstractNumId w:val="23"/>
  </w:num>
  <w:num w:numId="42">
    <w:abstractNumId w:val="23"/>
  </w:num>
  <w:num w:numId="43">
    <w:abstractNumId w:val="23"/>
  </w:num>
  <w:num w:numId="44">
    <w:abstractNumId w:val="25"/>
  </w:num>
  <w:num w:numId="45">
    <w:abstractNumId w:val="34"/>
  </w:num>
  <w:num w:numId="46">
    <w:abstractNumId w:val="7"/>
  </w:num>
  <w:num w:numId="47">
    <w:abstractNumId w:val="22"/>
  </w:num>
  <w:num w:numId="48">
    <w:abstractNumId w:val="23"/>
  </w:num>
  <w:num w:numId="49">
    <w:abstractNumId w:val="14"/>
  </w:num>
  <w:num w:numId="50">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7203D"/>
    <w:rsid w:val="00000817"/>
    <w:rsid w:val="00003A42"/>
    <w:rsid w:val="00006067"/>
    <w:rsid w:val="00011884"/>
    <w:rsid w:val="000145AA"/>
    <w:rsid w:val="00014FE3"/>
    <w:rsid w:val="00015078"/>
    <w:rsid w:val="00015BE6"/>
    <w:rsid w:val="00021FD8"/>
    <w:rsid w:val="000225C7"/>
    <w:rsid w:val="000266AD"/>
    <w:rsid w:val="000268C9"/>
    <w:rsid w:val="00031113"/>
    <w:rsid w:val="00033CA1"/>
    <w:rsid w:val="000353F9"/>
    <w:rsid w:val="000421D3"/>
    <w:rsid w:val="000443AA"/>
    <w:rsid w:val="00045D46"/>
    <w:rsid w:val="00051E0E"/>
    <w:rsid w:val="00055DB0"/>
    <w:rsid w:val="00056ED8"/>
    <w:rsid w:val="00057717"/>
    <w:rsid w:val="000602DF"/>
    <w:rsid w:val="00060385"/>
    <w:rsid w:val="00060D91"/>
    <w:rsid w:val="0007058C"/>
    <w:rsid w:val="00071536"/>
    <w:rsid w:val="000726E8"/>
    <w:rsid w:val="00074D66"/>
    <w:rsid w:val="00074D9B"/>
    <w:rsid w:val="00076B97"/>
    <w:rsid w:val="00081360"/>
    <w:rsid w:val="00081733"/>
    <w:rsid w:val="00081950"/>
    <w:rsid w:val="000833D9"/>
    <w:rsid w:val="00091D5B"/>
    <w:rsid w:val="0009468C"/>
    <w:rsid w:val="00096A25"/>
    <w:rsid w:val="0009729A"/>
    <w:rsid w:val="000A0C85"/>
    <w:rsid w:val="000A1AE4"/>
    <w:rsid w:val="000A2F0F"/>
    <w:rsid w:val="000B1500"/>
    <w:rsid w:val="000B480A"/>
    <w:rsid w:val="000B5480"/>
    <w:rsid w:val="000B645B"/>
    <w:rsid w:val="000B6B12"/>
    <w:rsid w:val="000B7F3C"/>
    <w:rsid w:val="000C0585"/>
    <w:rsid w:val="000C3BA4"/>
    <w:rsid w:val="000C3DA3"/>
    <w:rsid w:val="000C591A"/>
    <w:rsid w:val="000C7159"/>
    <w:rsid w:val="000C7711"/>
    <w:rsid w:val="000D09CC"/>
    <w:rsid w:val="000E3DA2"/>
    <w:rsid w:val="000E5A9C"/>
    <w:rsid w:val="000F4008"/>
    <w:rsid w:val="000F5961"/>
    <w:rsid w:val="00105549"/>
    <w:rsid w:val="001152DB"/>
    <w:rsid w:val="001155B8"/>
    <w:rsid w:val="00123242"/>
    <w:rsid w:val="0012737E"/>
    <w:rsid w:val="0012769E"/>
    <w:rsid w:val="00132DD8"/>
    <w:rsid w:val="00135854"/>
    <w:rsid w:val="001374D9"/>
    <w:rsid w:val="00141FB8"/>
    <w:rsid w:val="00145040"/>
    <w:rsid w:val="00145083"/>
    <w:rsid w:val="0014628D"/>
    <w:rsid w:val="0014631C"/>
    <w:rsid w:val="00154130"/>
    <w:rsid w:val="00154C4E"/>
    <w:rsid w:val="0016073B"/>
    <w:rsid w:val="00165A58"/>
    <w:rsid w:val="001664A9"/>
    <w:rsid w:val="00166E98"/>
    <w:rsid w:val="00167A63"/>
    <w:rsid w:val="00170260"/>
    <w:rsid w:val="00170F3A"/>
    <w:rsid w:val="00171851"/>
    <w:rsid w:val="00173A83"/>
    <w:rsid w:val="00173BEF"/>
    <w:rsid w:val="001756D0"/>
    <w:rsid w:val="00176A44"/>
    <w:rsid w:val="00177984"/>
    <w:rsid w:val="00184190"/>
    <w:rsid w:val="00184D16"/>
    <w:rsid w:val="0018517A"/>
    <w:rsid w:val="00191240"/>
    <w:rsid w:val="00191A69"/>
    <w:rsid w:val="00192A40"/>
    <w:rsid w:val="00193E11"/>
    <w:rsid w:val="00193FFD"/>
    <w:rsid w:val="0019578D"/>
    <w:rsid w:val="0019594E"/>
    <w:rsid w:val="001A0242"/>
    <w:rsid w:val="001A0EED"/>
    <w:rsid w:val="001A1E1F"/>
    <w:rsid w:val="001A2BC7"/>
    <w:rsid w:val="001A580F"/>
    <w:rsid w:val="001A68D2"/>
    <w:rsid w:val="001A6A15"/>
    <w:rsid w:val="001B29BB"/>
    <w:rsid w:val="001C0B9F"/>
    <w:rsid w:val="001C1151"/>
    <w:rsid w:val="001C227C"/>
    <w:rsid w:val="001C2A06"/>
    <w:rsid w:val="001C2F2B"/>
    <w:rsid w:val="001C5E70"/>
    <w:rsid w:val="001D0006"/>
    <w:rsid w:val="001D0314"/>
    <w:rsid w:val="001D03A2"/>
    <w:rsid w:val="001D2D6F"/>
    <w:rsid w:val="001D2D7E"/>
    <w:rsid w:val="001D3728"/>
    <w:rsid w:val="001E31D7"/>
    <w:rsid w:val="001E4A7B"/>
    <w:rsid w:val="001E5D2C"/>
    <w:rsid w:val="001E5EC4"/>
    <w:rsid w:val="001E6FAB"/>
    <w:rsid w:val="001F05B3"/>
    <w:rsid w:val="001F46A0"/>
    <w:rsid w:val="001F5501"/>
    <w:rsid w:val="001F6641"/>
    <w:rsid w:val="001F676F"/>
    <w:rsid w:val="001F6C4E"/>
    <w:rsid w:val="002016E5"/>
    <w:rsid w:val="002029CB"/>
    <w:rsid w:val="00203180"/>
    <w:rsid w:val="0020340B"/>
    <w:rsid w:val="002115A6"/>
    <w:rsid w:val="002170C4"/>
    <w:rsid w:val="0022084E"/>
    <w:rsid w:val="002230A1"/>
    <w:rsid w:val="00225728"/>
    <w:rsid w:val="00226DD6"/>
    <w:rsid w:val="0022709C"/>
    <w:rsid w:val="00233C08"/>
    <w:rsid w:val="00236FD1"/>
    <w:rsid w:val="00237359"/>
    <w:rsid w:val="00237EFE"/>
    <w:rsid w:val="0024098E"/>
    <w:rsid w:val="002456A0"/>
    <w:rsid w:val="00246C10"/>
    <w:rsid w:val="00247DF7"/>
    <w:rsid w:val="00250098"/>
    <w:rsid w:val="0025207E"/>
    <w:rsid w:val="00254BD5"/>
    <w:rsid w:val="00256713"/>
    <w:rsid w:val="0026004C"/>
    <w:rsid w:val="00265D71"/>
    <w:rsid w:val="00266004"/>
    <w:rsid w:val="0026724C"/>
    <w:rsid w:val="0027562F"/>
    <w:rsid w:val="002801A5"/>
    <w:rsid w:val="00287880"/>
    <w:rsid w:val="00291399"/>
    <w:rsid w:val="00291B72"/>
    <w:rsid w:val="0029237C"/>
    <w:rsid w:val="00297168"/>
    <w:rsid w:val="002A2305"/>
    <w:rsid w:val="002A6F45"/>
    <w:rsid w:val="002A78A7"/>
    <w:rsid w:val="002A7C65"/>
    <w:rsid w:val="002B4164"/>
    <w:rsid w:val="002C0EDD"/>
    <w:rsid w:val="002C222A"/>
    <w:rsid w:val="002C24BC"/>
    <w:rsid w:val="002C7457"/>
    <w:rsid w:val="002D3919"/>
    <w:rsid w:val="002D4059"/>
    <w:rsid w:val="002E0CDA"/>
    <w:rsid w:val="002E1605"/>
    <w:rsid w:val="002E208E"/>
    <w:rsid w:val="002E3248"/>
    <w:rsid w:val="002E3C60"/>
    <w:rsid w:val="002E3CA6"/>
    <w:rsid w:val="002E4CFA"/>
    <w:rsid w:val="002E69D7"/>
    <w:rsid w:val="002F2A0B"/>
    <w:rsid w:val="002F4977"/>
    <w:rsid w:val="002F5755"/>
    <w:rsid w:val="002F5C00"/>
    <w:rsid w:val="002F70AC"/>
    <w:rsid w:val="00304171"/>
    <w:rsid w:val="0030552C"/>
    <w:rsid w:val="00306A0E"/>
    <w:rsid w:val="00310A4A"/>
    <w:rsid w:val="00311A1E"/>
    <w:rsid w:val="00320005"/>
    <w:rsid w:val="003214E0"/>
    <w:rsid w:val="00323983"/>
    <w:rsid w:val="00324287"/>
    <w:rsid w:val="003248F0"/>
    <w:rsid w:val="00324928"/>
    <w:rsid w:val="00324F2D"/>
    <w:rsid w:val="003301E2"/>
    <w:rsid w:val="00334025"/>
    <w:rsid w:val="003346BD"/>
    <w:rsid w:val="00337B47"/>
    <w:rsid w:val="003413A1"/>
    <w:rsid w:val="00343013"/>
    <w:rsid w:val="003460B2"/>
    <w:rsid w:val="0035259D"/>
    <w:rsid w:val="00354BA6"/>
    <w:rsid w:val="003551B7"/>
    <w:rsid w:val="00355AF6"/>
    <w:rsid w:val="003630D2"/>
    <w:rsid w:val="003635E0"/>
    <w:rsid w:val="003637F9"/>
    <w:rsid w:val="00363C8D"/>
    <w:rsid w:val="0036411C"/>
    <w:rsid w:val="00366C3A"/>
    <w:rsid w:val="00370176"/>
    <w:rsid w:val="00371ACB"/>
    <w:rsid w:val="0037203D"/>
    <w:rsid w:val="00372212"/>
    <w:rsid w:val="00375539"/>
    <w:rsid w:val="003766C8"/>
    <w:rsid w:val="003818C7"/>
    <w:rsid w:val="00383072"/>
    <w:rsid w:val="003867FC"/>
    <w:rsid w:val="00390198"/>
    <w:rsid w:val="00390D1F"/>
    <w:rsid w:val="0039107B"/>
    <w:rsid w:val="0039539D"/>
    <w:rsid w:val="0039625D"/>
    <w:rsid w:val="003A0EBA"/>
    <w:rsid w:val="003A3CD1"/>
    <w:rsid w:val="003A4028"/>
    <w:rsid w:val="003A4160"/>
    <w:rsid w:val="003A45CD"/>
    <w:rsid w:val="003B10F9"/>
    <w:rsid w:val="003B4A81"/>
    <w:rsid w:val="003B4C7A"/>
    <w:rsid w:val="003B778E"/>
    <w:rsid w:val="003C2DEA"/>
    <w:rsid w:val="003D146B"/>
    <w:rsid w:val="003D2143"/>
    <w:rsid w:val="003D3616"/>
    <w:rsid w:val="003D3B4F"/>
    <w:rsid w:val="003D5A32"/>
    <w:rsid w:val="003D5F28"/>
    <w:rsid w:val="003E55A2"/>
    <w:rsid w:val="003E6A41"/>
    <w:rsid w:val="003E745E"/>
    <w:rsid w:val="003F1CEA"/>
    <w:rsid w:val="003F2829"/>
    <w:rsid w:val="003F5DFA"/>
    <w:rsid w:val="003F68A2"/>
    <w:rsid w:val="00400A63"/>
    <w:rsid w:val="00401CDF"/>
    <w:rsid w:val="00403159"/>
    <w:rsid w:val="004031E6"/>
    <w:rsid w:val="004047AB"/>
    <w:rsid w:val="00405708"/>
    <w:rsid w:val="00406111"/>
    <w:rsid w:val="004068DC"/>
    <w:rsid w:val="004108AD"/>
    <w:rsid w:val="00411873"/>
    <w:rsid w:val="004155EF"/>
    <w:rsid w:val="00415D66"/>
    <w:rsid w:val="00417468"/>
    <w:rsid w:val="00421B2A"/>
    <w:rsid w:val="00431AF5"/>
    <w:rsid w:val="00434041"/>
    <w:rsid w:val="00441129"/>
    <w:rsid w:val="00442367"/>
    <w:rsid w:val="004445C4"/>
    <w:rsid w:val="00445AF0"/>
    <w:rsid w:val="0045281B"/>
    <w:rsid w:val="0045304E"/>
    <w:rsid w:val="00453603"/>
    <w:rsid w:val="0045428D"/>
    <w:rsid w:val="00454F4E"/>
    <w:rsid w:val="00455022"/>
    <w:rsid w:val="00455352"/>
    <w:rsid w:val="00456703"/>
    <w:rsid w:val="00457196"/>
    <w:rsid w:val="004617A2"/>
    <w:rsid w:val="00463D71"/>
    <w:rsid w:val="00464662"/>
    <w:rsid w:val="0046489B"/>
    <w:rsid w:val="00464C42"/>
    <w:rsid w:val="004666DF"/>
    <w:rsid w:val="0047006F"/>
    <w:rsid w:val="00470262"/>
    <w:rsid w:val="00470831"/>
    <w:rsid w:val="00471F65"/>
    <w:rsid w:val="00472D02"/>
    <w:rsid w:val="00473AB3"/>
    <w:rsid w:val="00476B91"/>
    <w:rsid w:val="00482746"/>
    <w:rsid w:val="0048388A"/>
    <w:rsid w:val="00484256"/>
    <w:rsid w:val="004867EB"/>
    <w:rsid w:val="0048791A"/>
    <w:rsid w:val="004973CE"/>
    <w:rsid w:val="00497527"/>
    <w:rsid w:val="004A1BCC"/>
    <w:rsid w:val="004A3ECD"/>
    <w:rsid w:val="004A4D74"/>
    <w:rsid w:val="004A5152"/>
    <w:rsid w:val="004A7F73"/>
    <w:rsid w:val="004B04B1"/>
    <w:rsid w:val="004B13B2"/>
    <w:rsid w:val="004C105A"/>
    <w:rsid w:val="004C19BD"/>
    <w:rsid w:val="004C3A16"/>
    <w:rsid w:val="004C4422"/>
    <w:rsid w:val="004C49A9"/>
    <w:rsid w:val="004C5A72"/>
    <w:rsid w:val="004C718E"/>
    <w:rsid w:val="004D1E51"/>
    <w:rsid w:val="004D4AC8"/>
    <w:rsid w:val="004D4F35"/>
    <w:rsid w:val="004E1BEB"/>
    <w:rsid w:val="004E36CA"/>
    <w:rsid w:val="004E7AE2"/>
    <w:rsid w:val="004F035B"/>
    <w:rsid w:val="004F171F"/>
    <w:rsid w:val="004F4BE9"/>
    <w:rsid w:val="00500E2D"/>
    <w:rsid w:val="00500ECA"/>
    <w:rsid w:val="00501AF9"/>
    <w:rsid w:val="00501F10"/>
    <w:rsid w:val="00502FBD"/>
    <w:rsid w:val="00505B2E"/>
    <w:rsid w:val="00505F63"/>
    <w:rsid w:val="00505FC4"/>
    <w:rsid w:val="00506763"/>
    <w:rsid w:val="00506C03"/>
    <w:rsid w:val="005071C4"/>
    <w:rsid w:val="00510942"/>
    <w:rsid w:val="005138B0"/>
    <w:rsid w:val="005138C2"/>
    <w:rsid w:val="00517D47"/>
    <w:rsid w:val="005233A0"/>
    <w:rsid w:val="005254C0"/>
    <w:rsid w:val="0052777B"/>
    <w:rsid w:val="00530CE1"/>
    <w:rsid w:val="00534336"/>
    <w:rsid w:val="005354E6"/>
    <w:rsid w:val="00536360"/>
    <w:rsid w:val="00537283"/>
    <w:rsid w:val="0054053E"/>
    <w:rsid w:val="00544473"/>
    <w:rsid w:val="00544B79"/>
    <w:rsid w:val="00544DE0"/>
    <w:rsid w:val="00546602"/>
    <w:rsid w:val="00546E97"/>
    <w:rsid w:val="00554E65"/>
    <w:rsid w:val="0055503E"/>
    <w:rsid w:val="005553E6"/>
    <w:rsid w:val="00560222"/>
    <w:rsid w:val="00561063"/>
    <w:rsid w:val="00561C1E"/>
    <w:rsid w:val="00561C95"/>
    <w:rsid w:val="005725B7"/>
    <w:rsid w:val="00573A4C"/>
    <w:rsid w:val="00574BFC"/>
    <w:rsid w:val="00581031"/>
    <w:rsid w:val="00584DA2"/>
    <w:rsid w:val="00585611"/>
    <w:rsid w:val="00585C3D"/>
    <w:rsid w:val="00591724"/>
    <w:rsid w:val="005935D0"/>
    <w:rsid w:val="005958E6"/>
    <w:rsid w:val="005A20F3"/>
    <w:rsid w:val="005A3C7E"/>
    <w:rsid w:val="005B387B"/>
    <w:rsid w:val="005B50A6"/>
    <w:rsid w:val="005B52CF"/>
    <w:rsid w:val="005B6501"/>
    <w:rsid w:val="005C1575"/>
    <w:rsid w:val="005C34C1"/>
    <w:rsid w:val="005C5936"/>
    <w:rsid w:val="005D255B"/>
    <w:rsid w:val="005D2623"/>
    <w:rsid w:val="005D518C"/>
    <w:rsid w:val="005E1480"/>
    <w:rsid w:val="005E3ABD"/>
    <w:rsid w:val="005E49E1"/>
    <w:rsid w:val="005E7D24"/>
    <w:rsid w:val="005F1593"/>
    <w:rsid w:val="005F2473"/>
    <w:rsid w:val="00601AF5"/>
    <w:rsid w:val="00602472"/>
    <w:rsid w:val="0060688E"/>
    <w:rsid w:val="00614568"/>
    <w:rsid w:val="00615CDC"/>
    <w:rsid w:val="00616A24"/>
    <w:rsid w:val="00617A76"/>
    <w:rsid w:val="006219D1"/>
    <w:rsid w:val="006227E0"/>
    <w:rsid w:val="00625C6E"/>
    <w:rsid w:val="006275A8"/>
    <w:rsid w:val="00635DD9"/>
    <w:rsid w:val="00640D5C"/>
    <w:rsid w:val="006412A9"/>
    <w:rsid w:val="00641FFA"/>
    <w:rsid w:val="006449F6"/>
    <w:rsid w:val="006470E3"/>
    <w:rsid w:val="00651D86"/>
    <w:rsid w:val="00651F67"/>
    <w:rsid w:val="00656E86"/>
    <w:rsid w:val="006579FD"/>
    <w:rsid w:val="006607FB"/>
    <w:rsid w:val="00660DA1"/>
    <w:rsid w:val="006648B7"/>
    <w:rsid w:val="0066566A"/>
    <w:rsid w:val="0066730A"/>
    <w:rsid w:val="00667DF6"/>
    <w:rsid w:val="00670D39"/>
    <w:rsid w:val="006753A9"/>
    <w:rsid w:val="006779ED"/>
    <w:rsid w:val="0068009B"/>
    <w:rsid w:val="00680BF2"/>
    <w:rsid w:val="00681A4D"/>
    <w:rsid w:val="006853D8"/>
    <w:rsid w:val="006859EE"/>
    <w:rsid w:val="00686D11"/>
    <w:rsid w:val="00687663"/>
    <w:rsid w:val="00692045"/>
    <w:rsid w:val="0069206F"/>
    <w:rsid w:val="00692E17"/>
    <w:rsid w:val="006964EA"/>
    <w:rsid w:val="00696A66"/>
    <w:rsid w:val="006A0EFF"/>
    <w:rsid w:val="006A18CD"/>
    <w:rsid w:val="006A4C92"/>
    <w:rsid w:val="006A7F00"/>
    <w:rsid w:val="006C03CC"/>
    <w:rsid w:val="006C111B"/>
    <w:rsid w:val="006C1CF8"/>
    <w:rsid w:val="006C300D"/>
    <w:rsid w:val="006C3593"/>
    <w:rsid w:val="006D07AE"/>
    <w:rsid w:val="006D1745"/>
    <w:rsid w:val="006D5666"/>
    <w:rsid w:val="006D5B36"/>
    <w:rsid w:val="006D62D4"/>
    <w:rsid w:val="006E1AC7"/>
    <w:rsid w:val="006E47E3"/>
    <w:rsid w:val="006E4900"/>
    <w:rsid w:val="006E5EB9"/>
    <w:rsid w:val="006E6058"/>
    <w:rsid w:val="006F0C24"/>
    <w:rsid w:val="006F3447"/>
    <w:rsid w:val="006F3CF6"/>
    <w:rsid w:val="006F4D2A"/>
    <w:rsid w:val="006F61E6"/>
    <w:rsid w:val="006F7610"/>
    <w:rsid w:val="0070165F"/>
    <w:rsid w:val="00702632"/>
    <w:rsid w:val="007055F0"/>
    <w:rsid w:val="00705C92"/>
    <w:rsid w:val="0071067E"/>
    <w:rsid w:val="007112BC"/>
    <w:rsid w:val="00711519"/>
    <w:rsid w:val="00717D53"/>
    <w:rsid w:val="00720C06"/>
    <w:rsid w:val="007225BE"/>
    <w:rsid w:val="00724F29"/>
    <w:rsid w:val="00725737"/>
    <w:rsid w:val="00727624"/>
    <w:rsid w:val="00734436"/>
    <w:rsid w:val="00735877"/>
    <w:rsid w:val="007360BA"/>
    <w:rsid w:val="00740EF6"/>
    <w:rsid w:val="007413F5"/>
    <w:rsid w:val="0074183C"/>
    <w:rsid w:val="0074215B"/>
    <w:rsid w:val="00744991"/>
    <w:rsid w:val="007464D2"/>
    <w:rsid w:val="00747DF4"/>
    <w:rsid w:val="007500A0"/>
    <w:rsid w:val="00751634"/>
    <w:rsid w:val="007548E3"/>
    <w:rsid w:val="0075647F"/>
    <w:rsid w:val="0076138A"/>
    <w:rsid w:val="007651A3"/>
    <w:rsid w:val="00767FD6"/>
    <w:rsid w:val="007705C7"/>
    <w:rsid w:val="00772580"/>
    <w:rsid w:val="00774BF7"/>
    <w:rsid w:val="007758AE"/>
    <w:rsid w:val="0077732F"/>
    <w:rsid w:val="007809E9"/>
    <w:rsid w:val="00782315"/>
    <w:rsid w:val="007826F6"/>
    <w:rsid w:val="00786457"/>
    <w:rsid w:val="00790225"/>
    <w:rsid w:val="007910B4"/>
    <w:rsid w:val="007917E3"/>
    <w:rsid w:val="00793CB5"/>
    <w:rsid w:val="00794942"/>
    <w:rsid w:val="007A758D"/>
    <w:rsid w:val="007B21F9"/>
    <w:rsid w:val="007B3F26"/>
    <w:rsid w:val="007B6495"/>
    <w:rsid w:val="007C0809"/>
    <w:rsid w:val="007C288A"/>
    <w:rsid w:val="007C3CD9"/>
    <w:rsid w:val="007C740F"/>
    <w:rsid w:val="007D023B"/>
    <w:rsid w:val="007D186F"/>
    <w:rsid w:val="007D21BA"/>
    <w:rsid w:val="007D224F"/>
    <w:rsid w:val="007D43CF"/>
    <w:rsid w:val="007D4E53"/>
    <w:rsid w:val="007D4F3E"/>
    <w:rsid w:val="007D6155"/>
    <w:rsid w:val="007D6A32"/>
    <w:rsid w:val="007E1CE2"/>
    <w:rsid w:val="007E2218"/>
    <w:rsid w:val="007E6C8F"/>
    <w:rsid w:val="007F3073"/>
    <w:rsid w:val="007F3728"/>
    <w:rsid w:val="007F3D2F"/>
    <w:rsid w:val="007F7C9C"/>
    <w:rsid w:val="008033DF"/>
    <w:rsid w:val="00804A5E"/>
    <w:rsid w:val="0080571D"/>
    <w:rsid w:val="00806E77"/>
    <w:rsid w:val="008105CE"/>
    <w:rsid w:val="00810F3A"/>
    <w:rsid w:val="00810F4D"/>
    <w:rsid w:val="008134E6"/>
    <w:rsid w:val="008151FF"/>
    <w:rsid w:val="0081563E"/>
    <w:rsid w:val="00815FD4"/>
    <w:rsid w:val="0081607F"/>
    <w:rsid w:val="00816699"/>
    <w:rsid w:val="0081727C"/>
    <w:rsid w:val="00817D2F"/>
    <w:rsid w:val="00820392"/>
    <w:rsid w:val="008258F2"/>
    <w:rsid w:val="008266FE"/>
    <w:rsid w:val="008267CD"/>
    <w:rsid w:val="00827269"/>
    <w:rsid w:val="0082768A"/>
    <w:rsid w:val="00827869"/>
    <w:rsid w:val="00833ECF"/>
    <w:rsid w:val="00834A2B"/>
    <w:rsid w:val="008437C5"/>
    <w:rsid w:val="00846F04"/>
    <w:rsid w:val="00851631"/>
    <w:rsid w:val="008517F9"/>
    <w:rsid w:val="00852E41"/>
    <w:rsid w:val="0085695F"/>
    <w:rsid w:val="00856D5F"/>
    <w:rsid w:val="008645BB"/>
    <w:rsid w:val="00864B51"/>
    <w:rsid w:val="00871D93"/>
    <w:rsid w:val="00873162"/>
    <w:rsid w:val="0087640F"/>
    <w:rsid w:val="008832C7"/>
    <w:rsid w:val="008839B6"/>
    <w:rsid w:val="008843EA"/>
    <w:rsid w:val="0088555B"/>
    <w:rsid w:val="00886AAE"/>
    <w:rsid w:val="00890597"/>
    <w:rsid w:val="0089073B"/>
    <w:rsid w:val="00896D58"/>
    <w:rsid w:val="008A328D"/>
    <w:rsid w:val="008A36B6"/>
    <w:rsid w:val="008A3F77"/>
    <w:rsid w:val="008A4D25"/>
    <w:rsid w:val="008A768C"/>
    <w:rsid w:val="008B4AF6"/>
    <w:rsid w:val="008B5DCA"/>
    <w:rsid w:val="008B7F3F"/>
    <w:rsid w:val="008C02CA"/>
    <w:rsid w:val="008C3D48"/>
    <w:rsid w:val="008C717A"/>
    <w:rsid w:val="008C7656"/>
    <w:rsid w:val="008C7AD6"/>
    <w:rsid w:val="008D01D0"/>
    <w:rsid w:val="008D1454"/>
    <w:rsid w:val="008D4620"/>
    <w:rsid w:val="008D585D"/>
    <w:rsid w:val="008D7115"/>
    <w:rsid w:val="008E10BC"/>
    <w:rsid w:val="008E19BF"/>
    <w:rsid w:val="008E3497"/>
    <w:rsid w:val="008F185D"/>
    <w:rsid w:val="008F4205"/>
    <w:rsid w:val="008F5B38"/>
    <w:rsid w:val="008F7192"/>
    <w:rsid w:val="0090190E"/>
    <w:rsid w:val="00906EC0"/>
    <w:rsid w:val="009079B6"/>
    <w:rsid w:val="009115B7"/>
    <w:rsid w:val="00911F12"/>
    <w:rsid w:val="00912BF2"/>
    <w:rsid w:val="0091308B"/>
    <w:rsid w:val="00914A88"/>
    <w:rsid w:val="00915FA2"/>
    <w:rsid w:val="0091785D"/>
    <w:rsid w:val="0092141B"/>
    <w:rsid w:val="00921709"/>
    <w:rsid w:val="00922B9B"/>
    <w:rsid w:val="00923063"/>
    <w:rsid w:val="00924F1A"/>
    <w:rsid w:val="00925852"/>
    <w:rsid w:val="009270A4"/>
    <w:rsid w:val="00930FDA"/>
    <w:rsid w:val="00931295"/>
    <w:rsid w:val="00931CFE"/>
    <w:rsid w:val="0093364F"/>
    <w:rsid w:val="009348FC"/>
    <w:rsid w:val="00935845"/>
    <w:rsid w:val="00937849"/>
    <w:rsid w:val="009416D1"/>
    <w:rsid w:val="00941DD9"/>
    <w:rsid w:val="00941E3C"/>
    <w:rsid w:val="00947477"/>
    <w:rsid w:val="009558D4"/>
    <w:rsid w:val="009563FF"/>
    <w:rsid w:val="00960FC7"/>
    <w:rsid w:val="0096209A"/>
    <w:rsid w:val="009640C3"/>
    <w:rsid w:val="0096436B"/>
    <w:rsid w:val="00966E27"/>
    <w:rsid w:val="0097034C"/>
    <w:rsid w:val="00970434"/>
    <w:rsid w:val="00972ADE"/>
    <w:rsid w:val="00973C76"/>
    <w:rsid w:val="00975E27"/>
    <w:rsid w:val="009769CE"/>
    <w:rsid w:val="009773BB"/>
    <w:rsid w:val="00981EAC"/>
    <w:rsid w:val="009828B4"/>
    <w:rsid w:val="009829AC"/>
    <w:rsid w:val="00982F12"/>
    <w:rsid w:val="00983166"/>
    <w:rsid w:val="009839A8"/>
    <w:rsid w:val="00985093"/>
    <w:rsid w:val="00985523"/>
    <w:rsid w:val="00987155"/>
    <w:rsid w:val="00987F38"/>
    <w:rsid w:val="00991A18"/>
    <w:rsid w:val="00993217"/>
    <w:rsid w:val="00994227"/>
    <w:rsid w:val="00997959"/>
    <w:rsid w:val="009A0CBA"/>
    <w:rsid w:val="009A68D4"/>
    <w:rsid w:val="009A7B85"/>
    <w:rsid w:val="009B3D84"/>
    <w:rsid w:val="009C3633"/>
    <w:rsid w:val="009C4BF6"/>
    <w:rsid w:val="009C7F75"/>
    <w:rsid w:val="009D52E1"/>
    <w:rsid w:val="009E1D24"/>
    <w:rsid w:val="009E22F2"/>
    <w:rsid w:val="009E2585"/>
    <w:rsid w:val="009E65A3"/>
    <w:rsid w:val="009E7E75"/>
    <w:rsid w:val="009F02B3"/>
    <w:rsid w:val="009F3407"/>
    <w:rsid w:val="00A028FA"/>
    <w:rsid w:val="00A045EE"/>
    <w:rsid w:val="00A10EC1"/>
    <w:rsid w:val="00A1503E"/>
    <w:rsid w:val="00A15D87"/>
    <w:rsid w:val="00A17F2E"/>
    <w:rsid w:val="00A206F5"/>
    <w:rsid w:val="00A235C7"/>
    <w:rsid w:val="00A3070C"/>
    <w:rsid w:val="00A314BC"/>
    <w:rsid w:val="00A41A07"/>
    <w:rsid w:val="00A41B51"/>
    <w:rsid w:val="00A43437"/>
    <w:rsid w:val="00A44CDE"/>
    <w:rsid w:val="00A452DE"/>
    <w:rsid w:val="00A469F1"/>
    <w:rsid w:val="00A46D17"/>
    <w:rsid w:val="00A473F7"/>
    <w:rsid w:val="00A5263A"/>
    <w:rsid w:val="00A52932"/>
    <w:rsid w:val="00A53353"/>
    <w:rsid w:val="00A559E8"/>
    <w:rsid w:val="00A632EB"/>
    <w:rsid w:val="00A661FA"/>
    <w:rsid w:val="00A66646"/>
    <w:rsid w:val="00A6682E"/>
    <w:rsid w:val="00A67708"/>
    <w:rsid w:val="00A727F1"/>
    <w:rsid w:val="00A73DB9"/>
    <w:rsid w:val="00A74C10"/>
    <w:rsid w:val="00A752CE"/>
    <w:rsid w:val="00A8513F"/>
    <w:rsid w:val="00A92CE2"/>
    <w:rsid w:val="00A96487"/>
    <w:rsid w:val="00AA00C0"/>
    <w:rsid w:val="00AA3B8D"/>
    <w:rsid w:val="00AA6310"/>
    <w:rsid w:val="00AA6460"/>
    <w:rsid w:val="00AA7467"/>
    <w:rsid w:val="00AB1119"/>
    <w:rsid w:val="00AB2A47"/>
    <w:rsid w:val="00AB5742"/>
    <w:rsid w:val="00AB7D49"/>
    <w:rsid w:val="00AC3697"/>
    <w:rsid w:val="00AC4929"/>
    <w:rsid w:val="00AC723B"/>
    <w:rsid w:val="00AD18AC"/>
    <w:rsid w:val="00AD1F33"/>
    <w:rsid w:val="00AD22B5"/>
    <w:rsid w:val="00AD68BD"/>
    <w:rsid w:val="00AE06BD"/>
    <w:rsid w:val="00AE17B3"/>
    <w:rsid w:val="00AF17B3"/>
    <w:rsid w:val="00AF2151"/>
    <w:rsid w:val="00AF30C5"/>
    <w:rsid w:val="00AF5562"/>
    <w:rsid w:val="00B0013D"/>
    <w:rsid w:val="00B0327D"/>
    <w:rsid w:val="00B054AA"/>
    <w:rsid w:val="00B131DF"/>
    <w:rsid w:val="00B13697"/>
    <w:rsid w:val="00B149E7"/>
    <w:rsid w:val="00B14A7D"/>
    <w:rsid w:val="00B1684D"/>
    <w:rsid w:val="00B170A5"/>
    <w:rsid w:val="00B20E05"/>
    <w:rsid w:val="00B22A4E"/>
    <w:rsid w:val="00B22EE8"/>
    <w:rsid w:val="00B23799"/>
    <w:rsid w:val="00B23B42"/>
    <w:rsid w:val="00B25291"/>
    <w:rsid w:val="00B265C8"/>
    <w:rsid w:val="00B26F5E"/>
    <w:rsid w:val="00B271D6"/>
    <w:rsid w:val="00B27E37"/>
    <w:rsid w:val="00B31114"/>
    <w:rsid w:val="00B32AB2"/>
    <w:rsid w:val="00B34C1E"/>
    <w:rsid w:val="00B42F1C"/>
    <w:rsid w:val="00B44677"/>
    <w:rsid w:val="00B4609C"/>
    <w:rsid w:val="00B466E1"/>
    <w:rsid w:val="00B46DB8"/>
    <w:rsid w:val="00B47830"/>
    <w:rsid w:val="00B53315"/>
    <w:rsid w:val="00B54036"/>
    <w:rsid w:val="00B54816"/>
    <w:rsid w:val="00B549C4"/>
    <w:rsid w:val="00B55487"/>
    <w:rsid w:val="00B55850"/>
    <w:rsid w:val="00B55D29"/>
    <w:rsid w:val="00B56FDB"/>
    <w:rsid w:val="00B57F03"/>
    <w:rsid w:val="00B614F7"/>
    <w:rsid w:val="00B65154"/>
    <w:rsid w:val="00B721D1"/>
    <w:rsid w:val="00B73342"/>
    <w:rsid w:val="00B75219"/>
    <w:rsid w:val="00B76F40"/>
    <w:rsid w:val="00B7778A"/>
    <w:rsid w:val="00B80466"/>
    <w:rsid w:val="00B818AB"/>
    <w:rsid w:val="00B829DE"/>
    <w:rsid w:val="00B869EB"/>
    <w:rsid w:val="00B92464"/>
    <w:rsid w:val="00B933D4"/>
    <w:rsid w:val="00B9513F"/>
    <w:rsid w:val="00B966B3"/>
    <w:rsid w:val="00BA1308"/>
    <w:rsid w:val="00BA41C9"/>
    <w:rsid w:val="00BA4606"/>
    <w:rsid w:val="00BA46E8"/>
    <w:rsid w:val="00BA4803"/>
    <w:rsid w:val="00BB1231"/>
    <w:rsid w:val="00BB2F02"/>
    <w:rsid w:val="00BB3AD8"/>
    <w:rsid w:val="00BB5EBA"/>
    <w:rsid w:val="00BC083A"/>
    <w:rsid w:val="00BC3DC9"/>
    <w:rsid w:val="00BC4C32"/>
    <w:rsid w:val="00BC68E3"/>
    <w:rsid w:val="00BD0A56"/>
    <w:rsid w:val="00BD16D0"/>
    <w:rsid w:val="00BD3829"/>
    <w:rsid w:val="00BD4A02"/>
    <w:rsid w:val="00BD53E6"/>
    <w:rsid w:val="00BD6998"/>
    <w:rsid w:val="00BD6FF6"/>
    <w:rsid w:val="00BE4242"/>
    <w:rsid w:val="00BE4694"/>
    <w:rsid w:val="00BE47F9"/>
    <w:rsid w:val="00BE6CB0"/>
    <w:rsid w:val="00BE7E1C"/>
    <w:rsid w:val="00BF0B61"/>
    <w:rsid w:val="00BF4E16"/>
    <w:rsid w:val="00BF6F1A"/>
    <w:rsid w:val="00C0059A"/>
    <w:rsid w:val="00C01B00"/>
    <w:rsid w:val="00C03973"/>
    <w:rsid w:val="00C05411"/>
    <w:rsid w:val="00C073C3"/>
    <w:rsid w:val="00C07C40"/>
    <w:rsid w:val="00C07CF8"/>
    <w:rsid w:val="00C115A9"/>
    <w:rsid w:val="00C122E8"/>
    <w:rsid w:val="00C16DD1"/>
    <w:rsid w:val="00C176D7"/>
    <w:rsid w:val="00C177E8"/>
    <w:rsid w:val="00C25322"/>
    <w:rsid w:val="00C25F0D"/>
    <w:rsid w:val="00C30DAD"/>
    <w:rsid w:val="00C347FC"/>
    <w:rsid w:val="00C35FF3"/>
    <w:rsid w:val="00C4027A"/>
    <w:rsid w:val="00C42FE8"/>
    <w:rsid w:val="00C446F0"/>
    <w:rsid w:val="00C4473A"/>
    <w:rsid w:val="00C461BC"/>
    <w:rsid w:val="00C46CD0"/>
    <w:rsid w:val="00C52671"/>
    <w:rsid w:val="00C53559"/>
    <w:rsid w:val="00C54469"/>
    <w:rsid w:val="00C54D06"/>
    <w:rsid w:val="00C60D50"/>
    <w:rsid w:val="00C61B93"/>
    <w:rsid w:val="00C63F29"/>
    <w:rsid w:val="00C65EC0"/>
    <w:rsid w:val="00C66B31"/>
    <w:rsid w:val="00C67F32"/>
    <w:rsid w:val="00C75817"/>
    <w:rsid w:val="00C75B34"/>
    <w:rsid w:val="00C77150"/>
    <w:rsid w:val="00C8007D"/>
    <w:rsid w:val="00C80534"/>
    <w:rsid w:val="00C82E6B"/>
    <w:rsid w:val="00C8350E"/>
    <w:rsid w:val="00C855CF"/>
    <w:rsid w:val="00C8652D"/>
    <w:rsid w:val="00C91FA8"/>
    <w:rsid w:val="00C962CB"/>
    <w:rsid w:val="00C97887"/>
    <w:rsid w:val="00CA0DFB"/>
    <w:rsid w:val="00CA2258"/>
    <w:rsid w:val="00CA2A77"/>
    <w:rsid w:val="00CA3B55"/>
    <w:rsid w:val="00CA4540"/>
    <w:rsid w:val="00CA4FCD"/>
    <w:rsid w:val="00CA500C"/>
    <w:rsid w:val="00CA5567"/>
    <w:rsid w:val="00CA76B7"/>
    <w:rsid w:val="00CA7E1B"/>
    <w:rsid w:val="00CB04F2"/>
    <w:rsid w:val="00CB36B0"/>
    <w:rsid w:val="00CB4B92"/>
    <w:rsid w:val="00CB5BF6"/>
    <w:rsid w:val="00CC00F6"/>
    <w:rsid w:val="00CC24B7"/>
    <w:rsid w:val="00CC3C52"/>
    <w:rsid w:val="00CD17EF"/>
    <w:rsid w:val="00CD5080"/>
    <w:rsid w:val="00CD6671"/>
    <w:rsid w:val="00CD7639"/>
    <w:rsid w:val="00CE0D62"/>
    <w:rsid w:val="00CE102B"/>
    <w:rsid w:val="00CE1420"/>
    <w:rsid w:val="00CE6AF2"/>
    <w:rsid w:val="00CE7462"/>
    <w:rsid w:val="00CE752F"/>
    <w:rsid w:val="00CE7FC8"/>
    <w:rsid w:val="00CF4358"/>
    <w:rsid w:val="00CF4EA6"/>
    <w:rsid w:val="00CF4FA0"/>
    <w:rsid w:val="00CF59F3"/>
    <w:rsid w:val="00D0570D"/>
    <w:rsid w:val="00D05BD7"/>
    <w:rsid w:val="00D103EE"/>
    <w:rsid w:val="00D12A60"/>
    <w:rsid w:val="00D15188"/>
    <w:rsid w:val="00D205F4"/>
    <w:rsid w:val="00D24C7F"/>
    <w:rsid w:val="00D30EEC"/>
    <w:rsid w:val="00D37006"/>
    <w:rsid w:val="00D42939"/>
    <w:rsid w:val="00D44506"/>
    <w:rsid w:val="00D466B5"/>
    <w:rsid w:val="00D47BFD"/>
    <w:rsid w:val="00D47E45"/>
    <w:rsid w:val="00D47E47"/>
    <w:rsid w:val="00D50848"/>
    <w:rsid w:val="00D533E7"/>
    <w:rsid w:val="00D63338"/>
    <w:rsid w:val="00D63691"/>
    <w:rsid w:val="00D6624C"/>
    <w:rsid w:val="00D73FFC"/>
    <w:rsid w:val="00D756A8"/>
    <w:rsid w:val="00D80819"/>
    <w:rsid w:val="00D83339"/>
    <w:rsid w:val="00D83400"/>
    <w:rsid w:val="00D85DE4"/>
    <w:rsid w:val="00D900A7"/>
    <w:rsid w:val="00D923AA"/>
    <w:rsid w:val="00D92A2D"/>
    <w:rsid w:val="00D93E3A"/>
    <w:rsid w:val="00D955EE"/>
    <w:rsid w:val="00DA26B1"/>
    <w:rsid w:val="00DA2E8B"/>
    <w:rsid w:val="00DA3811"/>
    <w:rsid w:val="00DA4FB0"/>
    <w:rsid w:val="00DB2DF1"/>
    <w:rsid w:val="00DB57DA"/>
    <w:rsid w:val="00DB57E9"/>
    <w:rsid w:val="00DB5C23"/>
    <w:rsid w:val="00DB62A4"/>
    <w:rsid w:val="00DB6442"/>
    <w:rsid w:val="00DC0F33"/>
    <w:rsid w:val="00DC7392"/>
    <w:rsid w:val="00DD0615"/>
    <w:rsid w:val="00DD1019"/>
    <w:rsid w:val="00DD1141"/>
    <w:rsid w:val="00DD2735"/>
    <w:rsid w:val="00DD537C"/>
    <w:rsid w:val="00DD5F5E"/>
    <w:rsid w:val="00DE0462"/>
    <w:rsid w:val="00DE21B8"/>
    <w:rsid w:val="00DE5968"/>
    <w:rsid w:val="00DF2300"/>
    <w:rsid w:val="00DF2A88"/>
    <w:rsid w:val="00DF4D7C"/>
    <w:rsid w:val="00DF75E3"/>
    <w:rsid w:val="00E00119"/>
    <w:rsid w:val="00E03279"/>
    <w:rsid w:val="00E04717"/>
    <w:rsid w:val="00E05B42"/>
    <w:rsid w:val="00E0621A"/>
    <w:rsid w:val="00E06B25"/>
    <w:rsid w:val="00E12AE6"/>
    <w:rsid w:val="00E13E22"/>
    <w:rsid w:val="00E153FC"/>
    <w:rsid w:val="00E160AE"/>
    <w:rsid w:val="00E2133E"/>
    <w:rsid w:val="00E2319A"/>
    <w:rsid w:val="00E26519"/>
    <w:rsid w:val="00E30FA8"/>
    <w:rsid w:val="00E318FA"/>
    <w:rsid w:val="00E31B23"/>
    <w:rsid w:val="00E325A0"/>
    <w:rsid w:val="00E34289"/>
    <w:rsid w:val="00E34542"/>
    <w:rsid w:val="00E36335"/>
    <w:rsid w:val="00E3721D"/>
    <w:rsid w:val="00E37386"/>
    <w:rsid w:val="00E451D5"/>
    <w:rsid w:val="00E5078E"/>
    <w:rsid w:val="00E530A3"/>
    <w:rsid w:val="00E5647E"/>
    <w:rsid w:val="00E56906"/>
    <w:rsid w:val="00E56C14"/>
    <w:rsid w:val="00E570C8"/>
    <w:rsid w:val="00E57957"/>
    <w:rsid w:val="00E57F7A"/>
    <w:rsid w:val="00E62166"/>
    <w:rsid w:val="00E634FE"/>
    <w:rsid w:val="00E65CE5"/>
    <w:rsid w:val="00E65DA7"/>
    <w:rsid w:val="00E70BA1"/>
    <w:rsid w:val="00E71001"/>
    <w:rsid w:val="00E7554C"/>
    <w:rsid w:val="00E75C48"/>
    <w:rsid w:val="00E811B8"/>
    <w:rsid w:val="00E81359"/>
    <w:rsid w:val="00E82AED"/>
    <w:rsid w:val="00E82C74"/>
    <w:rsid w:val="00E865A5"/>
    <w:rsid w:val="00E903FE"/>
    <w:rsid w:val="00E90F9B"/>
    <w:rsid w:val="00E962A5"/>
    <w:rsid w:val="00EB08EC"/>
    <w:rsid w:val="00EB3251"/>
    <w:rsid w:val="00EB70CE"/>
    <w:rsid w:val="00EC13BA"/>
    <w:rsid w:val="00EC2F46"/>
    <w:rsid w:val="00EC5B84"/>
    <w:rsid w:val="00EC6DAB"/>
    <w:rsid w:val="00EC6DCB"/>
    <w:rsid w:val="00ED145D"/>
    <w:rsid w:val="00ED27C4"/>
    <w:rsid w:val="00ED315D"/>
    <w:rsid w:val="00ED3C85"/>
    <w:rsid w:val="00ED5060"/>
    <w:rsid w:val="00ED6126"/>
    <w:rsid w:val="00ED66C0"/>
    <w:rsid w:val="00ED6F77"/>
    <w:rsid w:val="00EE6C12"/>
    <w:rsid w:val="00EE70D1"/>
    <w:rsid w:val="00EE7C6B"/>
    <w:rsid w:val="00EF01FE"/>
    <w:rsid w:val="00EF0EFA"/>
    <w:rsid w:val="00EF111F"/>
    <w:rsid w:val="00EF2B7C"/>
    <w:rsid w:val="00EF3462"/>
    <w:rsid w:val="00EF3966"/>
    <w:rsid w:val="00EF4032"/>
    <w:rsid w:val="00EF62C4"/>
    <w:rsid w:val="00EF7D3B"/>
    <w:rsid w:val="00F014F4"/>
    <w:rsid w:val="00F023F7"/>
    <w:rsid w:val="00F07C7B"/>
    <w:rsid w:val="00F1049E"/>
    <w:rsid w:val="00F1206C"/>
    <w:rsid w:val="00F15269"/>
    <w:rsid w:val="00F1724D"/>
    <w:rsid w:val="00F25554"/>
    <w:rsid w:val="00F273C3"/>
    <w:rsid w:val="00F3221F"/>
    <w:rsid w:val="00F36097"/>
    <w:rsid w:val="00F36401"/>
    <w:rsid w:val="00F40539"/>
    <w:rsid w:val="00F42C1A"/>
    <w:rsid w:val="00F4491E"/>
    <w:rsid w:val="00F4669A"/>
    <w:rsid w:val="00F470E1"/>
    <w:rsid w:val="00F47344"/>
    <w:rsid w:val="00F51211"/>
    <w:rsid w:val="00F541DB"/>
    <w:rsid w:val="00F57384"/>
    <w:rsid w:val="00F57D40"/>
    <w:rsid w:val="00F60DD8"/>
    <w:rsid w:val="00F62336"/>
    <w:rsid w:val="00F62863"/>
    <w:rsid w:val="00F64E32"/>
    <w:rsid w:val="00F657BB"/>
    <w:rsid w:val="00F707E9"/>
    <w:rsid w:val="00F74157"/>
    <w:rsid w:val="00F747FB"/>
    <w:rsid w:val="00F75200"/>
    <w:rsid w:val="00F75B13"/>
    <w:rsid w:val="00F76B67"/>
    <w:rsid w:val="00F775F4"/>
    <w:rsid w:val="00F80652"/>
    <w:rsid w:val="00F85B09"/>
    <w:rsid w:val="00F86089"/>
    <w:rsid w:val="00F86214"/>
    <w:rsid w:val="00F90876"/>
    <w:rsid w:val="00F95A92"/>
    <w:rsid w:val="00F96752"/>
    <w:rsid w:val="00F96AC3"/>
    <w:rsid w:val="00F96D16"/>
    <w:rsid w:val="00FA0050"/>
    <w:rsid w:val="00FA2DF1"/>
    <w:rsid w:val="00FA3D53"/>
    <w:rsid w:val="00FA4234"/>
    <w:rsid w:val="00FA4924"/>
    <w:rsid w:val="00FB3872"/>
    <w:rsid w:val="00FB6484"/>
    <w:rsid w:val="00FB7007"/>
    <w:rsid w:val="00FC3FB3"/>
    <w:rsid w:val="00FC4948"/>
    <w:rsid w:val="00FD23C9"/>
    <w:rsid w:val="00FD4B62"/>
    <w:rsid w:val="00FD5C92"/>
    <w:rsid w:val="00FD6C73"/>
    <w:rsid w:val="00FE447E"/>
    <w:rsid w:val="00FE6FD4"/>
    <w:rsid w:val="00FE71E9"/>
    <w:rsid w:val="00FE74D0"/>
    <w:rsid w:val="00FF4D57"/>
    <w:rsid w:val="00FF77BA"/>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9D90319"/>
  <w15:chartTrackingRefBased/>
  <w15:docId w15:val="{24A19332-3C92-4030-8882-A9EB600A53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05C92"/>
    <w:pPr>
      <w:jc w:val="both"/>
    </w:pPr>
  </w:style>
  <w:style w:type="paragraph" w:styleId="Ttulo1">
    <w:name w:val="heading 1"/>
    <w:basedOn w:val="Normal"/>
    <w:next w:val="Normal"/>
    <w:link w:val="Ttulo1Car"/>
    <w:uiPriority w:val="9"/>
    <w:qFormat/>
    <w:rsid w:val="002D4059"/>
    <w:pPr>
      <w:keepNext/>
      <w:keepLines/>
      <w:numPr>
        <w:numId w:val="3"/>
      </w:numPr>
      <w:spacing w:before="240" w:after="240"/>
      <w:jc w:val="center"/>
      <w:outlineLvl w:val="0"/>
    </w:pPr>
    <w:rPr>
      <w:rFonts w:ascii="Calibri" w:eastAsiaTheme="majorEastAsia" w:hAnsi="Calibri" w:cstheme="majorBidi"/>
      <w:b/>
      <w:color w:val="00B050"/>
      <w:sz w:val="28"/>
      <w:szCs w:val="32"/>
      <w:lang w:val="es-CO"/>
    </w:rPr>
  </w:style>
  <w:style w:type="paragraph" w:styleId="Ttulo2">
    <w:name w:val="heading 2"/>
    <w:basedOn w:val="Normal"/>
    <w:next w:val="Normal"/>
    <w:link w:val="Ttulo2Car"/>
    <w:uiPriority w:val="9"/>
    <w:unhideWhenUsed/>
    <w:qFormat/>
    <w:rsid w:val="00970434"/>
    <w:pPr>
      <w:keepNext/>
      <w:keepLines/>
      <w:numPr>
        <w:ilvl w:val="1"/>
        <w:numId w:val="3"/>
      </w:numPr>
      <w:spacing w:before="240"/>
      <w:ind w:left="578" w:hanging="578"/>
      <w:outlineLvl w:val="1"/>
    </w:pPr>
    <w:rPr>
      <w:rFonts w:ascii="Calibri" w:eastAsiaTheme="majorEastAsia" w:hAnsi="Calibri" w:cstheme="majorBidi"/>
      <w:b/>
      <w:color w:val="00B050"/>
      <w:sz w:val="26"/>
      <w:szCs w:val="26"/>
      <w:lang w:val="es-CO"/>
    </w:rPr>
  </w:style>
  <w:style w:type="paragraph" w:styleId="Ttulo3">
    <w:name w:val="heading 3"/>
    <w:basedOn w:val="Normal"/>
    <w:next w:val="Normal"/>
    <w:link w:val="Ttulo3Car"/>
    <w:uiPriority w:val="9"/>
    <w:unhideWhenUsed/>
    <w:qFormat/>
    <w:rsid w:val="00530CE1"/>
    <w:pPr>
      <w:keepNext/>
      <w:keepLines/>
      <w:numPr>
        <w:ilvl w:val="2"/>
        <w:numId w:val="3"/>
      </w:numPr>
      <w:spacing w:before="240" w:after="120"/>
      <w:outlineLvl w:val="2"/>
    </w:pPr>
    <w:rPr>
      <w:rFonts w:ascii="Calibri" w:eastAsiaTheme="majorEastAsia" w:hAnsi="Calibri" w:cstheme="majorBidi"/>
      <w:b/>
      <w:color w:val="00B050"/>
      <w:sz w:val="24"/>
      <w:szCs w:val="24"/>
      <w:lang w:val="es-CO"/>
    </w:rPr>
  </w:style>
  <w:style w:type="paragraph" w:styleId="Ttulo4">
    <w:name w:val="heading 4"/>
    <w:basedOn w:val="Normal"/>
    <w:next w:val="Normal"/>
    <w:link w:val="Ttulo4Car"/>
    <w:uiPriority w:val="9"/>
    <w:unhideWhenUsed/>
    <w:qFormat/>
    <w:rsid w:val="00CC3C52"/>
    <w:pPr>
      <w:keepNext/>
      <w:keepLines/>
      <w:numPr>
        <w:ilvl w:val="3"/>
        <w:numId w:val="3"/>
      </w:numPr>
      <w:spacing w:before="40" w:after="0"/>
      <w:outlineLvl w:val="3"/>
    </w:pPr>
    <w:rPr>
      <w:rFonts w:asciiTheme="majorHAnsi" w:eastAsiaTheme="majorEastAsia" w:hAnsiTheme="majorHAnsi" w:cstheme="majorBidi"/>
      <w:b/>
      <w:i/>
      <w:iCs/>
      <w:color w:val="00B050"/>
      <w:lang w:val="es-CO"/>
    </w:rPr>
  </w:style>
  <w:style w:type="paragraph" w:styleId="Ttulo5">
    <w:name w:val="heading 5"/>
    <w:basedOn w:val="Normal"/>
    <w:next w:val="Normal"/>
    <w:link w:val="Ttulo5Car"/>
    <w:uiPriority w:val="9"/>
    <w:semiHidden/>
    <w:unhideWhenUsed/>
    <w:qFormat/>
    <w:rsid w:val="003637F9"/>
    <w:pPr>
      <w:keepNext/>
      <w:keepLines/>
      <w:numPr>
        <w:ilvl w:val="4"/>
        <w:numId w:val="3"/>
      </w:numPr>
      <w:spacing w:before="40" w:after="0"/>
      <w:outlineLvl w:val="4"/>
    </w:pPr>
    <w:rPr>
      <w:rFonts w:asciiTheme="majorHAnsi" w:eastAsiaTheme="majorEastAsia" w:hAnsiTheme="majorHAnsi" w:cstheme="majorBidi"/>
      <w:color w:val="2E74B5" w:themeColor="accent1" w:themeShade="BF"/>
      <w:lang w:val="es-CO"/>
    </w:rPr>
  </w:style>
  <w:style w:type="paragraph" w:styleId="Ttulo6">
    <w:name w:val="heading 6"/>
    <w:basedOn w:val="Normal"/>
    <w:next w:val="Normal"/>
    <w:link w:val="Ttulo6Car"/>
    <w:uiPriority w:val="9"/>
    <w:semiHidden/>
    <w:unhideWhenUsed/>
    <w:qFormat/>
    <w:rsid w:val="003637F9"/>
    <w:pPr>
      <w:keepNext/>
      <w:keepLines/>
      <w:numPr>
        <w:ilvl w:val="5"/>
        <w:numId w:val="3"/>
      </w:numPr>
      <w:spacing w:before="40" w:after="0"/>
      <w:outlineLvl w:val="5"/>
    </w:pPr>
    <w:rPr>
      <w:rFonts w:asciiTheme="majorHAnsi" w:eastAsiaTheme="majorEastAsia" w:hAnsiTheme="majorHAnsi" w:cstheme="majorBidi"/>
      <w:color w:val="1F4D78" w:themeColor="accent1" w:themeShade="7F"/>
      <w:lang w:val="es-CO"/>
    </w:rPr>
  </w:style>
  <w:style w:type="paragraph" w:styleId="Ttulo7">
    <w:name w:val="heading 7"/>
    <w:basedOn w:val="Normal"/>
    <w:next w:val="Normal"/>
    <w:link w:val="Ttulo7Car"/>
    <w:uiPriority w:val="9"/>
    <w:semiHidden/>
    <w:unhideWhenUsed/>
    <w:qFormat/>
    <w:rsid w:val="003637F9"/>
    <w:pPr>
      <w:keepNext/>
      <w:keepLines/>
      <w:numPr>
        <w:ilvl w:val="6"/>
        <w:numId w:val="3"/>
      </w:numPr>
      <w:spacing w:before="40" w:after="0"/>
      <w:outlineLvl w:val="6"/>
    </w:pPr>
    <w:rPr>
      <w:rFonts w:asciiTheme="majorHAnsi" w:eastAsiaTheme="majorEastAsia" w:hAnsiTheme="majorHAnsi" w:cstheme="majorBidi"/>
      <w:i/>
      <w:iCs/>
      <w:color w:val="1F4D78" w:themeColor="accent1" w:themeShade="7F"/>
      <w:lang w:val="es-CO"/>
    </w:rPr>
  </w:style>
  <w:style w:type="paragraph" w:styleId="Ttulo8">
    <w:name w:val="heading 8"/>
    <w:basedOn w:val="Normal"/>
    <w:next w:val="Normal"/>
    <w:link w:val="Ttulo8Car"/>
    <w:uiPriority w:val="9"/>
    <w:semiHidden/>
    <w:unhideWhenUsed/>
    <w:qFormat/>
    <w:rsid w:val="003637F9"/>
    <w:pPr>
      <w:keepNext/>
      <w:keepLines/>
      <w:numPr>
        <w:ilvl w:val="7"/>
        <w:numId w:val="3"/>
      </w:numPr>
      <w:spacing w:before="40" w:after="0"/>
      <w:outlineLvl w:val="7"/>
    </w:pPr>
    <w:rPr>
      <w:rFonts w:asciiTheme="majorHAnsi" w:eastAsiaTheme="majorEastAsia" w:hAnsiTheme="majorHAnsi" w:cstheme="majorBidi"/>
      <w:color w:val="272727" w:themeColor="text1" w:themeTint="D8"/>
      <w:sz w:val="21"/>
      <w:szCs w:val="21"/>
      <w:lang w:val="es-CO"/>
    </w:rPr>
  </w:style>
  <w:style w:type="paragraph" w:styleId="Ttulo9">
    <w:name w:val="heading 9"/>
    <w:basedOn w:val="Normal"/>
    <w:next w:val="Normal"/>
    <w:link w:val="Ttulo9Car"/>
    <w:uiPriority w:val="9"/>
    <w:semiHidden/>
    <w:unhideWhenUsed/>
    <w:qFormat/>
    <w:rsid w:val="003637F9"/>
    <w:pPr>
      <w:keepNext/>
      <w:keepLines/>
      <w:numPr>
        <w:ilvl w:val="8"/>
        <w:numId w:val="3"/>
      </w:numPr>
      <w:spacing w:before="40" w:after="0"/>
      <w:outlineLvl w:val="8"/>
    </w:pPr>
    <w:rPr>
      <w:rFonts w:asciiTheme="majorHAnsi" w:eastAsiaTheme="majorEastAsia" w:hAnsiTheme="majorHAnsi" w:cstheme="majorBidi"/>
      <w:i/>
      <w:iCs/>
      <w:color w:val="272727" w:themeColor="text1" w:themeTint="D8"/>
      <w:sz w:val="21"/>
      <w:szCs w:val="21"/>
      <w:lang w:val="es-CO"/>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2D4059"/>
    <w:rPr>
      <w:rFonts w:ascii="Calibri" w:eastAsiaTheme="majorEastAsia" w:hAnsi="Calibri" w:cstheme="majorBidi"/>
      <w:b/>
      <w:color w:val="00B050"/>
      <w:sz w:val="28"/>
      <w:szCs w:val="32"/>
      <w:lang w:val="es-CO"/>
    </w:rPr>
  </w:style>
  <w:style w:type="character" w:customStyle="1" w:styleId="Ttulo2Car">
    <w:name w:val="Título 2 Car"/>
    <w:basedOn w:val="Fuentedeprrafopredeter"/>
    <w:link w:val="Ttulo2"/>
    <w:uiPriority w:val="9"/>
    <w:rsid w:val="00970434"/>
    <w:rPr>
      <w:rFonts w:ascii="Calibri" w:eastAsiaTheme="majorEastAsia" w:hAnsi="Calibri" w:cstheme="majorBidi"/>
      <w:b/>
      <w:color w:val="00B050"/>
      <w:sz w:val="26"/>
      <w:szCs w:val="26"/>
      <w:lang w:val="es-CO"/>
    </w:rPr>
  </w:style>
  <w:style w:type="character" w:customStyle="1" w:styleId="Ttulo3Car">
    <w:name w:val="Título 3 Car"/>
    <w:basedOn w:val="Fuentedeprrafopredeter"/>
    <w:link w:val="Ttulo3"/>
    <w:uiPriority w:val="9"/>
    <w:rsid w:val="00530CE1"/>
    <w:rPr>
      <w:rFonts w:ascii="Calibri" w:eastAsiaTheme="majorEastAsia" w:hAnsi="Calibri" w:cstheme="majorBidi"/>
      <w:b/>
      <w:color w:val="00B050"/>
      <w:sz w:val="24"/>
      <w:szCs w:val="24"/>
      <w:lang w:val="es-CO"/>
    </w:rPr>
  </w:style>
  <w:style w:type="character" w:customStyle="1" w:styleId="Ttulo4Car">
    <w:name w:val="Título 4 Car"/>
    <w:basedOn w:val="Fuentedeprrafopredeter"/>
    <w:link w:val="Ttulo4"/>
    <w:uiPriority w:val="9"/>
    <w:rsid w:val="00CC3C52"/>
    <w:rPr>
      <w:rFonts w:asciiTheme="majorHAnsi" w:eastAsiaTheme="majorEastAsia" w:hAnsiTheme="majorHAnsi" w:cstheme="majorBidi"/>
      <w:b/>
      <w:i/>
      <w:iCs/>
      <w:color w:val="00B050"/>
      <w:lang w:val="es-CO"/>
    </w:rPr>
  </w:style>
  <w:style w:type="character" w:customStyle="1" w:styleId="Ttulo5Car">
    <w:name w:val="Título 5 Car"/>
    <w:basedOn w:val="Fuentedeprrafopredeter"/>
    <w:link w:val="Ttulo5"/>
    <w:uiPriority w:val="9"/>
    <w:semiHidden/>
    <w:rsid w:val="003637F9"/>
    <w:rPr>
      <w:rFonts w:asciiTheme="majorHAnsi" w:eastAsiaTheme="majorEastAsia" w:hAnsiTheme="majorHAnsi" w:cstheme="majorBidi"/>
      <w:color w:val="2E74B5" w:themeColor="accent1" w:themeShade="BF"/>
      <w:lang w:val="es-CO"/>
    </w:rPr>
  </w:style>
  <w:style w:type="character" w:customStyle="1" w:styleId="Ttulo6Car">
    <w:name w:val="Título 6 Car"/>
    <w:basedOn w:val="Fuentedeprrafopredeter"/>
    <w:link w:val="Ttulo6"/>
    <w:uiPriority w:val="9"/>
    <w:semiHidden/>
    <w:rsid w:val="003637F9"/>
    <w:rPr>
      <w:rFonts w:asciiTheme="majorHAnsi" w:eastAsiaTheme="majorEastAsia" w:hAnsiTheme="majorHAnsi" w:cstheme="majorBidi"/>
      <w:color w:val="1F4D78" w:themeColor="accent1" w:themeShade="7F"/>
      <w:lang w:val="es-CO"/>
    </w:rPr>
  </w:style>
  <w:style w:type="character" w:customStyle="1" w:styleId="Ttulo7Car">
    <w:name w:val="Título 7 Car"/>
    <w:basedOn w:val="Fuentedeprrafopredeter"/>
    <w:link w:val="Ttulo7"/>
    <w:uiPriority w:val="9"/>
    <w:semiHidden/>
    <w:rsid w:val="003637F9"/>
    <w:rPr>
      <w:rFonts w:asciiTheme="majorHAnsi" w:eastAsiaTheme="majorEastAsia" w:hAnsiTheme="majorHAnsi" w:cstheme="majorBidi"/>
      <w:i/>
      <w:iCs/>
      <w:color w:val="1F4D78" w:themeColor="accent1" w:themeShade="7F"/>
      <w:lang w:val="es-CO"/>
    </w:rPr>
  </w:style>
  <w:style w:type="character" w:customStyle="1" w:styleId="Ttulo8Car">
    <w:name w:val="Título 8 Car"/>
    <w:basedOn w:val="Fuentedeprrafopredeter"/>
    <w:link w:val="Ttulo8"/>
    <w:uiPriority w:val="9"/>
    <w:semiHidden/>
    <w:rsid w:val="003637F9"/>
    <w:rPr>
      <w:rFonts w:asciiTheme="majorHAnsi" w:eastAsiaTheme="majorEastAsia" w:hAnsiTheme="majorHAnsi" w:cstheme="majorBidi"/>
      <w:color w:val="272727" w:themeColor="text1" w:themeTint="D8"/>
      <w:sz w:val="21"/>
      <w:szCs w:val="21"/>
      <w:lang w:val="es-CO"/>
    </w:rPr>
  </w:style>
  <w:style w:type="character" w:customStyle="1" w:styleId="Ttulo9Car">
    <w:name w:val="Título 9 Car"/>
    <w:basedOn w:val="Fuentedeprrafopredeter"/>
    <w:link w:val="Ttulo9"/>
    <w:uiPriority w:val="9"/>
    <w:semiHidden/>
    <w:rsid w:val="003637F9"/>
    <w:rPr>
      <w:rFonts w:asciiTheme="majorHAnsi" w:eastAsiaTheme="majorEastAsia" w:hAnsiTheme="majorHAnsi" w:cstheme="majorBidi"/>
      <w:i/>
      <w:iCs/>
      <w:color w:val="272727" w:themeColor="text1" w:themeTint="D8"/>
      <w:sz w:val="21"/>
      <w:szCs w:val="21"/>
      <w:lang w:val="es-CO"/>
    </w:rPr>
  </w:style>
  <w:style w:type="paragraph" w:customStyle="1" w:styleId="Default">
    <w:name w:val="Default"/>
    <w:rsid w:val="0037203D"/>
    <w:pPr>
      <w:autoSpaceDE w:val="0"/>
      <w:autoSpaceDN w:val="0"/>
      <w:adjustRightInd w:val="0"/>
      <w:spacing w:after="0" w:line="240" w:lineRule="auto"/>
    </w:pPr>
    <w:rPr>
      <w:rFonts w:ascii="Arial" w:hAnsi="Arial" w:cs="Arial"/>
      <w:color w:val="000000"/>
      <w:sz w:val="24"/>
      <w:szCs w:val="24"/>
    </w:rPr>
  </w:style>
  <w:style w:type="paragraph" w:styleId="Encabezado">
    <w:name w:val="header"/>
    <w:basedOn w:val="Normal"/>
    <w:link w:val="EncabezadoCar"/>
    <w:uiPriority w:val="99"/>
    <w:unhideWhenUsed/>
    <w:rsid w:val="00A66646"/>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A66646"/>
  </w:style>
  <w:style w:type="paragraph" w:styleId="Piedepgina">
    <w:name w:val="footer"/>
    <w:basedOn w:val="Normal"/>
    <w:link w:val="PiedepginaCar"/>
    <w:uiPriority w:val="99"/>
    <w:unhideWhenUsed/>
    <w:rsid w:val="00A66646"/>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A66646"/>
  </w:style>
  <w:style w:type="paragraph" w:styleId="Prrafodelista">
    <w:name w:val="List Paragraph"/>
    <w:basedOn w:val="Normal"/>
    <w:uiPriority w:val="34"/>
    <w:qFormat/>
    <w:rsid w:val="00705C92"/>
    <w:pPr>
      <w:ind w:left="720"/>
      <w:contextualSpacing/>
    </w:pPr>
    <w:rPr>
      <w:lang w:val="es-CO"/>
    </w:rPr>
  </w:style>
  <w:style w:type="paragraph" w:styleId="Sinespaciado">
    <w:name w:val="No Spacing"/>
    <w:aliases w:val="TítuloMayor"/>
    <w:uiPriority w:val="1"/>
    <w:qFormat/>
    <w:rsid w:val="0014628D"/>
    <w:pPr>
      <w:spacing w:after="240" w:line="240" w:lineRule="auto"/>
      <w:jc w:val="center"/>
    </w:pPr>
    <w:rPr>
      <w:rFonts w:ascii="Calibri" w:hAnsi="Calibri"/>
      <w:b/>
      <w:color w:val="00B050"/>
      <w:sz w:val="36"/>
    </w:rPr>
  </w:style>
  <w:style w:type="paragraph" w:styleId="TtuloTDC">
    <w:name w:val="TOC Heading"/>
    <w:basedOn w:val="Ttulo1"/>
    <w:next w:val="Normal"/>
    <w:uiPriority w:val="39"/>
    <w:unhideWhenUsed/>
    <w:qFormat/>
    <w:rsid w:val="00A44CDE"/>
    <w:pPr>
      <w:numPr>
        <w:numId w:val="0"/>
      </w:numPr>
      <w:spacing w:after="0"/>
      <w:jc w:val="left"/>
      <w:outlineLvl w:val="9"/>
    </w:pPr>
    <w:rPr>
      <w:rFonts w:asciiTheme="majorHAnsi" w:hAnsiTheme="majorHAnsi"/>
      <w:b w:val="0"/>
      <w:color w:val="2E74B5" w:themeColor="accent1" w:themeShade="BF"/>
      <w:sz w:val="32"/>
      <w:lang w:val="es-MX" w:eastAsia="es-MX"/>
    </w:rPr>
  </w:style>
  <w:style w:type="paragraph" w:styleId="TDC1">
    <w:name w:val="toc 1"/>
    <w:basedOn w:val="Normal"/>
    <w:next w:val="Normal"/>
    <w:autoRedefine/>
    <w:uiPriority w:val="39"/>
    <w:unhideWhenUsed/>
    <w:rsid w:val="00991A18"/>
    <w:pPr>
      <w:tabs>
        <w:tab w:val="right" w:leader="dot" w:pos="8828"/>
      </w:tabs>
      <w:spacing w:after="100"/>
    </w:pPr>
  </w:style>
  <w:style w:type="paragraph" w:styleId="TDC2">
    <w:name w:val="toc 2"/>
    <w:basedOn w:val="Normal"/>
    <w:next w:val="Normal"/>
    <w:autoRedefine/>
    <w:uiPriority w:val="39"/>
    <w:unhideWhenUsed/>
    <w:rsid w:val="00A44CDE"/>
    <w:pPr>
      <w:spacing w:after="100"/>
      <w:ind w:left="220"/>
    </w:pPr>
  </w:style>
  <w:style w:type="paragraph" w:styleId="TDC3">
    <w:name w:val="toc 3"/>
    <w:basedOn w:val="Normal"/>
    <w:next w:val="Normal"/>
    <w:autoRedefine/>
    <w:uiPriority w:val="39"/>
    <w:unhideWhenUsed/>
    <w:rsid w:val="00A44CDE"/>
    <w:pPr>
      <w:spacing w:after="100"/>
      <w:ind w:left="440"/>
    </w:pPr>
  </w:style>
  <w:style w:type="character" w:styleId="Hipervnculo">
    <w:name w:val="Hyperlink"/>
    <w:basedOn w:val="Fuentedeprrafopredeter"/>
    <w:uiPriority w:val="99"/>
    <w:unhideWhenUsed/>
    <w:rsid w:val="00A44CDE"/>
    <w:rPr>
      <w:color w:val="0563C1" w:themeColor="hyperlink"/>
      <w:u w:val="single"/>
    </w:rPr>
  </w:style>
  <w:style w:type="paragraph" w:styleId="Descripcin">
    <w:name w:val="caption"/>
    <w:aliases w:val="Figura"/>
    <w:basedOn w:val="Normal"/>
    <w:next w:val="Normal"/>
    <w:link w:val="DescripcinCar"/>
    <w:uiPriority w:val="35"/>
    <w:unhideWhenUsed/>
    <w:qFormat/>
    <w:rsid w:val="000C3BA4"/>
    <w:pPr>
      <w:spacing w:before="160" w:after="240" w:line="240" w:lineRule="auto"/>
      <w:jc w:val="center"/>
    </w:pPr>
    <w:rPr>
      <w:i/>
      <w:iCs/>
      <w:sz w:val="20"/>
      <w:szCs w:val="18"/>
    </w:rPr>
  </w:style>
  <w:style w:type="character" w:customStyle="1" w:styleId="DescripcinCar">
    <w:name w:val="Descripción Car"/>
    <w:aliases w:val="Figura Car"/>
    <w:basedOn w:val="Fuentedeprrafopredeter"/>
    <w:link w:val="Descripcin"/>
    <w:uiPriority w:val="35"/>
    <w:rsid w:val="00454F4E"/>
    <w:rPr>
      <w:i/>
      <w:iCs/>
      <w:sz w:val="20"/>
      <w:szCs w:val="18"/>
    </w:rPr>
  </w:style>
  <w:style w:type="paragraph" w:styleId="Textodeglobo">
    <w:name w:val="Balloon Text"/>
    <w:basedOn w:val="Normal"/>
    <w:link w:val="TextodegloboCar"/>
    <w:uiPriority w:val="99"/>
    <w:semiHidden/>
    <w:unhideWhenUsed/>
    <w:rsid w:val="003D2143"/>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3D2143"/>
    <w:rPr>
      <w:rFonts w:ascii="Segoe UI" w:hAnsi="Segoe UI" w:cs="Segoe UI"/>
      <w:sz w:val="18"/>
      <w:szCs w:val="18"/>
    </w:rPr>
  </w:style>
  <w:style w:type="character" w:styleId="Refdecomentario">
    <w:name w:val="annotation reference"/>
    <w:basedOn w:val="Fuentedeprrafopredeter"/>
    <w:uiPriority w:val="99"/>
    <w:semiHidden/>
    <w:unhideWhenUsed/>
    <w:rsid w:val="00135854"/>
    <w:rPr>
      <w:sz w:val="16"/>
      <w:szCs w:val="16"/>
    </w:rPr>
  </w:style>
  <w:style w:type="paragraph" w:styleId="Textocomentario">
    <w:name w:val="annotation text"/>
    <w:basedOn w:val="Normal"/>
    <w:link w:val="TextocomentarioCar"/>
    <w:uiPriority w:val="99"/>
    <w:semiHidden/>
    <w:unhideWhenUsed/>
    <w:rsid w:val="00135854"/>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135854"/>
    <w:rPr>
      <w:sz w:val="20"/>
      <w:szCs w:val="20"/>
    </w:rPr>
  </w:style>
  <w:style w:type="paragraph" w:styleId="Asuntodelcomentario">
    <w:name w:val="annotation subject"/>
    <w:basedOn w:val="Textocomentario"/>
    <w:next w:val="Textocomentario"/>
    <w:link w:val="AsuntodelcomentarioCar"/>
    <w:uiPriority w:val="99"/>
    <w:semiHidden/>
    <w:unhideWhenUsed/>
    <w:rsid w:val="00135854"/>
    <w:rPr>
      <w:b/>
      <w:bCs/>
    </w:rPr>
  </w:style>
  <w:style w:type="character" w:customStyle="1" w:styleId="AsuntodelcomentarioCar">
    <w:name w:val="Asunto del comentario Car"/>
    <w:basedOn w:val="TextocomentarioCar"/>
    <w:link w:val="Asuntodelcomentario"/>
    <w:uiPriority w:val="99"/>
    <w:semiHidden/>
    <w:rsid w:val="00135854"/>
    <w:rPr>
      <w:b/>
      <w:bCs/>
      <w:sz w:val="20"/>
      <w:szCs w:val="20"/>
    </w:rPr>
  </w:style>
  <w:style w:type="paragraph" w:styleId="Revisin">
    <w:name w:val="Revision"/>
    <w:hidden/>
    <w:uiPriority w:val="99"/>
    <w:semiHidden/>
    <w:rsid w:val="00B23B42"/>
    <w:pPr>
      <w:spacing w:after="0" w:line="240" w:lineRule="auto"/>
    </w:pPr>
  </w:style>
  <w:style w:type="paragraph" w:customStyle="1" w:styleId="Tabla">
    <w:name w:val="Tabla"/>
    <w:basedOn w:val="Descripcin"/>
    <w:link w:val="TablaCar"/>
    <w:qFormat/>
    <w:rsid w:val="00454F4E"/>
    <w:pPr>
      <w:keepNext/>
      <w:spacing w:before="240" w:after="160"/>
    </w:pPr>
  </w:style>
  <w:style w:type="character" w:customStyle="1" w:styleId="TablaCar">
    <w:name w:val="Tabla Car"/>
    <w:basedOn w:val="DescripcinCar"/>
    <w:link w:val="Tabla"/>
    <w:rsid w:val="00454F4E"/>
    <w:rPr>
      <w:i/>
      <w:iCs/>
      <w:sz w:val="20"/>
      <w:szCs w:val="18"/>
    </w:rPr>
  </w:style>
  <w:style w:type="paragraph" w:styleId="Tabladeilustraciones">
    <w:name w:val="table of figures"/>
    <w:basedOn w:val="Normal"/>
    <w:next w:val="Normal"/>
    <w:uiPriority w:val="99"/>
    <w:unhideWhenUsed/>
    <w:rsid w:val="00AB5742"/>
    <w:pPr>
      <w:spacing w:after="0"/>
    </w:pPr>
  </w:style>
  <w:style w:type="paragraph" w:styleId="Bibliografa">
    <w:name w:val="Bibliography"/>
    <w:basedOn w:val="Normal"/>
    <w:next w:val="Normal"/>
    <w:uiPriority w:val="37"/>
    <w:unhideWhenUsed/>
    <w:rsid w:val="00A92CE2"/>
  </w:style>
  <w:style w:type="character" w:styleId="Hipervnculovisitado">
    <w:name w:val="FollowedHyperlink"/>
    <w:basedOn w:val="Fuentedeprrafopredeter"/>
    <w:uiPriority w:val="99"/>
    <w:semiHidden/>
    <w:unhideWhenUsed/>
    <w:rsid w:val="0012737E"/>
    <w:rPr>
      <w:color w:val="954F72"/>
      <w:u w:val="single"/>
    </w:rPr>
  </w:style>
  <w:style w:type="paragraph" w:customStyle="1" w:styleId="font5">
    <w:name w:val="font5"/>
    <w:basedOn w:val="Normal"/>
    <w:rsid w:val="0012737E"/>
    <w:pPr>
      <w:spacing w:before="100" w:beforeAutospacing="1" w:after="100" w:afterAutospacing="1" w:line="240" w:lineRule="auto"/>
      <w:jc w:val="left"/>
    </w:pPr>
    <w:rPr>
      <w:rFonts w:ascii="Tahoma" w:eastAsia="Times New Roman" w:hAnsi="Tahoma" w:cs="Tahoma"/>
      <w:color w:val="000000"/>
      <w:sz w:val="18"/>
      <w:szCs w:val="18"/>
      <w:lang w:val="es-CO" w:eastAsia="es-CO"/>
    </w:rPr>
  </w:style>
  <w:style w:type="paragraph" w:customStyle="1" w:styleId="font6">
    <w:name w:val="font6"/>
    <w:basedOn w:val="Normal"/>
    <w:rsid w:val="0012737E"/>
    <w:pPr>
      <w:spacing w:before="100" w:beforeAutospacing="1" w:after="100" w:afterAutospacing="1" w:line="240" w:lineRule="auto"/>
      <w:jc w:val="left"/>
    </w:pPr>
    <w:rPr>
      <w:rFonts w:ascii="Tahoma" w:eastAsia="Times New Roman" w:hAnsi="Tahoma" w:cs="Tahoma"/>
      <w:b/>
      <w:bCs/>
      <w:color w:val="000000"/>
      <w:sz w:val="18"/>
      <w:szCs w:val="18"/>
      <w:lang w:val="es-CO" w:eastAsia="es-CO"/>
    </w:rPr>
  </w:style>
  <w:style w:type="paragraph" w:customStyle="1" w:styleId="xl65">
    <w:name w:val="xl65"/>
    <w:basedOn w:val="Normal"/>
    <w:rsid w:val="0012737E"/>
    <w:pPr>
      <w:spacing w:before="100" w:beforeAutospacing="1" w:after="100" w:afterAutospacing="1" w:line="240" w:lineRule="auto"/>
      <w:jc w:val="left"/>
    </w:pPr>
    <w:rPr>
      <w:rFonts w:ascii="Times New Roman" w:eastAsia="Times New Roman" w:hAnsi="Times New Roman" w:cs="Times New Roman"/>
      <w:sz w:val="24"/>
      <w:szCs w:val="24"/>
      <w:lang w:val="es-CO" w:eastAsia="es-CO"/>
    </w:rPr>
  </w:style>
  <w:style w:type="paragraph" w:customStyle="1" w:styleId="xl66">
    <w:name w:val="xl66"/>
    <w:basedOn w:val="Normal"/>
    <w:rsid w:val="0012737E"/>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b/>
      <w:bCs/>
      <w:sz w:val="18"/>
      <w:szCs w:val="18"/>
      <w:lang w:val="es-CO" w:eastAsia="es-CO"/>
    </w:rPr>
  </w:style>
  <w:style w:type="paragraph" w:customStyle="1" w:styleId="xl67">
    <w:name w:val="xl67"/>
    <w:basedOn w:val="Normal"/>
    <w:rsid w:val="0012737E"/>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left"/>
      <w:textAlignment w:val="center"/>
    </w:pPr>
    <w:rPr>
      <w:rFonts w:ascii="Times New Roman" w:eastAsia="Times New Roman" w:hAnsi="Times New Roman" w:cs="Times New Roman"/>
      <w:b/>
      <w:bCs/>
      <w:sz w:val="18"/>
      <w:szCs w:val="18"/>
      <w:lang w:val="es-CO" w:eastAsia="es-CO"/>
    </w:rPr>
  </w:style>
  <w:style w:type="paragraph" w:customStyle="1" w:styleId="xl68">
    <w:name w:val="xl68"/>
    <w:basedOn w:val="Normal"/>
    <w:rsid w:val="001273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18"/>
      <w:szCs w:val="18"/>
      <w:lang w:val="es-CO" w:eastAsia="es-CO"/>
    </w:rPr>
  </w:style>
  <w:style w:type="paragraph" w:customStyle="1" w:styleId="xl69">
    <w:name w:val="xl69"/>
    <w:basedOn w:val="Normal"/>
    <w:rsid w:val="001273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18"/>
      <w:szCs w:val="18"/>
      <w:lang w:val="es-CO" w:eastAsia="es-CO"/>
    </w:rPr>
  </w:style>
  <w:style w:type="paragraph" w:customStyle="1" w:styleId="xl70">
    <w:name w:val="xl70"/>
    <w:basedOn w:val="Normal"/>
    <w:rsid w:val="0012737E"/>
    <w:pPr>
      <w:spacing w:before="100" w:beforeAutospacing="1" w:after="100" w:afterAutospacing="1" w:line="240" w:lineRule="auto"/>
      <w:jc w:val="left"/>
    </w:pPr>
    <w:rPr>
      <w:rFonts w:ascii="Times New Roman" w:eastAsia="Times New Roman" w:hAnsi="Times New Roman" w:cs="Times New Roman"/>
      <w:sz w:val="18"/>
      <w:szCs w:val="18"/>
      <w:lang w:val="es-CO" w:eastAsia="es-CO"/>
    </w:rPr>
  </w:style>
  <w:style w:type="paragraph" w:customStyle="1" w:styleId="xl71">
    <w:name w:val="xl71"/>
    <w:basedOn w:val="Normal"/>
    <w:rsid w:val="0012737E"/>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left"/>
      <w:textAlignment w:val="center"/>
    </w:pPr>
    <w:rPr>
      <w:rFonts w:ascii="Times New Roman" w:eastAsia="Times New Roman" w:hAnsi="Times New Roman" w:cs="Times New Roman"/>
      <w:b/>
      <w:bCs/>
      <w:sz w:val="18"/>
      <w:szCs w:val="18"/>
      <w:lang w:val="es-CO" w:eastAsia="es-CO"/>
    </w:rPr>
  </w:style>
  <w:style w:type="paragraph" w:customStyle="1" w:styleId="xl72">
    <w:name w:val="xl72"/>
    <w:basedOn w:val="Normal"/>
    <w:rsid w:val="0012737E"/>
    <w:pPr>
      <w:pBdr>
        <w:top w:val="single" w:sz="4" w:space="0" w:color="auto"/>
        <w:left w:val="single" w:sz="4" w:space="0" w:color="auto"/>
        <w:bottom w:val="single" w:sz="4" w:space="0" w:color="auto"/>
        <w:right w:val="single" w:sz="4" w:space="0" w:color="auto"/>
      </w:pBdr>
      <w:shd w:val="clear" w:color="000000" w:fill="F4B083"/>
      <w:spacing w:before="100" w:beforeAutospacing="1" w:after="100" w:afterAutospacing="1" w:line="240" w:lineRule="auto"/>
      <w:textAlignment w:val="center"/>
    </w:pPr>
    <w:rPr>
      <w:rFonts w:ascii="Times New Roman" w:eastAsia="Times New Roman" w:hAnsi="Times New Roman" w:cs="Times New Roman"/>
      <w:sz w:val="18"/>
      <w:szCs w:val="18"/>
      <w:lang w:val="es-CO" w:eastAsia="es-CO"/>
    </w:rPr>
  </w:style>
  <w:style w:type="paragraph" w:customStyle="1" w:styleId="xl73">
    <w:name w:val="xl73"/>
    <w:basedOn w:val="Normal"/>
    <w:rsid w:val="0012737E"/>
    <w:pPr>
      <w:pBdr>
        <w:top w:val="single" w:sz="4" w:space="0" w:color="auto"/>
        <w:left w:val="single" w:sz="4" w:space="0" w:color="auto"/>
        <w:bottom w:val="single" w:sz="4" w:space="0" w:color="auto"/>
        <w:right w:val="single" w:sz="4" w:space="0" w:color="auto"/>
      </w:pBdr>
      <w:shd w:val="clear" w:color="000000" w:fill="FFFF43"/>
      <w:spacing w:before="100" w:beforeAutospacing="1" w:after="100" w:afterAutospacing="1" w:line="240" w:lineRule="auto"/>
      <w:jc w:val="center"/>
      <w:textAlignment w:val="center"/>
    </w:pPr>
    <w:rPr>
      <w:rFonts w:ascii="Times New Roman" w:eastAsia="Times New Roman" w:hAnsi="Times New Roman" w:cs="Times New Roman"/>
      <w:sz w:val="18"/>
      <w:szCs w:val="18"/>
      <w:lang w:val="es-CO" w:eastAsia="es-CO"/>
    </w:rPr>
  </w:style>
  <w:style w:type="paragraph" w:customStyle="1" w:styleId="xl74">
    <w:name w:val="xl74"/>
    <w:basedOn w:val="Normal"/>
    <w:rsid w:val="0012737E"/>
    <w:pPr>
      <w:pBdr>
        <w:top w:val="single" w:sz="4" w:space="0" w:color="auto"/>
        <w:left w:val="single" w:sz="4" w:space="0" w:color="auto"/>
        <w:bottom w:val="single" w:sz="4" w:space="0" w:color="auto"/>
        <w:right w:val="single" w:sz="4" w:space="0" w:color="auto"/>
      </w:pBdr>
      <w:shd w:val="clear" w:color="000000" w:fill="F4B083"/>
      <w:spacing w:before="100" w:beforeAutospacing="1" w:after="100" w:afterAutospacing="1" w:line="240" w:lineRule="auto"/>
      <w:jc w:val="center"/>
      <w:textAlignment w:val="center"/>
    </w:pPr>
    <w:rPr>
      <w:rFonts w:ascii="Times New Roman" w:eastAsia="Times New Roman" w:hAnsi="Times New Roman" w:cs="Times New Roman"/>
      <w:sz w:val="18"/>
      <w:szCs w:val="18"/>
      <w:lang w:val="es-CO" w:eastAsia="es-CO"/>
    </w:rPr>
  </w:style>
  <w:style w:type="paragraph" w:customStyle="1" w:styleId="xl75">
    <w:name w:val="xl75"/>
    <w:basedOn w:val="Normal"/>
    <w:rsid w:val="0012737E"/>
    <w:pPr>
      <w:pBdr>
        <w:top w:val="single" w:sz="4" w:space="0" w:color="auto"/>
        <w:left w:val="single" w:sz="4" w:space="0" w:color="auto"/>
        <w:bottom w:val="single" w:sz="4" w:space="0" w:color="auto"/>
        <w:right w:val="single" w:sz="4" w:space="0" w:color="auto"/>
      </w:pBdr>
      <w:shd w:val="clear" w:color="000000" w:fill="FBB893"/>
      <w:spacing w:before="100" w:beforeAutospacing="1" w:after="100" w:afterAutospacing="1" w:line="240" w:lineRule="auto"/>
      <w:jc w:val="center"/>
      <w:textAlignment w:val="center"/>
    </w:pPr>
    <w:rPr>
      <w:rFonts w:ascii="Times New Roman" w:eastAsia="Times New Roman" w:hAnsi="Times New Roman" w:cs="Times New Roman"/>
      <w:sz w:val="18"/>
      <w:szCs w:val="18"/>
      <w:lang w:val="es-CO" w:eastAsia="es-CO"/>
    </w:rPr>
  </w:style>
  <w:style w:type="paragraph" w:customStyle="1" w:styleId="xl76">
    <w:name w:val="xl76"/>
    <w:basedOn w:val="Normal"/>
    <w:rsid w:val="0012737E"/>
    <w:pPr>
      <w:pBdr>
        <w:top w:val="single" w:sz="4" w:space="0" w:color="auto"/>
        <w:left w:val="single" w:sz="4" w:space="0" w:color="auto"/>
        <w:bottom w:val="single" w:sz="4" w:space="0" w:color="auto"/>
        <w:right w:val="single" w:sz="4" w:space="0" w:color="auto"/>
      </w:pBdr>
      <w:shd w:val="clear" w:color="000000" w:fill="1DD155"/>
      <w:spacing w:before="100" w:beforeAutospacing="1" w:after="100" w:afterAutospacing="1" w:line="240" w:lineRule="auto"/>
      <w:jc w:val="center"/>
      <w:textAlignment w:val="center"/>
    </w:pPr>
    <w:rPr>
      <w:rFonts w:ascii="Times New Roman" w:eastAsia="Times New Roman" w:hAnsi="Times New Roman" w:cs="Times New Roman"/>
      <w:sz w:val="18"/>
      <w:szCs w:val="18"/>
      <w:lang w:val="es-CO" w:eastAsia="es-CO"/>
    </w:rPr>
  </w:style>
  <w:style w:type="paragraph" w:customStyle="1" w:styleId="msonormal0">
    <w:name w:val="msonormal"/>
    <w:basedOn w:val="Normal"/>
    <w:rsid w:val="001C2F2B"/>
    <w:pPr>
      <w:spacing w:before="100" w:beforeAutospacing="1" w:after="100" w:afterAutospacing="1" w:line="240" w:lineRule="auto"/>
      <w:jc w:val="left"/>
    </w:pPr>
    <w:rPr>
      <w:rFonts w:ascii="Times New Roman" w:eastAsia="Times New Roman" w:hAnsi="Times New Roman" w:cs="Times New Roman"/>
      <w:sz w:val="24"/>
      <w:szCs w:val="24"/>
      <w:lang w:val="es-ES" w:eastAsia="es-ES"/>
    </w:rPr>
  </w:style>
  <w:style w:type="paragraph" w:customStyle="1" w:styleId="xl63">
    <w:name w:val="xl63"/>
    <w:basedOn w:val="Normal"/>
    <w:rsid w:val="001C2F2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lang w:val="es-ES" w:eastAsia="es-ES"/>
    </w:rPr>
  </w:style>
  <w:style w:type="paragraph" w:customStyle="1" w:styleId="xl64">
    <w:name w:val="xl64"/>
    <w:basedOn w:val="Normal"/>
    <w:rsid w:val="001C2F2B"/>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val="es-ES" w:eastAsia="es-ES"/>
    </w:rPr>
  </w:style>
  <w:style w:type="paragraph" w:customStyle="1" w:styleId="xl77">
    <w:name w:val="xl77"/>
    <w:basedOn w:val="Normal"/>
    <w:rsid w:val="001C2F2B"/>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pPr>
    <w:rPr>
      <w:rFonts w:ascii="Times New Roman" w:eastAsia="Times New Roman" w:hAnsi="Times New Roman" w:cs="Times New Roman"/>
      <w:sz w:val="24"/>
      <w:szCs w:val="24"/>
      <w:lang w:val="es-ES" w:eastAsia="es-ES"/>
    </w:rPr>
  </w:style>
  <w:style w:type="paragraph" w:customStyle="1" w:styleId="xl78">
    <w:name w:val="xl78"/>
    <w:basedOn w:val="Normal"/>
    <w:rsid w:val="001C2F2B"/>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lang w:val="es-ES" w:eastAsia="es-ES"/>
    </w:rPr>
  </w:style>
  <w:style w:type="paragraph" w:customStyle="1" w:styleId="xl79">
    <w:name w:val="xl79"/>
    <w:basedOn w:val="Normal"/>
    <w:rsid w:val="001C2F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val="es-ES" w:eastAsia="es-ES"/>
    </w:rPr>
  </w:style>
  <w:style w:type="paragraph" w:customStyle="1" w:styleId="xl80">
    <w:name w:val="xl80"/>
    <w:basedOn w:val="Normal"/>
    <w:rsid w:val="001C2F2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lang w:val="es-ES" w:eastAsia="es-ES"/>
    </w:rPr>
  </w:style>
  <w:style w:type="paragraph" w:customStyle="1" w:styleId="xl81">
    <w:name w:val="xl81"/>
    <w:basedOn w:val="Normal"/>
    <w:rsid w:val="001C2F2B"/>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pPr>
    <w:rPr>
      <w:rFonts w:ascii="Times New Roman" w:eastAsia="Times New Roman" w:hAnsi="Times New Roman" w:cs="Times New Roman"/>
      <w:b/>
      <w:bCs/>
      <w:sz w:val="24"/>
      <w:szCs w:val="24"/>
      <w:lang w:val="es-ES" w:eastAsia="es-ES"/>
    </w:rPr>
  </w:style>
  <w:style w:type="paragraph" w:customStyle="1" w:styleId="xl82">
    <w:name w:val="xl82"/>
    <w:basedOn w:val="Normal"/>
    <w:rsid w:val="001C2F2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sz w:val="24"/>
      <w:szCs w:val="24"/>
      <w:lang w:val="es-ES" w:eastAsia="es-ES"/>
    </w:rPr>
  </w:style>
  <w:style w:type="paragraph" w:customStyle="1" w:styleId="xl83">
    <w:name w:val="xl83"/>
    <w:basedOn w:val="Normal"/>
    <w:rsid w:val="001C2F2B"/>
    <w:pP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val="es-ES" w:eastAsia="es-ES"/>
    </w:rPr>
  </w:style>
  <w:style w:type="paragraph" w:customStyle="1" w:styleId="xl84">
    <w:name w:val="xl84"/>
    <w:basedOn w:val="Normal"/>
    <w:rsid w:val="001C2F2B"/>
    <w:pPr>
      <w:pBdr>
        <w:bottom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val="es-ES" w:eastAsia="es-ES"/>
    </w:rPr>
  </w:style>
  <w:style w:type="table" w:styleId="Tablaconcuadrcula">
    <w:name w:val="Table Grid"/>
    <w:basedOn w:val="Tablanormal"/>
    <w:uiPriority w:val="39"/>
    <w:rsid w:val="001C115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DC4">
    <w:name w:val="toc 4"/>
    <w:basedOn w:val="Normal"/>
    <w:next w:val="Normal"/>
    <w:autoRedefine/>
    <w:uiPriority w:val="39"/>
    <w:unhideWhenUsed/>
    <w:rsid w:val="005233A0"/>
    <w:pPr>
      <w:spacing w:after="100"/>
      <w:ind w:left="660"/>
    </w:pPr>
  </w:style>
  <w:style w:type="paragraph" w:styleId="TDC5">
    <w:name w:val="toc 5"/>
    <w:basedOn w:val="Normal"/>
    <w:next w:val="Normal"/>
    <w:autoRedefine/>
    <w:uiPriority w:val="39"/>
    <w:unhideWhenUsed/>
    <w:rsid w:val="005233A0"/>
    <w:pPr>
      <w:spacing w:after="100"/>
      <w:ind w:left="8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755094">
      <w:bodyDiv w:val="1"/>
      <w:marLeft w:val="0"/>
      <w:marRight w:val="0"/>
      <w:marTop w:val="0"/>
      <w:marBottom w:val="0"/>
      <w:divBdr>
        <w:top w:val="none" w:sz="0" w:space="0" w:color="auto"/>
        <w:left w:val="none" w:sz="0" w:space="0" w:color="auto"/>
        <w:bottom w:val="none" w:sz="0" w:space="0" w:color="auto"/>
        <w:right w:val="none" w:sz="0" w:space="0" w:color="auto"/>
      </w:divBdr>
    </w:div>
    <w:div w:id="6250496">
      <w:bodyDiv w:val="1"/>
      <w:marLeft w:val="0"/>
      <w:marRight w:val="0"/>
      <w:marTop w:val="0"/>
      <w:marBottom w:val="0"/>
      <w:divBdr>
        <w:top w:val="none" w:sz="0" w:space="0" w:color="auto"/>
        <w:left w:val="none" w:sz="0" w:space="0" w:color="auto"/>
        <w:bottom w:val="none" w:sz="0" w:space="0" w:color="auto"/>
        <w:right w:val="none" w:sz="0" w:space="0" w:color="auto"/>
      </w:divBdr>
      <w:divsChild>
        <w:div w:id="1515848434">
          <w:marLeft w:val="0"/>
          <w:marRight w:val="0"/>
          <w:marTop w:val="0"/>
          <w:marBottom w:val="0"/>
          <w:divBdr>
            <w:top w:val="none" w:sz="0" w:space="0" w:color="auto"/>
            <w:left w:val="none" w:sz="0" w:space="0" w:color="auto"/>
            <w:bottom w:val="none" w:sz="0" w:space="0" w:color="auto"/>
            <w:right w:val="none" w:sz="0" w:space="0" w:color="auto"/>
          </w:divBdr>
          <w:divsChild>
            <w:div w:id="47149715">
              <w:marLeft w:val="0"/>
              <w:marRight w:val="0"/>
              <w:marTop w:val="0"/>
              <w:marBottom w:val="0"/>
              <w:divBdr>
                <w:top w:val="none" w:sz="0" w:space="0" w:color="auto"/>
                <w:left w:val="none" w:sz="0" w:space="0" w:color="auto"/>
                <w:bottom w:val="none" w:sz="0" w:space="0" w:color="auto"/>
                <w:right w:val="none" w:sz="0" w:space="0" w:color="auto"/>
              </w:divBdr>
            </w:div>
            <w:div w:id="1135415968">
              <w:marLeft w:val="0"/>
              <w:marRight w:val="0"/>
              <w:marTop w:val="0"/>
              <w:marBottom w:val="0"/>
              <w:divBdr>
                <w:top w:val="none" w:sz="0" w:space="0" w:color="auto"/>
                <w:left w:val="none" w:sz="0" w:space="0" w:color="auto"/>
                <w:bottom w:val="none" w:sz="0" w:space="0" w:color="auto"/>
                <w:right w:val="none" w:sz="0" w:space="0" w:color="auto"/>
              </w:divBdr>
              <w:divsChild>
                <w:div w:id="1454249270">
                  <w:marLeft w:val="0"/>
                  <w:marRight w:val="0"/>
                  <w:marTop w:val="0"/>
                  <w:marBottom w:val="0"/>
                  <w:divBdr>
                    <w:top w:val="none" w:sz="0" w:space="0" w:color="auto"/>
                    <w:left w:val="none" w:sz="0" w:space="0" w:color="auto"/>
                    <w:bottom w:val="none" w:sz="0" w:space="0" w:color="auto"/>
                    <w:right w:val="none" w:sz="0" w:space="0" w:color="auto"/>
                  </w:divBdr>
                  <w:divsChild>
                    <w:div w:id="165101838">
                      <w:marLeft w:val="0"/>
                      <w:marRight w:val="0"/>
                      <w:marTop w:val="0"/>
                      <w:marBottom w:val="0"/>
                      <w:divBdr>
                        <w:top w:val="none" w:sz="0" w:space="0" w:color="auto"/>
                        <w:left w:val="none" w:sz="0" w:space="0" w:color="auto"/>
                        <w:bottom w:val="none" w:sz="0" w:space="0" w:color="auto"/>
                        <w:right w:val="none" w:sz="0" w:space="0" w:color="auto"/>
                      </w:divBdr>
                      <w:divsChild>
                        <w:div w:id="1169564605">
                          <w:marLeft w:val="0"/>
                          <w:marRight w:val="0"/>
                          <w:marTop w:val="0"/>
                          <w:marBottom w:val="0"/>
                          <w:divBdr>
                            <w:top w:val="none" w:sz="0" w:space="0" w:color="auto"/>
                            <w:left w:val="none" w:sz="0" w:space="0" w:color="auto"/>
                            <w:bottom w:val="none" w:sz="0" w:space="0" w:color="auto"/>
                            <w:right w:val="none" w:sz="0" w:space="0" w:color="auto"/>
                          </w:divBdr>
                          <w:divsChild>
                            <w:div w:id="1551571555">
                              <w:marLeft w:val="0"/>
                              <w:marRight w:val="0"/>
                              <w:marTop w:val="0"/>
                              <w:marBottom w:val="0"/>
                              <w:divBdr>
                                <w:top w:val="none" w:sz="0" w:space="0" w:color="auto"/>
                                <w:left w:val="none" w:sz="0" w:space="0" w:color="auto"/>
                                <w:bottom w:val="none" w:sz="0" w:space="0" w:color="auto"/>
                                <w:right w:val="none" w:sz="0" w:space="0" w:color="auto"/>
                              </w:divBdr>
                              <w:divsChild>
                                <w:div w:id="1754469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97513805">
              <w:marLeft w:val="0"/>
              <w:marRight w:val="0"/>
              <w:marTop w:val="0"/>
              <w:marBottom w:val="0"/>
              <w:divBdr>
                <w:top w:val="none" w:sz="0" w:space="0" w:color="auto"/>
                <w:left w:val="none" w:sz="0" w:space="0" w:color="auto"/>
                <w:bottom w:val="none" w:sz="0" w:space="0" w:color="auto"/>
                <w:right w:val="none" w:sz="0" w:space="0" w:color="auto"/>
              </w:divBdr>
              <w:divsChild>
                <w:div w:id="1221554426">
                  <w:marLeft w:val="0"/>
                  <w:marRight w:val="0"/>
                  <w:marTop w:val="0"/>
                  <w:marBottom w:val="0"/>
                  <w:divBdr>
                    <w:top w:val="none" w:sz="0" w:space="0" w:color="auto"/>
                    <w:left w:val="none" w:sz="0" w:space="0" w:color="auto"/>
                    <w:bottom w:val="none" w:sz="0" w:space="0" w:color="auto"/>
                    <w:right w:val="none" w:sz="0" w:space="0" w:color="auto"/>
                  </w:divBdr>
                  <w:divsChild>
                    <w:div w:id="678506358">
                      <w:marLeft w:val="0"/>
                      <w:marRight w:val="0"/>
                      <w:marTop w:val="0"/>
                      <w:marBottom w:val="0"/>
                      <w:divBdr>
                        <w:top w:val="none" w:sz="0" w:space="0" w:color="auto"/>
                        <w:left w:val="none" w:sz="0" w:space="0" w:color="auto"/>
                        <w:bottom w:val="none" w:sz="0" w:space="0" w:color="auto"/>
                        <w:right w:val="none" w:sz="0" w:space="0" w:color="auto"/>
                      </w:divBdr>
                      <w:divsChild>
                        <w:div w:id="1802914755">
                          <w:marLeft w:val="0"/>
                          <w:marRight w:val="0"/>
                          <w:marTop w:val="0"/>
                          <w:marBottom w:val="0"/>
                          <w:divBdr>
                            <w:top w:val="none" w:sz="0" w:space="0" w:color="auto"/>
                            <w:left w:val="none" w:sz="0" w:space="0" w:color="auto"/>
                            <w:bottom w:val="none" w:sz="0" w:space="0" w:color="auto"/>
                            <w:right w:val="none" w:sz="0" w:space="0" w:color="auto"/>
                          </w:divBdr>
                          <w:divsChild>
                            <w:div w:id="317152545">
                              <w:marLeft w:val="0"/>
                              <w:marRight w:val="0"/>
                              <w:marTop w:val="0"/>
                              <w:marBottom w:val="0"/>
                              <w:divBdr>
                                <w:top w:val="none" w:sz="0" w:space="0" w:color="auto"/>
                                <w:left w:val="none" w:sz="0" w:space="0" w:color="auto"/>
                                <w:bottom w:val="none" w:sz="0" w:space="0" w:color="auto"/>
                                <w:right w:val="none" w:sz="0" w:space="0" w:color="auto"/>
                              </w:divBdr>
                              <w:divsChild>
                                <w:div w:id="335348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312312">
      <w:bodyDiv w:val="1"/>
      <w:marLeft w:val="0"/>
      <w:marRight w:val="0"/>
      <w:marTop w:val="0"/>
      <w:marBottom w:val="0"/>
      <w:divBdr>
        <w:top w:val="none" w:sz="0" w:space="0" w:color="auto"/>
        <w:left w:val="none" w:sz="0" w:space="0" w:color="auto"/>
        <w:bottom w:val="none" w:sz="0" w:space="0" w:color="auto"/>
        <w:right w:val="none" w:sz="0" w:space="0" w:color="auto"/>
      </w:divBdr>
    </w:div>
    <w:div w:id="30152158">
      <w:bodyDiv w:val="1"/>
      <w:marLeft w:val="0"/>
      <w:marRight w:val="0"/>
      <w:marTop w:val="0"/>
      <w:marBottom w:val="0"/>
      <w:divBdr>
        <w:top w:val="none" w:sz="0" w:space="0" w:color="auto"/>
        <w:left w:val="none" w:sz="0" w:space="0" w:color="auto"/>
        <w:bottom w:val="none" w:sz="0" w:space="0" w:color="auto"/>
        <w:right w:val="none" w:sz="0" w:space="0" w:color="auto"/>
      </w:divBdr>
      <w:divsChild>
        <w:div w:id="659501016">
          <w:marLeft w:val="0"/>
          <w:marRight w:val="0"/>
          <w:marTop w:val="0"/>
          <w:marBottom w:val="0"/>
          <w:divBdr>
            <w:top w:val="none" w:sz="0" w:space="0" w:color="auto"/>
            <w:left w:val="none" w:sz="0" w:space="0" w:color="auto"/>
            <w:bottom w:val="none" w:sz="0" w:space="0" w:color="auto"/>
            <w:right w:val="none" w:sz="0" w:space="0" w:color="auto"/>
          </w:divBdr>
        </w:div>
      </w:divsChild>
    </w:div>
    <w:div w:id="32389724">
      <w:bodyDiv w:val="1"/>
      <w:marLeft w:val="0"/>
      <w:marRight w:val="0"/>
      <w:marTop w:val="0"/>
      <w:marBottom w:val="0"/>
      <w:divBdr>
        <w:top w:val="none" w:sz="0" w:space="0" w:color="auto"/>
        <w:left w:val="none" w:sz="0" w:space="0" w:color="auto"/>
        <w:bottom w:val="none" w:sz="0" w:space="0" w:color="auto"/>
        <w:right w:val="none" w:sz="0" w:space="0" w:color="auto"/>
      </w:divBdr>
    </w:div>
    <w:div w:id="45373185">
      <w:bodyDiv w:val="1"/>
      <w:marLeft w:val="0"/>
      <w:marRight w:val="0"/>
      <w:marTop w:val="0"/>
      <w:marBottom w:val="0"/>
      <w:divBdr>
        <w:top w:val="none" w:sz="0" w:space="0" w:color="auto"/>
        <w:left w:val="none" w:sz="0" w:space="0" w:color="auto"/>
        <w:bottom w:val="none" w:sz="0" w:space="0" w:color="auto"/>
        <w:right w:val="none" w:sz="0" w:space="0" w:color="auto"/>
      </w:divBdr>
    </w:div>
    <w:div w:id="85925133">
      <w:bodyDiv w:val="1"/>
      <w:marLeft w:val="0"/>
      <w:marRight w:val="0"/>
      <w:marTop w:val="0"/>
      <w:marBottom w:val="0"/>
      <w:divBdr>
        <w:top w:val="none" w:sz="0" w:space="0" w:color="auto"/>
        <w:left w:val="none" w:sz="0" w:space="0" w:color="auto"/>
        <w:bottom w:val="none" w:sz="0" w:space="0" w:color="auto"/>
        <w:right w:val="none" w:sz="0" w:space="0" w:color="auto"/>
      </w:divBdr>
    </w:div>
    <w:div w:id="107747668">
      <w:bodyDiv w:val="1"/>
      <w:marLeft w:val="0"/>
      <w:marRight w:val="0"/>
      <w:marTop w:val="0"/>
      <w:marBottom w:val="0"/>
      <w:divBdr>
        <w:top w:val="none" w:sz="0" w:space="0" w:color="auto"/>
        <w:left w:val="none" w:sz="0" w:space="0" w:color="auto"/>
        <w:bottom w:val="none" w:sz="0" w:space="0" w:color="auto"/>
        <w:right w:val="none" w:sz="0" w:space="0" w:color="auto"/>
      </w:divBdr>
    </w:div>
    <w:div w:id="150028746">
      <w:bodyDiv w:val="1"/>
      <w:marLeft w:val="0"/>
      <w:marRight w:val="0"/>
      <w:marTop w:val="0"/>
      <w:marBottom w:val="0"/>
      <w:divBdr>
        <w:top w:val="none" w:sz="0" w:space="0" w:color="auto"/>
        <w:left w:val="none" w:sz="0" w:space="0" w:color="auto"/>
        <w:bottom w:val="none" w:sz="0" w:space="0" w:color="auto"/>
        <w:right w:val="none" w:sz="0" w:space="0" w:color="auto"/>
      </w:divBdr>
    </w:div>
    <w:div w:id="160202707">
      <w:bodyDiv w:val="1"/>
      <w:marLeft w:val="0"/>
      <w:marRight w:val="0"/>
      <w:marTop w:val="0"/>
      <w:marBottom w:val="0"/>
      <w:divBdr>
        <w:top w:val="none" w:sz="0" w:space="0" w:color="auto"/>
        <w:left w:val="none" w:sz="0" w:space="0" w:color="auto"/>
        <w:bottom w:val="none" w:sz="0" w:space="0" w:color="auto"/>
        <w:right w:val="none" w:sz="0" w:space="0" w:color="auto"/>
      </w:divBdr>
    </w:div>
    <w:div w:id="186843654">
      <w:bodyDiv w:val="1"/>
      <w:marLeft w:val="0"/>
      <w:marRight w:val="0"/>
      <w:marTop w:val="0"/>
      <w:marBottom w:val="0"/>
      <w:divBdr>
        <w:top w:val="none" w:sz="0" w:space="0" w:color="auto"/>
        <w:left w:val="none" w:sz="0" w:space="0" w:color="auto"/>
        <w:bottom w:val="none" w:sz="0" w:space="0" w:color="auto"/>
        <w:right w:val="none" w:sz="0" w:space="0" w:color="auto"/>
      </w:divBdr>
    </w:div>
    <w:div w:id="227111386">
      <w:bodyDiv w:val="1"/>
      <w:marLeft w:val="0"/>
      <w:marRight w:val="0"/>
      <w:marTop w:val="0"/>
      <w:marBottom w:val="0"/>
      <w:divBdr>
        <w:top w:val="none" w:sz="0" w:space="0" w:color="auto"/>
        <w:left w:val="none" w:sz="0" w:space="0" w:color="auto"/>
        <w:bottom w:val="none" w:sz="0" w:space="0" w:color="auto"/>
        <w:right w:val="none" w:sz="0" w:space="0" w:color="auto"/>
      </w:divBdr>
    </w:div>
    <w:div w:id="231702106">
      <w:bodyDiv w:val="1"/>
      <w:marLeft w:val="0"/>
      <w:marRight w:val="0"/>
      <w:marTop w:val="0"/>
      <w:marBottom w:val="0"/>
      <w:divBdr>
        <w:top w:val="none" w:sz="0" w:space="0" w:color="auto"/>
        <w:left w:val="none" w:sz="0" w:space="0" w:color="auto"/>
        <w:bottom w:val="none" w:sz="0" w:space="0" w:color="auto"/>
        <w:right w:val="none" w:sz="0" w:space="0" w:color="auto"/>
      </w:divBdr>
    </w:div>
    <w:div w:id="248733463">
      <w:bodyDiv w:val="1"/>
      <w:marLeft w:val="0"/>
      <w:marRight w:val="0"/>
      <w:marTop w:val="0"/>
      <w:marBottom w:val="0"/>
      <w:divBdr>
        <w:top w:val="none" w:sz="0" w:space="0" w:color="auto"/>
        <w:left w:val="none" w:sz="0" w:space="0" w:color="auto"/>
        <w:bottom w:val="none" w:sz="0" w:space="0" w:color="auto"/>
        <w:right w:val="none" w:sz="0" w:space="0" w:color="auto"/>
      </w:divBdr>
      <w:divsChild>
        <w:div w:id="171338973">
          <w:marLeft w:val="0"/>
          <w:marRight w:val="0"/>
          <w:marTop w:val="0"/>
          <w:marBottom w:val="0"/>
          <w:divBdr>
            <w:top w:val="none" w:sz="0" w:space="0" w:color="auto"/>
            <w:left w:val="none" w:sz="0" w:space="0" w:color="auto"/>
            <w:bottom w:val="none" w:sz="0" w:space="0" w:color="auto"/>
            <w:right w:val="none" w:sz="0" w:space="0" w:color="auto"/>
          </w:divBdr>
        </w:div>
      </w:divsChild>
    </w:div>
    <w:div w:id="253439344">
      <w:bodyDiv w:val="1"/>
      <w:marLeft w:val="0"/>
      <w:marRight w:val="0"/>
      <w:marTop w:val="0"/>
      <w:marBottom w:val="0"/>
      <w:divBdr>
        <w:top w:val="none" w:sz="0" w:space="0" w:color="auto"/>
        <w:left w:val="none" w:sz="0" w:space="0" w:color="auto"/>
        <w:bottom w:val="none" w:sz="0" w:space="0" w:color="auto"/>
        <w:right w:val="none" w:sz="0" w:space="0" w:color="auto"/>
      </w:divBdr>
    </w:div>
    <w:div w:id="285963734">
      <w:bodyDiv w:val="1"/>
      <w:marLeft w:val="0"/>
      <w:marRight w:val="0"/>
      <w:marTop w:val="0"/>
      <w:marBottom w:val="0"/>
      <w:divBdr>
        <w:top w:val="none" w:sz="0" w:space="0" w:color="auto"/>
        <w:left w:val="none" w:sz="0" w:space="0" w:color="auto"/>
        <w:bottom w:val="none" w:sz="0" w:space="0" w:color="auto"/>
        <w:right w:val="none" w:sz="0" w:space="0" w:color="auto"/>
      </w:divBdr>
    </w:div>
    <w:div w:id="286863465">
      <w:bodyDiv w:val="1"/>
      <w:marLeft w:val="0"/>
      <w:marRight w:val="0"/>
      <w:marTop w:val="0"/>
      <w:marBottom w:val="0"/>
      <w:divBdr>
        <w:top w:val="none" w:sz="0" w:space="0" w:color="auto"/>
        <w:left w:val="none" w:sz="0" w:space="0" w:color="auto"/>
        <w:bottom w:val="none" w:sz="0" w:space="0" w:color="auto"/>
        <w:right w:val="none" w:sz="0" w:space="0" w:color="auto"/>
      </w:divBdr>
    </w:div>
    <w:div w:id="337580814">
      <w:bodyDiv w:val="1"/>
      <w:marLeft w:val="0"/>
      <w:marRight w:val="0"/>
      <w:marTop w:val="0"/>
      <w:marBottom w:val="0"/>
      <w:divBdr>
        <w:top w:val="none" w:sz="0" w:space="0" w:color="auto"/>
        <w:left w:val="none" w:sz="0" w:space="0" w:color="auto"/>
        <w:bottom w:val="none" w:sz="0" w:space="0" w:color="auto"/>
        <w:right w:val="none" w:sz="0" w:space="0" w:color="auto"/>
      </w:divBdr>
    </w:div>
    <w:div w:id="407189342">
      <w:bodyDiv w:val="1"/>
      <w:marLeft w:val="0"/>
      <w:marRight w:val="0"/>
      <w:marTop w:val="0"/>
      <w:marBottom w:val="0"/>
      <w:divBdr>
        <w:top w:val="none" w:sz="0" w:space="0" w:color="auto"/>
        <w:left w:val="none" w:sz="0" w:space="0" w:color="auto"/>
        <w:bottom w:val="none" w:sz="0" w:space="0" w:color="auto"/>
        <w:right w:val="none" w:sz="0" w:space="0" w:color="auto"/>
      </w:divBdr>
    </w:div>
    <w:div w:id="410085276">
      <w:bodyDiv w:val="1"/>
      <w:marLeft w:val="0"/>
      <w:marRight w:val="0"/>
      <w:marTop w:val="0"/>
      <w:marBottom w:val="0"/>
      <w:divBdr>
        <w:top w:val="none" w:sz="0" w:space="0" w:color="auto"/>
        <w:left w:val="none" w:sz="0" w:space="0" w:color="auto"/>
        <w:bottom w:val="none" w:sz="0" w:space="0" w:color="auto"/>
        <w:right w:val="none" w:sz="0" w:space="0" w:color="auto"/>
      </w:divBdr>
    </w:div>
    <w:div w:id="419301992">
      <w:bodyDiv w:val="1"/>
      <w:marLeft w:val="0"/>
      <w:marRight w:val="0"/>
      <w:marTop w:val="0"/>
      <w:marBottom w:val="0"/>
      <w:divBdr>
        <w:top w:val="none" w:sz="0" w:space="0" w:color="auto"/>
        <w:left w:val="none" w:sz="0" w:space="0" w:color="auto"/>
        <w:bottom w:val="none" w:sz="0" w:space="0" w:color="auto"/>
        <w:right w:val="none" w:sz="0" w:space="0" w:color="auto"/>
      </w:divBdr>
    </w:div>
    <w:div w:id="437062327">
      <w:bodyDiv w:val="1"/>
      <w:marLeft w:val="0"/>
      <w:marRight w:val="0"/>
      <w:marTop w:val="0"/>
      <w:marBottom w:val="0"/>
      <w:divBdr>
        <w:top w:val="none" w:sz="0" w:space="0" w:color="auto"/>
        <w:left w:val="none" w:sz="0" w:space="0" w:color="auto"/>
        <w:bottom w:val="none" w:sz="0" w:space="0" w:color="auto"/>
        <w:right w:val="none" w:sz="0" w:space="0" w:color="auto"/>
      </w:divBdr>
    </w:div>
    <w:div w:id="455292174">
      <w:bodyDiv w:val="1"/>
      <w:marLeft w:val="0"/>
      <w:marRight w:val="0"/>
      <w:marTop w:val="0"/>
      <w:marBottom w:val="0"/>
      <w:divBdr>
        <w:top w:val="none" w:sz="0" w:space="0" w:color="auto"/>
        <w:left w:val="none" w:sz="0" w:space="0" w:color="auto"/>
        <w:bottom w:val="none" w:sz="0" w:space="0" w:color="auto"/>
        <w:right w:val="none" w:sz="0" w:space="0" w:color="auto"/>
      </w:divBdr>
    </w:div>
    <w:div w:id="474303250">
      <w:bodyDiv w:val="1"/>
      <w:marLeft w:val="0"/>
      <w:marRight w:val="0"/>
      <w:marTop w:val="0"/>
      <w:marBottom w:val="0"/>
      <w:divBdr>
        <w:top w:val="none" w:sz="0" w:space="0" w:color="auto"/>
        <w:left w:val="none" w:sz="0" w:space="0" w:color="auto"/>
        <w:bottom w:val="none" w:sz="0" w:space="0" w:color="auto"/>
        <w:right w:val="none" w:sz="0" w:space="0" w:color="auto"/>
      </w:divBdr>
    </w:div>
    <w:div w:id="477692825">
      <w:bodyDiv w:val="1"/>
      <w:marLeft w:val="0"/>
      <w:marRight w:val="0"/>
      <w:marTop w:val="0"/>
      <w:marBottom w:val="0"/>
      <w:divBdr>
        <w:top w:val="none" w:sz="0" w:space="0" w:color="auto"/>
        <w:left w:val="none" w:sz="0" w:space="0" w:color="auto"/>
        <w:bottom w:val="none" w:sz="0" w:space="0" w:color="auto"/>
        <w:right w:val="none" w:sz="0" w:space="0" w:color="auto"/>
      </w:divBdr>
    </w:div>
    <w:div w:id="502160386">
      <w:bodyDiv w:val="1"/>
      <w:marLeft w:val="0"/>
      <w:marRight w:val="0"/>
      <w:marTop w:val="0"/>
      <w:marBottom w:val="0"/>
      <w:divBdr>
        <w:top w:val="none" w:sz="0" w:space="0" w:color="auto"/>
        <w:left w:val="none" w:sz="0" w:space="0" w:color="auto"/>
        <w:bottom w:val="none" w:sz="0" w:space="0" w:color="auto"/>
        <w:right w:val="none" w:sz="0" w:space="0" w:color="auto"/>
      </w:divBdr>
      <w:divsChild>
        <w:div w:id="2109109083">
          <w:marLeft w:val="0"/>
          <w:marRight w:val="0"/>
          <w:marTop w:val="0"/>
          <w:marBottom w:val="0"/>
          <w:divBdr>
            <w:top w:val="none" w:sz="0" w:space="0" w:color="auto"/>
            <w:left w:val="none" w:sz="0" w:space="0" w:color="auto"/>
            <w:bottom w:val="none" w:sz="0" w:space="0" w:color="auto"/>
            <w:right w:val="none" w:sz="0" w:space="0" w:color="auto"/>
          </w:divBdr>
        </w:div>
      </w:divsChild>
    </w:div>
    <w:div w:id="577594753">
      <w:bodyDiv w:val="1"/>
      <w:marLeft w:val="0"/>
      <w:marRight w:val="0"/>
      <w:marTop w:val="0"/>
      <w:marBottom w:val="0"/>
      <w:divBdr>
        <w:top w:val="none" w:sz="0" w:space="0" w:color="auto"/>
        <w:left w:val="none" w:sz="0" w:space="0" w:color="auto"/>
        <w:bottom w:val="none" w:sz="0" w:space="0" w:color="auto"/>
        <w:right w:val="none" w:sz="0" w:space="0" w:color="auto"/>
      </w:divBdr>
    </w:div>
    <w:div w:id="596014054">
      <w:bodyDiv w:val="1"/>
      <w:marLeft w:val="0"/>
      <w:marRight w:val="0"/>
      <w:marTop w:val="0"/>
      <w:marBottom w:val="0"/>
      <w:divBdr>
        <w:top w:val="none" w:sz="0" w:space="0" w:color="auto"/>
        <w:left w:val="none" w:sz="0" w:space="0" w:color="auto"/>
        <w:bottom w:val="none" w:sz="0" w:space="0" w:color="auto"/>
        <w:right w:val="none" w:sz="0" w:space="0" w:color="auto"/>
      </w:divBdr>
    </w:div>
    <w:div w:id="599679871">
      <w:bodyDiv w:val="1"/>
      <w:marLeft w:val="0"/>
      <w:marRight w:val="0"/>
      <w:marTop w:val="0"/>
      <w:marBottom w:val="0"/>
      <w:divBdr>
        <w:top w:val="none" w:sz="0" w:space="0" w:color="auto"/>
        <w:left w:val="none" w:sz="0" w:space="0" w:color="auto"/>
        <w:bottom w:val="none" w:sz="0" w:space="0" w:color="auto"/>
        <w:right w:val="none" w:sz="0" w:space="0" w:color="auto"/>
      </w:divBdr>
    </w:div>
    <w:div w:id="613169405">
      <w:bodyDiv w:val="1"/>
      <w:marLeft w:val="0"/>
      <w:marRight w:val="0"/>
      <w:marTop w:val="0"/>
      <w:marBottom w:val="0"/>
      <w:divBdr>
        <w:top w:val="none" w:sz="0" w:space="0" w:color="auto"/>
        <w:left w:val="none" w:sz="0" w:space="0" w:color="auto"/>
        <w:bottom w:val="none" w:sz="0" w:space="0" w:color="auto"/>
        <w:right w:val="none" w:sz="0" w:space="0" w:color="auto"/>
      </w:divBdr>
    </w:div>
    <w:div w:id="624039713">
      <w:bodyDiv w:val="1"/>
      <w:marLeft w:val="0"/>
      <w:marRight w:val="0"/>
      <w:marTop w:val="0"/>
      <w:marBottom w:val="0"/>
      <w:divBdr>
        <w:top w:val="none" w:sz="0" w:space="0" w:color="auto"/>
        <w:left w:val="none" w:sz="0" w:space="0" w:color="auto"/>
        <w:bottom w:val="none" w:sz="0" w:space="0" w:color="auto"/>
        <w:right w:val="none" w:sz="0" w:space="0" w:color="auto"/>
      </w:divBdr>
    </w:div>
    <w:div w:id="646058288">
      <w:bodyDiv w:val="1"/>
      <w:marLeft w:val="0"/>
      <w:marRight w:val="0"/>
      <w:marTop w:val="0"/>
      <w:marBottom w:val="0"/>
      <w:divBdr>
        <w:top w:val="none" w:sz="0" w:space="0" w:color="auto"/>
        <w:left w:val="none" w:sz="0" w:space="0" w:color="auto"/>
        <w:bottom w:val="none" w:sz="0" w:space="0" w:color="auto"/>
        <w:right w:val="none" w:sz="0" w:space="0" w:color="auto"/>
      </w:divBdr>
    </w:div>
    <w:div w:id="649745582">
      <w:bodyDiv w:val="1"/>
      <w:marLeft w:val="0"/>
      <w:marRight w:val="0"/>
      <w:marTop w:val="0"/>
      <w:marBottom w:val="0"/>
      <w:divBdr>
        <w:top w:val="none" w:sz="0" w:space="0" w:color="auto"/>
        <w:left w:val="none" w:sz="0" w:space="0" w:color="auto"/>
        <w:bottom w:val="none" w:sz="0" w:space="0" w:color="auto"/>
        <w:right w:val="none" w:sz="0" w:space="0" w:color="auto"/>
      </w:divBdr>
    </w:div>
    <w:div w:id="656882653">
      <w:bodyDiv w:val="1"/>
      <w:marLeft w:val="0"/>
      <w:marRight w:val="0"/>
      <w:marTop w:val="0"/>
      <w:marBottom w:val="0"/>
      <w:divBdr>
        <w:top w:val="none" w:sz="0" w:space="0" w:color="auto"/>
        <w:left w:val="none" w:sz="0" w:space="0" w:color="auto"/>
        <w:bottom w:val="none" w:sz="0" w:space="0" w:color="auto"/>
        <w:right w:val="none" w:sz="0" w:space="0" w:color="auto"/>
      </w:divBdr>
    </w:div>
    <w:div w:id="667943226">
      <w:bodyDiv w:val="1"/>
      <w:marLeft w:val="0"/>
      <w:marRight w:val="0"/>
      <w:marTop w:val="0"/>
      <w:marBottom w:val="0"/>
      <w:divBdr>
        <w:top w:val="none" w:sz="0" w:space="0" w:color="auto"/>
        <w:left w:val="none" w:sz="0" w:space="0" w:color="auto"/>
        <w:bottom w:val="none" w:sz="0" w:space="0" w:color="auto"/>
        <w:right w:val="none" w:sz="0" w:space="0" w:color="auto"/>
      </w:divBdr>
    </w:div>
    <w:div w:id="702170764">
      <w:bodyDiv w:val="1"/>
      <w:marLeft w:val="0"/>
      <w:marRight w:val="0"/>
      <w:marTop w:val="0"/>
      <w:marBottom w:val="0"/>
      <w:divBdr>
        <w:top w:val="none" w:sz="0" w:space="0" w:color="auto"/>
        <w:left w:val="none" w:sz="0" w:space="0" w:color="auto"/>
        <w:bottom w:val="none" w:sz="0" w:space="0" w:color="auto"/>
        <w:right w:val="none" w:sz="0" w:space="0" w:color="auto"/>
      </w:divBdr>
    </w:div>
    <w:div w:id="710618868">
      <w:bodyDiv w:val="1"/>
      <w:marLeft w:val="0"/>
      <w:marRight w:val="0"/>
      <w:marTop w:val="0"/>
      <w:marBottom w:val="0"/>
      <w:divBdr>
        <w:top w:val="none" w:sz="0" w:space="0" w:color="auto"/>
        <w:left w:val="none" w:sz="0" w:space="0" w:color="auto"/>
        <w:bottom w:val="none" w:sz="0" w:space="0" w:color="auto"/>
        <w:right w:val="none" w:sz="0" w:space="0" w:color="auto"/>
      </w:divBdr>
    </w:div>
    <w:div w:id="733626006">
      <w:bodyDiv w:val="1"/>
      <w:marLeft w:val="0"/>
      <w:marRight w:val="0"/>
      <w:marTop w:val="0"/>
      <w:marBottom w:val="0"/>
      <w:divBdr>
        <w:top w:val="none" w:sz="0" w:space="0" w:color="auto"/>
        <w:left w:val="none" w:sz="0" w:space="0" w:color="auto"/>
        <w:bottom w:val="none" w:sz="0" w:space="0" w:color="auto"/>
        <w:right w:val="none" w:sz="0" w:space="0" w:color="auto"/>
      </w:divBdr>
    </w:div>
    <w:div w:id="754471771">
      <w:bodyDiv w:val="1"/>
      <w:marLeft w:val="0"/>
      <w:marRight w:val="0"/>
      <w:marTop w:val="0"/>
      <w:marBottom w:val="0"/>
      <w:divBdr>
        <w:top w:val="none" w:sz="0" w:space="0" w:color="auto"/>
        <w:left w:val="none" w:sz="0" w:space="0" w:color="auto"/>
        <w:bottom w:val="none" w:sz="0" w:space="0" w:color="auto"/>
        <w:right w:val="none" w:sz="0" w:space="0" w:color="auto"/>
      </w:divBdr>
      <w:divsChild>
        <w:div w:id="21984155">
          <w:marLeft w:val="0"/>
          <w:marRight w:val="0"/>
          <w:marTop w:val="0"/>
          <w:marBottom w:val="0"/>
          <w:divBdr>
            <w:top w:val="none" w:sz="0" w:space="0" w:color="auto"/>
            <w:left w:val="none" w:sz="0" w:space="0" w:color="auto"/>
            <w:bottom w:val="none" w:sz="0" w:space="0" w:color="auto"/>
            <w:right w:val="none" w:sz="0" w:space="0" w:color="auto"/>
          </w:divBdr>
        </w:div>
      </w:divsChild>
    </w:div>
    <w:div w:id="768696482">
      <w:bodyDiv w:val="1"/>
      <w:marLeft w:val="0"/>
      <w:marRight w:val="0"/>
      <w:marTop w:val="0"/>
      <w:marBottom w:val="0"/>
      <w:divBdr>
        <w:top w:val="none" w:sz="0" w:space="0" w:color="auto"/>
        <w:left w:val="none" w:sz="0" w:space="0" w:color="auto"/>
        <w:bottom w:val="none" w:sz="0" w:space="0" w:color="auto"/>
        <w:right w:val="none" w:sz="0" w:space="0" w:color="auto"/>
      </w:divBdr>
    </w:div>
    <w:div w:id="770663449">
      <w:bodyDiv w:val="1"/>
      <w:marLeft w:val="0"/>
      <w:marRight w:val="0"/>
      <w:marTop w:val="0"/>
      <w:marBottom w:val="0"/>
      <w:divBdr>
        <w:top w:val="none" w:sz="0" w:space="0" w:color="auto"/>
        <w:left w:val="none" w:sz="0" w:space="0" w:color="auto"/>
        <w:bottom w:val="none" w:sz="0" w:space="0" w:color="auto"/>
        <w:right w:val="none" w:sz="0" w:space="0" w:color="auto"/>
      </w:divBdr>
      <w:divsChild>
        <w:div w:id="273556680">
          <w:marLeft w:val="0"/>
          <w:marRight w:val="0"/>
          <w:marTop w:val="0"/>
          <w:marBottom w:val="0"/>
          <w:divBdr>
            <w:top w:val="none" w:sz="0" w:space="0" w:color="auto"/>
            <w:left w:val="none" w:sz="0" w:space="0" w:color="auto"/>
            <w:bottom w:val="none" w:sz="0" w:space="0" w:color="auto"/>
            <w:right w:val="none" w:sz="0" w:space="0" w:color="auto"/>
          </w:divBdr>
        </w:div>
      </w:divsChild>
    </w:div>
    <w:div w:id="791365239">
      <w:bodyDiv w:val="1"/>
      <w:marLeft w:val="0"/>
      <w:marRight w:val="0"/>
      <w:marTop w:val="0"/>
      <w:marBottom w:val="0"/>
      <w:divBdr>
        <w:top w:val="none" w:sz="0" w:space="0" w:color="auto"/>
        <w:left w:val="none" w:sz="0" w:space="0" w:color="auto"/>
        <w:bottom w:val="none" w:sz="0" w:space="0" w:color="auto"/>
        <w:right w:val="none" w:sz="0" w:space="0" w:color="auto"/>
      </w:divBdr>
    </w:div>
    <w:div w:id="823473369">
      <w:bodyDiv w:val="1"/>
      <w:marLeft w:val="0"/>
      <w:marRight w:val="0"/>
      <w:marTop w:val="0"/>
      <w:marBottom w:val="0"/>
      <w:divBdr>
        <w:top w:val="none" w:sz="0" w:space="0" w:color="auto"/>
        <w:left w:val="none" w:sz="0" w:space="0" w:color="auto"/>
        <w:bottom w:val="none" w:sz="0" w:space="0" w:color="auto"/>
        <w:right w:val="none" w:sz="0" w:space="0" w:color="auto"/>
      </w:divBdr>
    </w:div>
    <w:div w:id="841748012">
      <w:bodyDiv w:val="1"/>
      <w:marLeft w:val="0"/>
      <w:marRight w:val="0"/>
      <w:marTop w:val="0"/>
      <w:marBottom w:val="0"/>
      <w:divBdr>
        <w:top w:val="none" w:sz="0" w:space="0" w:color="auto"/>
        <w:left w:val="none" w:sz="0" w:space="0" w:color="auto"/>
        <w:bottom w:val="none" w:sz="0" w:space="0" w:color="auto"/>
        <w:right w:val="none" w:sz="0" w:space="0" w:color="auto"/>
      </w:divBdr>
    </w:div>
    <w:div w:id="856500873">
      <w:bodyDiv w:val="1"/>
      <w:marLeft w:val="0"/>
      <w:marRight w:val="0"/>
      <w:marTop w:val="0"/>
      <w:marBottom w:val="0"/>
      <w:divBdr>
        <w:top w:val="none" w:sz="0" w:space="0" w:color="auto"/>
        <w:left w:val="none" w:sz="0" w:space="0" w:color="auto"/>
        <w:bottom w:val="none" w:sz="0" w:space="0" w:color="auto"/>
        <w:right w:val="none" w:sz="0" w:space="0" w:color="auto"/>
      </w:divBdr>
    </w:div>
    <w:div w:id="864246060">
      <w:bodyDiv w:val="1"/>
      <w:marLeft w:val="0"/>
      <w:marRight w:val="0"/>
      <w:marTop w:val="0"/>
      <w:marBottom w:val="0"/>
      <w:divBdr>
        <w:top w:val="none" w:sz="0" w:space="0" w:color="auto"/>
        <w:left w:val="none" w:sz="0" w:space="0" w:color="auto"/>
        <w:bottom w:val="none" w:sz="0" w:space="0" w:color="auto"/>
        <w:right w:val="none" w:sz="0" w:space="0" w:color="auto"/>
      </w:divBdr>
    </w:div>
    <w:div w:id="871381756">
      <w:bodyDiv w:val="1"/>
      <w:marLeft w:val="0"/>
      <w:marRight w:val="0"/>
      <w:marTop w:val="0"/>
      <w:marBottom w:val="0"/>
      <w:divBdr>
        <w:top w:val="none" w:sz="0" w:space="0" w:color="auto"/>
        <w:left w:val="none" w:sz="0" w:space="0" w:color="auto"/>
        <w:bottom w:val="none" w:sz="0" w:space="0" w:color="auto"/>
        <w:right w:val="none" w:sz="0" w:space="0" w:color="auto"/>
      </w:divBdr>
      <w:divsChild>
        <w:div w:id="705643780">
          <w:marLeft w:val="0"/>
          <w:marRight w:val="0"/>
          <w:marTop w:val="0"/>
          <w:marBottom w:val="0"/>
          <w:divBdr>
            <w:top w:val="none" w:sz="0" w:space="0" w:color="auto"/>
            <w:left w:val="none" w:sz="0" w:space="0" w:color="auto"/>
            <w:bottom w:val="none" w:sz="0" w:space="0" w:color="auto"/>
            <w:right w:val="none" w:sz="0" w:space="0" w:color="auto"/>
          </w:divBdr>
        </w:div>
      </w:divsChild>
    </w:div>
    <w:div w:id="904802110">
      <w:bodyDiv w:val="1"/>
      <w:marLeft w:val="0"/>
      <w:marRight w:val="0"/>
      <w:marTop w:val="0"/>
      <w:marBottom w:val="0"/>
      <w:divBdr>
        <w:top w:val="none" w:sz="0" w:space="0" w:color="auto"/>
        <w:left w:val="none" w:sz="0" w:space="0" w:color="auto"/>
        <w:bottom w:val="none" w:sz="0" w:space="0" w:color="auto"/>
        <w:right w:val="none" w:sz="0" w:space="0" w:color="auto"/>
      </w:divBdr>
    </w:div>
    <w:div w:id="930745572">
      <w:bodyDiv w:val="1"/>
      <w:marLeft w:val="0"/>
      <w:marRight w:val="0"/>
      <w:marTop w:val="0"/>
      <w:marBottom w:val="0"/>
      <w:divBdr>
        <w:top w:val="none" w:sz="0" w:space="0" w:color="auto"/>
        <w:left w:val="none" w:sz="0" w:space="0" w:color="auto"/>
        <w:bottom w:val="none" w:sz="0" w:space="0" w:color="auto"/>
        <w:right w:val="none" w:sz="0" w:space="0" w:color="auto"/>
      </w:divBdr>
    </w:div>
    <w:div w:id="932590187">
      <w:bodyDiv w:val="1"/>
      <w:marLeft w:val="0"/>
      <w:marRight w:val="0"/>
      <w:marTop w:val="0"/>
      <w:marBottom w:val="0"/>
      <w:divBdr>
        <w:top w:val="none" w:sz="0" w:space="0" w:color="auto"/>
        <w:left w:val="none" w:sz="0" w:space="0" w:color="auto"/>
        <w:bottom w:val="none" w:sz="0" w:space="0" w:color="auto"/>
        <w:right w:val="none" w:sz="0" w:space="0" w:color="auto"/>
      </w:divBdr>
      <w:divsChild>
        <w:div w:id="890313051">
          <w:marLeft w:val="0"/>
          <w:marRight w:val="0"/>
          <w:marTop w:val="0"/>
          <w:marBottom w:val="0"/>
          <w:divBdr>
            <w:top w:val="none" w:sz="0" w:space="0" w:color="auto"/>
            <w:left w:val="none" w:sz="0" w:space="0" w:color="auto"/>
            <w:bottom w:val="none" w:sz="0" w:space="0" w:color="auto"/>
            <w:right w:val="none" w:sz="0" w:space="0" w:color="auto"/>
          </w:divBdr>
        </w:div>
      </w:divsChild>
    </w:div>
    <w:div w:id="972635442">
      <w:bodyDiv w:val="1"/>
      <w:marLeft w:val="0"/>
      <w:marRight w:val="0"/>
      <w:marTop w:val="0"/>
      <w:marBottom w:val="0"/>
      <w:divBdr>
        <w:top w:val="none" w:sz="0" w:space="0" w:color="auto"/>
        <w:left w:val="none" w:sz="0" w:space="0" w:color="auto"/>
        <w:bottom w:val="none" w:sz="0" w:space="0" w:color="auto"/>
        <w:right w:val="none" w:sz="0" w:space="0" w:color="auto"/>
      </w:divBdr>
    </w:div>
    <w:div w:id="975263167">
      <w:bodyDiv w:val="1"/>
      <w:marLeft w:val="0"/>
      <w:marRight w:val="0"/>
      <w:marTop w:val="0"/>
      <w:marBottom w:val="0"/>
      <w:divBdr>
        <w:top w:val="none" w:sz="0" w:space="0" w:color="auto"/>
        <w:left w:val="none" w:sz="0" w:space="0" w:color="auto"/>
        <w:bottom w:val="none" w:sz="0" w:space="0" w:color="auto"/>
        <w:right w:val="none" w:sz="0" w:space="0" w:color="auto"/>
      </w:divBdr>
    </w:div>
    <w:div w:id="1055466245">
      <w:bodyDiv w:val="1"/>
      <w:marLeft w:val="0"/>
      <w:marRight w:val="0"/>
      <w:marTop w:val="0"/>
      <w:marBottom w:val="0"/>
      <w:divBdr>
        <w:top w:val="none" w:sz="0" w:space="0" w:color="auto"/>
        <w:left w:val="none" w:sz="0" w:space="0" w:color="auto"/>
        <w:bottom w:val="none" w:sz="0" w:space="0" w:color="auto"/>
        <w:right w:val="none" w:sz="0" w:space="0" w:color="auto"/>
      </w:divBdr>
    </w:div>
    <w:div w:id="1106343031">
      <w:bodyDiv w:val="1"/>
      <w:marLeft w:val="0"/>
      <w:marRight w:val="0"/>
      <w:marTop w:val="0"/>
      <w:marBottom w:val="0"/>
      <w:divBdr>
        <w:top w:val="none" w:sz="0" w:space="0" w:color="auto"/>
        <w:left w:val="none" w:sz="0" w:space="0" w:color="auto"/>
        <w:bottom w:val="none" w:sz="0" w:space="0" w:color="auto"/>
        <w:right w:val="none" w:sz="0" w:space="0" w:color="auto"/>
      </w:divBdr>
    </w:div>
    <w:div w:id="1110859388">
      <w:bodyDiv w:val="1"/>
      <w:marLeft w:val="0"/>
      <w:marRight w:val="0"/>
      <w:marTop w:val="0"/>
      <w:marBottom w:val="0"/>
      <w:divBdr>
        <w:top w:val="none" w:sz="0" w:space="0" w:color="auto"/>
        <w:left w:val="none" w:sz="0" w:space="0" w:color="auto"/>
        <w:bottom w:val="none" w:sz="0" w:space="0" w:color="auto"/>
        <w:right w:val="none" w:sz="0" w:space="0" w:color="auto"/>
      </w:divBdr>
    </w:div>
    <w:div w:id="1140458787">
      <w:bodyDiv w:val="1"/>
      <w:marLeft w:val="0"/>
      <w:marRight w:val="0"/>
      <w:marTop w:val="0"/>
      <w:marBottom w:val="0"/>
      <w:divBdr>
        <w:top w:val="none" w:sz="0" w:space="0" w:color="auto"/>
        <w:left w:val="none" w:sz="0" w:space="0" w:color="auto"/>
        <w:bottom w:val="none" w:sz="0" w:space="0" w:color="auto"/>
        <w:right w:val="none" w:sz="0" w:space="0" w:color="auto"/>
      </w:divBdr>
    </w:div>
    <w:div w:id="1146701071">
      <w:bodyDiv w:val="1"/>
      <w:marLeft w:val="0"/>
      <w:marRight w:val="0"/>
      <w:marTop w:val="0"/>
      <w:marBottom w:val="0"/>
      <w:divBdr>
        <w:top w:val="none" w:sz="0" w:space="0" w:color="auto"/>
        <w:left w:val="none" w:sz="0" w:space="0" w:color="auto"/>
        <w:bottom w:val="none" w:sz="0" w:space="0" w:color="auto"/>
        <w:right w:val="none" w:sz="0" w:space="0" w:color="auto"/>
      </w:divBdr>
    </w:div>
    <w:div w:id="1154760315">
      <w:bodyDiv w:val="1"/>
      <w:marLeft w:val="0"/>
      <w:marRight w:val="0"/>
      <w:marTop w:val="0"/>
      <w:marBottom w:val="0"/>
      <w:divBdr>
        <w:top w:val="none" w:sz="0" w:space="0" w:color="auto"/>
        <w:left w:val="none" w:sz="0" w:space="0" w:color="auto"/>
        <w:bottom w:val="none" w:sz="0" w:space="0" w:color="auto"/>
        <w:right w:val="none" w:sz="0" w:space="0" w:color="auto"/>
      </w:divBdr>
    </w:div>
    <w:div w:id="1296450541">
      <w:bodyDiv w:val="1"/>
      <w:marLeft w:val="0"/>
      <w:marRight w:val="0"/>
      <w:marTop w:val="0"/>
      <w:marBottom w:val="0"/>
      <w:divBdr>
        <w:top w:val="none" w:sz="0" w:space="0" w:color="auto"/>
        <w:left w:val="none" w:sz="0" w:space="0" w:color="auto"/>
        <w:bottom w:val="none" w:sz="0" w:space="0" w:color="auto"/>
        <w:right w:val="none" w:sz="0" w:space="0" w:color="auto"/>
      </w:divBdr>
    </w:div>
    <w:div w:id="1298029693">
      <w:bodyDiv w:val="1"/>
      <w:marLeft w:val="0"/>
      <w:marRight w:val="0"/>
      <w:marTop w:val="0"/>
      <w:marBottom w:val="0"/>
      <w:divBdr>
        <w:top w:val="none" w:sz="0" w:space="0" w:color="auto"/>
        <w:left w:val="none" w:sz="0" w:space="0" w:color="auto"/>
        <w:bottom w:val="none" w:sz="0" w:space="0" w:color="auto"/>
        <w:right w:val="none" w:sz="0" w:space="0" w:color="auto"/>
      </w:divBdr>
      <w:divsChild>
        <w:div w:id="502664175">
          <w:marLeft w:val="0"/>
          <w:marRight w:val="0"/>
          <w:marTop w:val="90"/>
          <w:marBottom w:val="0"/>
          <w:divBdr>
            <w:top w:val="none" w:sz="0" w:space="0" w:color="auto"/>
            <w:left w:val="none" w:sz="0" w:space="0" w:color="auto"/>
            <w:bottom w:val="none" w:sz="0" w:space="0" w:color="auto"/>
            <w:right w:val="none" w:sz="0" w:space="0" w:color="auto"/>
          </w:divBdr>
          <w:divsChild>
            <w:div w:id="1503427894">
              <w:marLeft w:val="0"/>
              <w:marRight w:val="0"/>
              <w:marTop w:val="0"/>
              <w:marBottom w:val="420"/>
              <w:divBdr>
                <w:top w:val="none" w:sz="0" w:space="0" w:color="auto"/>
                <w:left w:val="none" w:sz="0" w:space="0" w:color="auto"/>
                <w:bottom w:val="none" w:sz="0" w:space="0" w:color="auto"/>
                <w:right w:val="none" w:sz="0" w:space="0" w:color="auto"/>
              </w:divBdr>
              <w:divsChild>
                <w:div w:id="263999883">
                  <w:marLeft w:val="0"/>
                  <w:marRight w:val="0"/>
                  <w:marTop w:val="0"/>
                  <w:marBottom w:val="0"/>
                  <w:divBdr>
                    <w:top w:val="single" w:sz="6" w:space="0" w:color="DFE1E5"/>
                    <w:left w:val="single" w:sz="6" w:space="0" w:color="DFE1E5"/>
                    <w:bottom w:val="single" w:sz="6" w:space="0" w:color="DFE1E5"/>
                    <w:right w:val="single" w:sz="6" w:space="0" w:color="DFE1E5"/>
                  </w:divBdr>
                  <w:divsChild>
                    <w:div w:id="412896195">
                      <w:marLeft w:val="0"/>
                      <w:marRight w:val="0"/>
                      <w:marTop w:val="0"/>
                      <w:marBottom w:val="0"/>
                      <w:divBdr>
                        <w:top w:val="none" w:sz="0" w:space="0" w:color="auto"/>
                        <w:left w:val="none" w:sz="0" w:space="0" w:color="auto"/>
                        <w:bottom w:val="none" w:sz="0" w:space="0" w:color="auto"/>
                        <w:right w:val="none" w:sz="0" w:space="0" w:color="auto"/>
                      </w:divBdr>
                      <w:divsChild>
                        <w:div w:id="2038971143">
                          <w:marLeft w:val="0"/>
                          <w:marRight w:val="0"/>
                          <w:marTop w:val="0"/>
                          <w:marBottom w:val="0"/>
                          <w:divBdr>
                            <w:top w:val="none" w:sz="0" w:space="0" w:color="auto"/>
                            <w:left w:val="none" w:sz="0" w:space="0" w:color="auto"/>
                            <w:bottom w:val="none" w:sz="0" w:space="0" w:color="auto"/>
                            <w:right w:val="none" w:sz="0" w:space="0" w:color="auto"/>
                          </w:divBdr>
                          <w:divsChild>
                            <w:div w:id="615064595">
                              <w:marLeft w:val="0"/>
                              <w:marRight w:val="0"/>
                              <w:marTop w:val="0"/>
                              <w:marBottom w:val="0"/>
                              <w:divBdr>
                                <w:top w:val="none" w:sz="0" w:space="0" w:color="auto"/>
                                <w:left w:val="none" w:sz="0" w:space="0" w:color="auto"/>
                                <w:bottom w:val="none" w:sz="0" w:space="0" w:color="auto"/>
                                <w:right w:val="none" w:sz="0" w:space="0" w:color="auto"/>
                              </w:divBdr>
                              <w:divsChild>
                                <w:div w:id="466706616">
                                  <w:marLeft w:val="0"/>
                                  <w:marRight w:val="0"/>
                                  <w:marTop w:val="0"/>
                                  <w:marBottom w:val="0"/>
                                  <w:divBdr>
                                    <w:top w:val="none" w:sz="0" w:space="0" w:color="auto"/>
                                    <w:left w:val="none" w:sz="0" w:space="0" w:color="auto"/>
                                    <w:bottom w:val="none" w:sz="0" w:space="0" w:color="auto"/>
                                    <w:right w:val="none" w:sz="0" w:space="0" w:color="auto"/>
                                  </w:divBdr>
                                  <w:divsChild>
                                    <w:div w:id="1379158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17226384">
      <w:bodyDiv w:val="1"/>
      <w:marLeft w:val="0"/>
      <w:marRight w:val="0"/>
      <w:marTop w:val="0"/>
      <w:marBottom w:val="0"/>
      <w:divBdr>
        <w:top w:val="none" w:sz="0" w:space="0" w:color="auto"/>
        <w:left w:val="none" w:sz="0" w:space="0" w:color="auto"/>
        <w:bottom w:val="none" w:sz="0" w:space="0" w:color="auto"/>
        <w:right w:val="none" w:sz="0" w:space="0" w:color="auto"/>
      </w:divBdr>
    </w:div>
    <w:div w:id="1324310518">
      <w:bodyDiv w:val="1"/>
      <w:marLeft w:val="0"/>
      <w:marRight w:val="0"/>
      <w:marTop w:val="0"/>
      <w:marBottom w:val="0"/>
      <w:divBdr>
        <w:top w:val="none" w:sz="0" w:space="0" w:color="auto"/>
        <w:left w:val="none" w:sz="0" w:space="0" w:color="auto"/>
        <w:bottom w:val="none" w:sz="0" w:space="0" w:color="auto"/>
        <w:right w:val="none" w:sz="0" w:space="0" w:color="auto"/>
      </w:divBdr>
    </w:div>
    <w:div w:id="1373069139">
      <w:bodyDiv w:val="1"/>
      <w:marLeft w:val="0"/>
      <w:marRight w:val="0"/>
      <w:marTop w:val="0"/>
      <w:marBottom w:val="0"/>
      <w:divBdr>
        <w:top w:val="none" w:sz="0" w:space="0" w:color="auto"/>
        <w:left w:val="none" w:sz="0" w:space="0" w:color="auto"/>
        <w:bottom w:val="none" w:sz="0" w:space="0" w:color="auto"/>
        <w:right w:val="none" w:sz="0" w:space="0" w:color="auto"/>
      </w:divBdr>
      <w:divsChild>
        <w:div w:id="918055115">
          <w:marLeft w:val="0"/>
          <w:marRight w:val="0"/>
          <w:marTop w:val="0"/>
          <w:marBottom w:val="0"/>
          <w:divBdr>
            <w:top w:val="none" w:sz="0" w:space="0" w:color="auto"/>
            <w:left w:val="none" w:sz="0" w:space="0" w:color="auto"/>
            <w:bottom w:val="none" w:sz="0" w:space="0" w:color="auto"/>
            <w:right w:val="none" w:sz="0" w:space="0" w:color="auto"/>
          </w:divBdr>
        </w:div>
      </w:divsChild>
    </w:div>
    <w:div w:id="1381201212">
      <w:bodyDiv w:val="1"/>
      <w:marLeft w:val="0"/>
      <w:marRight w:val="0"/>
      <w:marTop w:val="0"/>
      <w:marBottom w:val="0"/>
      <w:divBdr>
        <w:top w:val="none" w:sz="0" w:space="0" w:color="auto"/>
        <w:left w:val="none" w:sz="0" w:space="0" w:color="auto"/>
        <w:bottom w:val="none" w:sz="0" w:space="0" w:color="auto"/>
        <w:right w:val="none" w:sz="0" w:space="0" w:color="auto"/>
      </w:divBdr>
    </w:div>
    <w:div w:id="1399203456">
      <w:bodyDiv w:val="1"/>
      <w:marLeft w:val="0"/>
      <w:marRight w:val="0"/>
      <w:marTop w:val="0"/>
      <w:marBottom w:val="0"/>
      <w:divBdr>
        <w:top w:val="none" w:sz="0" w:space="0" w:color="auto"/>
        <w:left w:val="none" w:sz="0" w:space="0" w:color="auto"/>
        <w:bottom w:val="none" w:sz="0" w:space="0" w:color="auto"/>
        <w:right w:val="none" w:sz="0" w:space="0" w:color="auto"/>
      </w:divBdr>
    </w:div>
    <w:div w:id="1434400923">
      <w:bodyDiv w:val="1"/>
      <w:marLeft w:val="0"/>
      <w:marRight w:val="0"/>
      <w:marTop w:val="0"/>
      <w:marBottom w:val="0"/>
      <w:divBdr>
        <w:top w:val="none" w:sz="0" w:space="0" w:color="auto"/>
        <w:left w:val="none" w:sz="0" w:space="0" w:color="auto"/>
        <w:bottom w:val="none" w:sz="0" w:space="0" w:color="auto"/>
        <w:right w:val="none" w:sz="0" w:space="0" w:color="auto"/>
      </w:divBdr>
    </w:div>
    <w:div w:id="1443913317">
      <w:bodyDiv w:val="1"/>
      <w:marLeft w:val="0"/>
      <w:marRight w:val="0"/>
      <w:marTop w:val="0"/>
      <w:marBottom w:val="0"/>
      <w:divBdr>
        <w:top w:val="none" w:sz="0" w:space="0" w:color="auto"/>
        <w:left w:val="none" w:sz="0" w:space="0" w:color="auto"/>
        <w:bottom w:val="none" w:sz="0" w:space="0" w:color="auto"/>
        <w:right w:val="none" w:sz="0" w:space="0" w:color="auto"/>
      </w:divBdr>
    </w:div>
    <w:div w:id="1446735598">
      <w:bodyDiv w:val="1"/>
      <w:marLeft w:val="0"/>
      <w:marRight w:val="0"/>
      <w:marTop w:val="0"/>
      <w:marBottom w:val="0"/>
      <w:divBdr>
        <w:top w:val="none" w:sz="0" w:space="0" w:color="auto"/>
        <w:left w:val="none" w:sz="0" w:space="0" w:color="auto"/>
        <w:bottom w:val="none" w:sz="0" w:space="0" w:color="auto"/>
        <w:right w:val="none" w:sz="0" w:space="0" w:color="auto"/>
      </w:divBdr>
    </w:div>
    <w:div w:id="1456482882">
      <w:bodyDiv w:val="1"/>
      <w:marLeft w:val="0"/>
      <w:marRight w:val="0"/>
      <w:marTop w:val="0"/>
      <w:marBottom w:val="0"/>
      <w:divBdr>
        <w:top w:val="none" w:sz="0" w:space="0" w:color="auto"/>
        <w:left w:val="none" w:sz="0" w:space="0" w:color="auto"/>
        <w:bottom w:val="none" w:sz="0" w:space="0" w:color="auto"/>
        <w:right w:val="none" w:sz="0" w:space="0" w:color="auto"/>
      </w:divBdr>
    </w:div>
    <w:div w:id="1464352429">
      <w:bodyDiv w:val="1"/>
      <w:marLeft w:val="0"/>
      <w:marRight w:val="0"/>
      <w:marTop w:val="0"/>
      <w:marBottom w:val="0"/>
      <w:divBdr>
        <w:top w:val="none" w:sz="0" w:space="0" w:color="auto"/>
        <w:left w:val="none" w:sz="0" w:space="0" w:color="auto"/>
        <w:bottom w:val="none" w:sz="0" w:space="0" w:color="auto"/>
        <w:right w:val="none" w:sz="0" w:space="0" w:color="auto"/>
      </w:divBdr>
    </w:div>
    <w:div w:id="1468082134">
      <w:bodyDiv w:val="1"/>
      <w:marLeft w:val="0"/>
      <w:marRight w:val="0"/>
      <w:marTop w:val="0"/>
      <w:marBottom w:val="0"/>
      <w:divBdr>
        <w:top w:val="none" w:sz="0" w:space="0" w:color="auto"/>
        <w:left w:val="none" w:sz="0" w:space="0" w:color="auto"/>
        <w:bottom w:val="none" w:sz="0" w:space="0" w:color="auto"/>
        <w:right w:val="none" w:sz="0" w:space="0" w:color="auto"/>
      </w:divBdr>
    </w:div>
    <w:div w:id="1523014489">
      <w:bodyDiv w:val="1"/>
      <w:marLeft w:val="0"/>
      <w:marRight w:val="0"/>
      <w:marTop w:val="0"/>
      <w:marBottom w:val="0"/>
      <w:divBdr>
        <w:top w:val="none" w:sz="0" w:space="0" w:color="auto"/>
        <w:left w:val="none" w:sz="0" w:space="0" w:color="auto"/>
        <w:bottom w:val="none" w:sz="0" w:space="0" w:color="auto"/>
        <w:right w:val="none" w:sz="0" w:space="0" w:color="auto"/>
      </w:divBdr>
    </w:div>
    <w:div w:id="1536502673">
      <w:bodyDiv w:val="1"/>
      <w:marLeft w:val="0"/>
      <w:marRight w:val="0"/>
      <w:marTop w:val="0"/>
      <w:marBottom w:val="0"/>
      <w:divBdr>
        <w:top w:val="none" w:sz="0" w:space="0" w:color="auto"/>
        <w:left w:val="none" w:sz="0" w:space="0" w:color="auto"/>
        <w:bottom w:val="none" w:sz="0" w:space="0" w:color="auto"/>
        <w:right w:val="none" w:sz="0" w:space="0" w:color="auto"/>
      </w:divBdr>
    </w:div>
    <w:div w:id="1550647423">
      <w:bodyDiv w:val="1"/>
      <w:marLeft w:val="0"/>
      <w:marRight w:val="0"/>
      <w:marTop w:val="0"/>
      <w:marBottom w:val="0"/>
      <w:divBdr>
        <w:top w:val="none" w:sz="0" w:space="0" w:color="auto"/>
        <w:left w:val="none" w:sz="0" w:space="0" w:color="auto"/>
        <w:bottom w:val="none" w:sz="0" w:space="0" w:color="auto"/>
        <w:right w:val="none" w:sz="0" w:space="0" w:color="auto"/>
      </w:divBdr>
      <w:divsChild>
        <w:div w:id="1344360543">
          <w:marLeft w:val="0"/>
          <w:marRight w:val="0"/>
          <w:marTop w:val="0"/>
          <w:marBottom w:val="0"/>
          <w:divBdr>
            <w:top w:val="none" w:sz="0" w:space="0" w:color="auto"/>
            <w:left w:val="none" w:sz="0" w:space="0" w:color="auto"/>
            <w:bottom w:val="none" w:sz="0" w:space="0" w:color="auto"/>
            <w:right w:val="none" w:sz="0" w:space="0" w:color="auto"/>
          </w:divBdr>
        </w:div>
      </w:divsChild>
    </w:div>
    <w:div w:id="1561013199">
      <w:bodyDiv w:val="1"/>
      <w:marLeft w:val="0"/>
      <w:marRight w:val="0"/>
      <w:marTop w:val="0"/>
      <w:marBottom w:val="0"/>
      <w:divBdr>
        <w:top w:val="none" w:sz="0" w:space="0" w:color="auto"/>
        <w:left w:val="none" w:sz="0" w:space="0" w:color="auto"/>
        <w:bottom w:val="none" w:sz="0" w:space="0" w:color="auto"/>
        <w:right w:val="none" w:sz="0" w:space="0" w:color="auto"/>
      </w:divBdr>
    </w:div>
    <w:div w:id="1595553303">
      <w:bodyDiv w:val="1"/>
      <w:marLeft w:val="0"/>
      <w:marRight w:val="0"/>
      <w:marTop w:val="0"/>
      <w:marBottom w:val="0"/>
      <w:divBdr>
        <w:top w:val="none" w:sz="0" w:space="0" w:color="auto"/>
        <w:left w:val="none" w:sz="0" w:space="0" w:color="auto"/>
        <w:bottom w:val="none" w:sz="0" w:space="0" w:color="auto"/>
        <w:right w:val="none" w:sz="0" w:space="0" w:color="auto"/>
      </w:divBdr>
    </w:div>
    <w:div w:id="1605916933">
      <w:bodyDiv w:val="1"/>
      <w:marLeft w:val="0"/>
      <w:marRight w:val="0"/>
      <w:marTop w:val="0"/>
      <w:marBottom w:val="0"/>
      <w:divBdr>
        <w:top w:val="none" w:sz="0" w:space="0" w:color="auto"/>
        <w:left w:val="none" w:sz="0" w:space="0" w:color="auto"/>
        <w:bottom w:val="none" w:sz="0" w:space="0" w:color="auto"/>
        <w:right w:val="none" w:sz="0" w:space="0" w:color="auto"/>
      </w:divBdr>
    </w:div>
    <w:div w:id="1612933341">
      <w:bodyDiv w:val="1"/>
      <w:marLeft w:val="0"/>
      <w:marRight w:val="0"/>
      <w:marTop w:val="0"/>
      <w:marBottom w:val="0"/>
      <w:divBdr>
        <w:top w:val="none" w:sz="0" w:space="0" w:color="auto"/>
        <w:left w:val="none" w:sz="0" w:space="0" w:color="auto"/>
        <w:bottom w:val="none" w:sz="0" w:space="0" w:color="auto"/>
        <w:right w:val="none" w:sz="0" w:space="0" w:color="auto"/>
      </w:divBdr>
    </w:div>
    <w:div w:id="1622833256">
      <w:bodyDiv w:val="1"/>
      <w:marLeft w:val="0"/>
      <w:marRight w:val="0"/>
      <w:marTop w:val="0"/>
      <w:marBottom w:val="0"/>
      <w:divBdr>
        <w:top w:val="none" w:sz="0" w:space="0" w:color="auto"/>
        <w:left w:val="none" w:sz="0" w:space="0" w:color="auto"/>
        <w:bottom w:val="none" w:sz="0" w:space="0" w:color="auto"/>
        <w:right w:val="none" w:sz="0" w:space="0" w:color="auto"/>
      </w:divBdr>
    </w:div>
    <w:div w:id="1669868882">
      <w:bodyDiv w:val="1"/>
      <w:marLeft w:val="0"/>
      <w:marRight w:val="0"/>
      <w:marTop w:val="0"/>
      <w:marBottom w:val="0"/>
      <w:divBdr>
        <w:top w:val="none" w:sz="0" w:space="0" w:color="auto"/>
        <w:left w:val="none" w:sz="0" w:space="0" w:color="auto"/>
        <w:bottom w:val="none" w:sz="0" w:space="0" w:color="auto"/>
        <w:right w:val="none" w:sz="0" w:space="0" w:color="auto"/>
      </w:divBdr>
    </w:div>
    <w:div w:id="1672249123">
      <w:bodyDiv w:val="1"/>
      <w:marLeft w:val="0"/>
      <w:marRight w:val="0"/>
      <w:marTop w:val="0"/>
      <w:marBottom w:val="0"/>
      <w:divBdr>
        <w:top w:val="none" w:sz="0" w:space="0" w:color="auto"/>
        <w:left w:val="none" w:sz="0" w:space="0" w:color="auto"/>
        <w:bottom w:val="none" w:sz="0" w:space="0" w:color="auto"/>
        <w:right w:val="none" w:sz="0" w:space="0" w:color="auto"/>
      </w:divBdr>
      <w:divsChild>
        <w:div w:id="2000424189">
          <w:marLeft w:val="0"/>
          <w:marRight w:val="0"/>
          <w:marTop w:val="0"/>
          <w:marBottom w:val="0"/>
          <w:divBdr>
            <w:top w:val="none" w:sz="0" w:space="0" w:color="auto"/>
            <w:left w:val="none" w:sz="0" w:space="0" w:color="auto"/>
            <w:bottom w:val="none" w:sz="0" w:space="0" w:color="auto"/>
            <w:right w:val="none" w:sz="0" w:space="0" w:color="auto"/>
          </w:divBdr>
          <w:divsChild>
            <w:div w:id="1864510407">
              <w:marLeft w:val="0"/>
              <w:marRight w:val="0"/>
              <w:marTop w:val="0"/>
              <w:marBottom w:val="0"/>
              <w:divBdr>
                <w:top w:val="none" w:sz="0" w:space="0" w:color="auto"/>
                <w:left w:val="none" w:sz="0" w:space="0" w:color="auto"/>
                <w:bottom w:val="none" w:sz="0" w:space="0" w:color="auto"/>
                <w:right w:val="none" w:sz="0" w:space="0" w:color="auto"/>
              </w:divBdr>
              <w:divsChild>
                <w:div w:id="124933806">
                  <w:marLeft w:val="0"/>
                  <w:marRight w:val="0"/>
                  <w:marTop w:val="0"/>
                  <w:marBottom w:val="0"/>
                  <w:divBdr>
                    <w:top w:val="none" w:sz="0" w:space="0" w:color="auto"/>
                    <w:left w:val="none" w:sz="0" w:space="0" w:color="auto"/>
                    <w:bottom w:val="none" w:sz="0" w:space="0" w:color="auto"/>
                    <w:right w:val="none" w:sz="0" w:space="0" w:color="auto"/>
                  </w:divBdr>
                  <w:divsChild>
                    <w:div w:id="1328246992">
                      <w:marLeft w:val="0"/>
                      <w:marRight w:val="0"/>
                      <w:marTop w:val="0"/>
                      <w:marBottom w:val="0"/>
                      <w:divBdr>
                        <w:top w:val="none" w:sz="0" w:space="0" w:color="auto"/>
                        <w:left w:val="none" w:sz="0" w:space="0" w:color="auto"/>
                        <w:bottom w:val="none" w:sz="0" w:space="0" w:color="auto"/>
                        <w:right w:val="none" w:sz="0" w:space="0" w:color="auto"/>
                      </w:divBdr>
                      <w:divsChild>
                        <w:div w:id="1679312753">
                          <w:marLeft w:val="0"/>
                          <w:marRight w:val="0"/>
                          <w:marTop w:val="0"/>
                          <w:marBottom w:val="0"/>
                          <w:divBdr>
                            <w:top w:val="none" w:sz="0" w:space="0" w:color="auto"/>
                            <w:left w:val="none" w:sz="0" w:space="0" w:color="auto"/>
                            <w:bottom w:val="none" w:sz="0" w:space="0" w:color="auto"/>
                            <w:right w:val="none" w:sz="0" w:space="0" w:color="auto"/>
                          </w:divBdr>
                          <w:divsChild>
                            <w:div w:id="1176462616">
                              <w:marLeft w:val="0"/>
                              <w:marRight w:val="0"/>
                              <w:marTop w:val="0"/>
                              <w:marBottom w:val="0"/>
                              <w:divBdr>
                                <w:top w:val="none" w:sz="0" w:space="0" w:color="auto"/>
                                <w:left w:val="none" w:sz="0" w:space="0" w:color="auto"/>
                                <w:bottom w:val="none" w:sz="0" w:space="0" w:color="auto"/>
                                <w:right w:val="none" w:sz="0" w:space="0" w:color="auto"/>
                              </w:divBdr>
                              <w:divsChild>
                                <w:div w:id="685711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77268057">
      <w:bodyDiv w:val="1"/>
      <w:marLeft w:val="0"/>
      <w:marRight w:val="0"/>
      <w:marTop w:val="0"/>
      <w:marBottom w:val="0"/>
      <w:divBdr>
        <w:top w:val="none" w:sz="0" w:space="0" w:color="auto"/>
        <w:left w:val="none" w:sz="0" w:space="0" w:color="auto"/>
        <w:bottom w:val="none" w:sz="0" w:space="0" w:color="auto"/>
        <w:right w:val="none" w:sz="0" w:space="0" w:color="auto"/>
      </w:divBdr>
    </w:div>
    <w:div w:id="1717389376">
      <w:bodyDiv w:val="1"/>
      <w:marLeft w:val="0"/>
      <w:marRight w:val="0"/>
      <w:marTop w:val="0"/>
      <w:marBottom w:val="0"/>
      <w:divBdr>
        <w:top w:val="none" w:sz="0" w:space="0" w:color="auto"/>
        <w:left w:val="none" w:sz="0" w:space="0" w:color="auto"/>
        <w:bottom w:val="none" w:sz="0" w:space="0" w:color="auto"/>
        <w:right w:val="none" w:sz="0" w:space="0" w:color="auto"/>
      </w:divBdr>
    </w:div>
    <w:div w:id="1723941826">
      <w:bodyDiv w:val="1"/>
      <w:marLeft w:val="0"/>
      <w:marRight w:val="0"/>
      <w:marTop w:val="0"/>
      <w:marBottom w:val="0"/>
      <w:divBdr>
        <w:top w:val="none" w:sz="0" w:space="0" w:color="auto"/>
        <w:left w:val="none" w:sz="0" w:space="0" w:color="auto"/>
        <w:bottom w:val="none" w:sz="0" w:space="0" w:color="auto"/>
        <w:right w:val="none" w:sz="0" w:space="0" w:color="auto"/>
      </w:divBdr>
    </w:div>
    <w:div w:id="1765030779">
      <w:bodyDiv w:val="1"/>
      <w:marLeft w:val="0"/>
      <w:marRight w:val="0"/>
      <w:marTop w:val="0"/>
      <w:marBottom w:val="0"/>
      <w:divBdr>
        <w:top w:val="none" w:sz="0" w:space="0" w:color="auto"/>
        <w:left w:val="none" w:sz="0" w:space="0" w:color="auto"/>
        <w:bottom w:val="none" w:sz="0" w:space="0" w:color="auto"/>
        <w:right w:val="none" w:sz="0" w:space="0" w:color="auto"/>
      </w:divBdr>
    </w:div>
    <w:div w:id="1777017645">
      <w:bodyDiv w:val="1"/>
      <w:marLeft w:val="0"/>
      <w:marRight w:val="0"/>
      <w:marTop w:val="0"/>
      <w:marBottom w:val="0"/>
      <w:divBdr>
        <w:top w:val="none" w:sz="0" w:space="0" w:color="auto"/>
        <w:left w:val="none" w:sz="0" w:space="0" w:color="auto"/>
        <w:bottom w:val="none" w:sz="0" w:space="0" w:color="auto"/>
        <w:right w:val="none" w:sz="0" w:space="0" w:color="auto"/>
      </w:divBdr>
    </w:div>
    <w:div w:id="1811246222">
      <w:bodyDiv w:val="1"/>
      <w:marLeft w:val="0"/>
      <w:marRight w:val="0"/>
      <w:marTop w:val="0"/>
      <w:marBottom w:val="0"/>
      <w:divBdr>
        <w:top w:val="none" w:sz="0" w:space="0" w:color="auto"/>
        <w:left w:val="none" w:sz="0" w:space="0" w:color="auto"/>
        <w:bottom w:val="none" w:sz="0" w:space="0" w:color="auto"/>
        <w:right w:val="none" w:sz="0" w:space="0" w:color="auto"/>
      </w:divBdr>
      <w:divsChild>
        <w:div w:id="1921133070">
          <w:marLeft w:val="0"/>
          <w:marRight w:val="0"/>
          <w:marTop w:val="0"/>
          <w:marBottom w:val="0"/>
          <w:divBdr>
            <w:top w:val="none" w:sz="0" w:space="0" w:color="auto"/>
            <w:left w:val="none" w:sz="0" w:space="0" w:color="auto"/>
            <w:bottom w:val="none" w:sz="0" w:space="0" w:color="auto"/>
            <w:right w:val="none" w:sz="0" w:space="0" w:color="auto"/>
          </w:divBdr>
        </w:div>
      </w:divsChild>
    </w:div>
    <w:div w:id="1811437624">
      <w:bodyDiv w:val="1"/>
      <w:marLeft w:val="0"/>
      <w:marRight w:val="0"/>
      <w:marTop w:val="0"/>
      <w:marBottom w:val="0"/>
      <w:divBdr>
        <w:top w:val="none" w:sz="0" w:space="0" w:color="auto"/>
        <w:left w:val="none" w:sz="0" w:space="0" w:color="auto"/>
        <w:bottom w:val="none" w:sz="0" w:space="0" w:color="auto"/>
        <w:right w:val="none" w:sz="0" w:space="0" w:color="auto"/>
      </w:divBdr>
    </w:div>
    <w:div w:id="1823739226">
      <w:bodyDiv w:val="1"/>
      <w:marLeft w:val="0"/>
      <w:marRight w:val="0"/>
      <w:marTop w:val="0"/>
      <w:marBottom w:val="0"/>
      <w:divBdr>
        <w:top w:val="none" w:sz="0" w:space="0" w:color="auto"/>
        <w:left w:val="none" w:sz="0" w:space="0" w:color="auto"/>
        <w:bottom w:val="none" w:sz="0" w:space="0" w:color="auto"/>
        <w:right w:val="none" w:sz="0" w:space="0" w:color="auto"/>
      </w:divBdr>
    </w:div>
    <w:div w:id="1840578568">
      <w:bodyDiv w:val="1"/>
      <w:marLeft w:val="0"/>
      <w:marRight w:val="0"/>
      <w:marTop w:val="0"/>
      <w:marBottom w:val="0"/>
      <w:divBdr>
        <w:top w:val="none" w:sz="0" w:space="0" w:color="auto"/>
        <w:left w:val="none" w:sz="0" w:space="0" w:color="auto"/>
        <w:bottom w:val="none" w:sz="0" w:space="0" w:color="auto"/>
        <w:right w:val="none" w:sz="0" w:space="0" w:color="auto"/>
      </w:divBdr>
    </w:div>
    <w:div w:id="1852064536">
      <w:bodyDiv w:val="1"/>
      <w:marLeft w:val="0"/>
      <w:marRight w:val="0"/>
      <w:marTop w:val="0"/>
      <w:marBottom w:val="0"/>
      <w:divBdr>
        <w:top w:val="none" w:sz="0" w:space="0" w:color="auto"/>
        <w:left w:val="none" w:sz="0" w:space="0" w:color="auto"/>
        <w:bottom w:val="none" w:sz="0" w:space="0" w:color="auto"/>
        <w:right w:val="none" w:sz="0" w:space="0" w:color="auto"/>
      </w:divBdr>
    </w:div>
    <w:div w:id="1860466511">
      <w:bodyDiv w:val="1"/>
      <w:marLeft w:val="0"/>
      <w:marRight w:val="0"/>
      <w:marTop w:val="0"/>
      <w:marBottom w:val="0"/>
      <w:divBdr>
        <w:top w:val="none" w:sz="0" w:space="0" w:color="auto"/>
        <w:left w:val="none" w:sz="0" w:space="0" w:color="auto"/>
        <w:bottom w:val="none" w:sz="0" w:space="0" w:color="auto"/>
        <w:right w:val="none" w:sz="0" w:space="0" w:color="auto"/>
      </w:divBdr>
    </w:div>
    <w:div w:id="1873877941">
      <w:bodyDiv w:val="1"/>
      <w:marLeft w:val="0"/>
      <w:marRight w:val="0"/>
      <w:marTop w:val="0"/>
      <w:marBottom w:val="0"/>
      <w:divBdr>
        <w:top w:val="none" w:sz="0" w:space="0" w:color="auto"/>
        <w:left w:val="none" w:sz="0" w:space="0" w:color="auto"/>
        <w:bottom w:val="none" w:sz="0" w:space="0" w:color="auto"/>
        <w:right w:val="none" w:sz="0" w:space="0" w:color="auto"/>
      </w:divBdr>
    </w:div>
    <w:div w:id="1885016432">
      <w:bodyDiv w:val="1"/>
      <w:marLeft w:val="0"/>
      <w:marRight w:val="0"/>
      <w:marTop w:val="0"/>
      <w:marBottom w:val="0"/>
      <w:divBdr>
        <w:top w:val="none" w:sz="0" w:space="0" w:color="auto"/>
        <w:left w:val="none" w:sz="0" w:space="0" w:color="auto"/>
        <w:bottom w:val="none" w:sz="0" w:space="0" w:color="auto"/>
        <w:right w:val="none" w:sz="0" w:space="0" w:color="auto"/>
      </w:divBdr>
    </w:div>
    <w:div w:id="1894388435">
      <w:bodyDiv w:val="1"/>
      <w:marLeft w:val="0"/>
      <w:marRight w:val="0"/>
      <w:marTop w:val="0"/>
      <w:marBottom w:val="0"/>
      <w:divBdr>
        <w:top w:val="none" w:sz="0" w:space="0" w:color="auto"/>
        <w:left w:val="none" w:sz="0" w:space="0" w:color="auto"/>
        <w:bottom w:val="none" w:sz="0" w:space="0" w:color="auto"/>
        <w:right w:val="none" w:sz="0" w:space="0" w:color="auto"/>
      </w:divBdr>
    </w:div>
    <w:div w:id="1899513031">
      <w:bodyDiv w:val="1"/>
      <w:marLeft w:val="0"/>
      <w:marRight w:val="0"/>
      <w:marTop w:val="0"/>
      <w:marBottom w:val="0"/>
      <w:divBdr>
        <w:top w:val="none" w:sz="0" w:space="0" w:color="auto"/>
        <w:left w:val="none" w:sz="0" w:space="0" w:color="auto"/>
        <w:bottom w:val="none" w:sz="0" w:space="0" w:color="auto"/>
        <w:right w:val="none" w:sz="0" w:space="0" w:color="auto"/>
      </w:divBdr>
    </w:div>
    <w:div w:id="1910730991">
      <w:bodyDiv w:val="1"/>
      <w:marLeft w:val="0"/>
      <w:marRight w:val="0"/>
      <w:marTop w:val="0"/>
      <w:marBottom w:val="0"/>
      <w:divBdr>
        <w:top w:val="none" w:sz="0" w:space="0" w:color="auto"/>
        <w:left w:val="none" w:sz="0" w:space="0" w:color="auto"/>
        <w:bottom w:val="none" w:sz="0" w:space="0" w:color="auto"/>
        <w:right w:val="none" w:sz="0" w:space="0" w:color="auto"/>
      </w:divBdr>
    </w:div>
    <w:div w:id="1920362766">
      <w:bodyDiv w:val="1"/>
      <w:marLeft w:val="0"/>
      <w:marRight w:val="0"/>
      <w:marTop w:val="0"/>
      <w:marBottom w:val="0"/>
      <w:divBdr>
        <w:top w:val="none" w:sz="0" w:space="0" w:color="auto"/>
        <w:left w:val="none" w:sz="0" w:space="0" w:color="auto"/>
        <w:bottom w:val="none" w:sz="0" w:space="0" w:color="auto"/>
        <w:right w:val="none" w:sz="0" w:space="0" w:color="auto"/>
      </w:divBdr>
    </w:div>
    <w:div w:id="1936862217">
      <w:bodyDiv w:val="1"/>
      <w:marLeft w:val="0"/>
      <w:marRight w:val="0"/>
      <w:marTop w:val="0"/>
      <w:marBottom w:val="0"/>
      <w:divBdr>
        <w:top w:val="none" w:sz="0" w:space="0" w:color="auto"/>
        <w:left w:val="none" w:sz="0" w:space="0" w:color="auto"/>
        <w:bottom w:val="none" w:sz="0" w:space="0" w:color="auto"/>
        <w:right w:val="none" w:sz="0" w:space="0" w:color="auto"/>
      </w:divBdr>
    </w:div>
    <w:div w:id="1970670172">
      <w:bodyDiv w:val="1"/>
      <w:marLeft w:val="0"/>
      <w:marRight w:val="0"/>
      <w:marTop w:val="0"/>
      <w:marBottom w:val="0"/>
      <w:divBdr>
        <w:top w:val="none" w:sz="0" w:space="0" w:color="auto"/>
        <w:left w:val="none" w:sz="0" w:space="0" w:color="auto"/>
        <w:bottom w:val="none" w:sz="0" w:space="0" w:color="auto"/>
        <w:right w:val="none" w:sz="0" w:space="0" w:color="auto"/>
      </w:divBdr>
    </w:div>
    <w:div w:id="1989435307">
      <w:bodyDiv w:val="1"/>
      <w:marLeft w:val="0"/>
      <w:marRight w:val="0"/>
      <w:marTop w:val="0"/>
      <w:marBottom w:val="0"/>
      <w:divBdr>
        <w:top w:val="none" w:sz="0" w:space="0" w:color="auto"/>
        <w:left w:val="none" w:sz="0" w:space="0" w:color="auto"/>
        <w:bottom w:val="none" w:sz="0" w:space="0" w:color="auto"/>
        <w:right w:val="none" w:sz="0" w:space="0" w:color="auto"/>
      </w:divBdr>
    </w:div>
    <w:div w:id="1996956285">
      <w:bodyDiv w:val="1"/>
      <w:marLeft w:val="0"/>
      <w:marRight w:val="0"/>
      <w:marTop w:val="0"/>
      <w:marBottom w:val="0"/>
      <w:divBdr>
        <w:top w:val="none" w:sz="0" w:space="0" w:color="auto"/>
        <w:left w:val="none" w:sz="0" w:space="0" w:color="auto"/>
        <w:bottom w:val="none" w:sz="0" w:space="0" w:color="auto"/>
        <w:right w:val="none" w:sz="0" w:space="0" w:color="auto"/>
      </w:divBdr>
    </w:div>
    <w:div w:id="2003043579">
      <w:bodyDiv w:val="1"/>
      <w:marLeft w:val="0"/>
      <w:marRight w:val="0"/>
      <w:marTop w:val="0"/>
      <w:marBottom w:val="0"/>
      <w:divBdr>
        <w:top w:val="none" w:sz="0" w:space="0" w:color="auto"/>
        <w:left w:val="none" w:sz="0" w:space="0" w:color="auto"/>
        <w:bottom w:val="none" w:sz="0" w:space="0" w:color="auto"/>
        <w:right w:val="none" w:sz="0" w:space="0" w:color="auto"/>
      </w:divBdr>
    </w:div>
    <w:div w:id="2051414016">
      <w:bodyDiv w:val="1"/>
      <w:marLeft w:val="0"/>
      <w:marRight w:val="0"/>
      <w:marTop w:val="0"/>
      <w:marBottom w:val="0"/>
      <w:divBdr>
        <w:top w:val="none" w:sz="0" w:space="0" w:color="auto"/>
        <w:left w:val="none" w:sz="0" w:space="0" w:color="auto"/>
        <w:bottom w:val="none" w:sz="0" w:space="0" w:color="auto"/>
        <w:right w:val="none" w:sz="0" w:space="0" w:color="auto"/>
      </w:divBdr>
    </w:div>
    <w:div w:id="2106724122">
      <w:bodyDiv w:val="1"/>
      <w:marLeft w:val="0"/>
      <w:marRight w:val="0"/>
      <w:marTop w:val="0"/>
      <w:marBottom w:val="0"/>
      <w:divBdr>
        <w:top w:val="none" w:sz="0" w:space="0" w:color="auto"/>
        <w:left w:val="none" w:sz="0" w:space="0" w:color="auto"/>
        <w:bottom w:val="none" w:sz="0" w:space="0" w:color="auto"/>
        <w:right w:val="none" w:sz="0" w:space="0" w:color="auto"/>
      </w:divBdr>
    </w:div>
    <w:div w:id="2136293429">
      <w:bodyDiv w:val="1"/>
      <w:marLeft w:val="0"/>
      <w:marRight w:val="0"/>
      <w:marTop w:val="0"/>
      <w:marBottom w:val="0"/>
      <w:divBdr>
        <w:top w:val="none" w:sz="0" w:space="0" w:color="auto"/>
        <w:left w:val="none" w:sz="0" w:space="0" w:color="auto"/>
        <w:bottom w:val="none" w:sz="0" w:space="0" w:color="auto"/>
        <w:right w:val="none" w:sz="0" w:space="0" w:color="auto"/>
      </w:divBdr>
    </w:div>
    <w:div w:id="21466610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header" Target="header2.xml"/><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5.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7.emf"/><Relationship Id="rId17" Type="http://schemas.openxmlformats.org/officeDocument/2006/relationships/image" Target="media/image12.png"/><Relationship Id="rId25" Type="http://schemas.openxmlformats.org/officeDocument/2006/relationships/image" Target="media/image16.png"/><Relationship Id="rId33" Type="http://schemas.openxmlformats.org/officeDocument/2006/relationships/image" Target="media/image24.png"/><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4.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emf"/><Relationship Id="rId24" Type="http://schemas.openxmlformats.org/officeDocument/2006/relationships/header" Target="header5.xml"/><Relationship Id="rId32" Type="http://schemas.openxmlformats.org/officeDocument/2006/relationships/image" Target="media/image23.png"/><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header" Target="header4.xml"/><Relationship Id="rId28" Type="http://schemas.openxmlformats.org/officeDocument/2006/relationships/image" Target="media/image19.png"/><Relationship Id="rId10" Type="http://schemas.openxmlformats.org/officeDocument/2006/relationships/image" Target="media/image5.png"/><Relationship Id="rId19" Type="http://schemas.openxmlformats.org/officeDocument/2006/relationships/image" Target="media/image13.png"/><Relationship Id="rId31" Type="http://schemas.openxmlformats.org/officeDocument/2006/relationships/image" Target="media/image22.png"/><Relationship Id="rId4" Type="http://schemas.openxmlformats.org/officeDocument/2006/relationships/settings" Target="settings.xml"/><Relationship Id="rId9" Type="http://schemas.openxmlformats.org/officeDocument/2006/relationships/image" Target="media/image4.emf"/><Relationship Id="rId14" Type="http://schemas.openxmlformats.org/officeDocument/2006/relationships/image" Target="media/image9.png"/><Relationship Id="rId22" Type="http://schemas.openxmlformats.org/officeDocument/2006/relationships/header" Target="header3.xml"/><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theme" Target="theme/theme1.xml"/><Relationship Id="rId8"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Ser17</b:Tag>
    <b:SourceType>Report</b:SourceType>
    <b:Guid>{60922237-7774-4C4C-B808-9052B74AD2A8}</b:Guid>
    <b:Title>Guía Metodológica para la Zonificación de Amenaza por Movimientos en Masa</b:Title>
    <b:Year>2017</b:Year>
    <b:City>Bogotá</b:City>
    <b:Publisher>SGC</b:Publisher>
    <b:Author>
      <b:Author>
        <b:Corporate>Servicio Geológico Colombiano-SGC</b:Corporate>
      </b:Author>
    </b:Author>
    <b:RefOrder>9</b:RefOrder>
  </b:Source>
  <b:Source>
    <b:Tag>Ins17</b:Tag>
    <b:SourceType>Report</b:SourceType>
    <b:Guid>{F179D02A-96AF-4546-9118-BB6D23ACC9EC}</b:Guid>
    <b:Author>
      <b:Author>
        <b:Corporate>Instituto Geográfico Agustín Codazzi-IGAC-</b:Corporate>
      </b:Author>
    </b:Author>
    <b:Title>Elaboración de Cartografía Geomorfológica Aplicada a Levantamientos de Suelos</b:Title>
    <b:Year>2017</b:Year>
    <b:Publisher>IGAC</b:Publisher>
    <b:City>Bogotá</b:City>
    <b:RefOrder>10</b:RefOrder>
  </b:Source>
  <b:Source>
    <b:Tag>Ins16</b:Tag>
    <b:SourceType>Report</b:SourceType>
    <b:Guid>{C5F83AD5-067F-40DA-A5D8-D31330E22D03}</b:Guid>
    <b:Author>
      <b:Author>
        <b:Corporate>Instituto Geográfico Agustín Codazzi-IGAC-</b:Corporate>
      </b:Author>
    </b:Author>
    <b:Title>Catálogo de Objetos Geográficos Cartografía Básica Digital</b:Title>
    <b:Year>2016</b:Year>
    <b:Publisher>IGAC</b:Publisher>
    <b:City>Bogotá</b:City>
    <b:RefOrder>11</b:RefOrder>
  </b:Source>
  <b:Source>
    <b:Tag>IDE13</b:Tag>
    <b:SourceType>Report</b:SourceType>
    <b:Guid>{B6153D1C-F98B-4BF6-B383-AF050F1C330B}</b:Guid>
    <b:Author>
      <b:Author>
        <b:Corporate>IDEAM</b:Corporate>
      </b:Author>
    </b:Author>
    <b:Title>Zonificación y codificación de unidades hidrográficas e hidrogeológicas de Colombia</b:Title>
    <b:Year>2013</b:Year>
    <b:Publisher>IDEAM</b:Publisher>
    <b:City>Bogotá</b:City>
    <b:RefOrder>8</b:RefOrder>
  </b:Source>
  <b:Source>
    <b:Tag>ICD16</b:Tag>
    <b:SourceType>InternetSite</b:SourceType>
    <b:Guid>{3281731D-39A2-4AFE-88A9-9AF53218B517}</b:Guid>
    <b:Author>
      <b:Author>
        <b:Corporate>ICDE</b:Corporate>
      </b:Author>
    </b:Author>
    <b:Title>Infraestructura Colombiana de Datos Espaciales</b:Title>
    <b:InternetSiteTitle>Glosario</b:InternetSiteTitle>
    <b:Year>2016</b:Year>
    <b:Month>Octubre</b:Month>
    <b:Day>31</b:Day>
    <b:URL>http://www.icde.org.co/glosario-icde?field_letra_value=2</b:URL>
    <b:YearAccessed>2020</b:YearAccessed>
    <b:MonthAccessed>Abril</b:MonthAccessed>
    <b:DayAccessed>14</b:DayAccessed>
    <b:RefOrder>1</b:RefOrder>
  </b:Source>
  <b:Source>
    <b:Tag>ESR191</b:Tag>
    <b:SourceType>InternetSite</b:SourceType>
    <b:Guid>{BB07225C-A29E-42B6-B0CC-5C7920C9C13F}</b:Guid>
    <b:Author>
      <b:Author>
        <b:Corporate>ESRI</b:Corporate>
      </b:Author>
    </b:Author>
    <b:Year>2019</b:Year>
    <b:Title>Desktop ArcGIS (ArcMap 10.5) - Feature Class</b:Title>
    <b:InternetSiteTitle>Conceptos básicos de clases de entidad</b:InternetSiteTitle>
    <b:URL>https://desktop.arcgis.com/es/arcmap/10.5/manage-data/geodatabases/feature-class-basics.htm</b:URL>
    <b:YearAccessed>2020</b:YearAccessed>
    <b:MonthAccessed>Abril</b:MonthAccessed>
    <b:DayAccessed>14</b:DayAccessed>
    <b:RefOrder>4</b:RefOrder>
  </b:Source>
  <b:Source>
    <b:Tag>ESR19</b:Tag>
    <b:SourceType>InternetSite</b:SourceType>
    <b:Guid>{D63EA88D-5D0E-4E5F-9CC7-49F0DA5F6ECE}</b:Guid>
    <b:Author>
      <b:Author>
        <b:Corporate>ESRI</b:Corporate>
      </b:Author>
    </b:Author>
    <b:Title>Desktop ArcGIS (ArcMAp 10.5) - Dominios de atributo</b:Title>
    <b:InternetSiteTitle>Un recorrido rápido por los dominios de atributo</b:InternetSiteTitle>
    <b:Year>2019</b:Year>
    <b:URL>https://desktop.arcgis.com/es/arcmap/10.5/manage-data/geodatabases/an-overview-of-attribute-domains.htm</b:URL>
    <b:YearAccessed>2020</b:YearAccessed>
    <b:MonthAccessed>Abril</b:MonthAccessed>
    <b:DayAccessed>14</b:DayAccessed>
    <b:RefOrder>3</b:RefOrder>
  </b:Source>
  <b:Source>
    <b:Tag>ESR192</b:Tag>
    <b:SourceType>InternetSite</b:SourceType>
    <b:Guid>{EE0067CA-C4FD-40F5-A5C0-F098906CD218}</b:Guid>
    <b:Author>
      <b:Author>
        <b:Corporate>ESRI</b:Corporate>
      </b:Author>
    </b:Author>
    <b:Title>Desktop ArcGIS (ArcMap 10.5) - Conjunto de clases de entidad</b:Title>
    <b:Year>2019</b:Year>
    <b:URL>https://desktop.arcgis.com/es/arcmap/10.5/manage-data/feature-datasets/an-overview-of-working-with-feature-datasets.htm</b:URL>
    <b:YearAccessed>2020</b:YearAccessed>
    <b:MonthAccessed>Abril</b:MonthAccessed>
    <b:DayAccessed>14</b:DayAccessed>
    <b:RefOrder>2</b:RefOrder>
  </b:Source>
  <b:Source>
    <b:Tag>ESR193</b:Tag>
    <b:SourceType>InternetSite</b:SourceType>
    <b:Guid>{0B8388E6-DD69-4216-975D-F35F27A0A389}</b:Guid>
    <b:Author>
      <b:Author>
        <b:Corporate>ESRI</b:Corporate>
      </b:Author>
    </b:Author>
    <b:Title>ArcGIS Desktop - (ArcMap 10.5) - ¿Qué es una geodatabase?</b:Title>
    <b:InternetSiteTitle>¿Qué es una geodatabase?</b:InternetSiteTitle>
    <b:Year>2019</b:Year>
    <b:URL>https://desktop.arcgis.com/es/arcmap/10.5/manage-data/geodatabases/what-is-a-geodatabase.htm</b:URL>
    <b:YearAccessed>2020</b:YearAccessed>
    <b:MonthAccessed>Abril</b:MonthAccessed>
    <b:DayAccessed>14</b:DayAccessed>
    <b:RefOrder>5</b:RefOrder>
  </b:Source>
  <b:Source>
    <b:Tag>ESR194</b:Tag>
    <b:SourceType>InternetSite</b:SourceType>
    <b:Guid>{BB0A6383-E1A8-4036-BF27-032E734B26EE}</b:Guid>
    <b:Author>
      <b:Author>
        <b:Corporate>ESRI</b:Corporate>
      </b:Author>
    </b:Author>
    <b:Title>ArcGIS Desktop - (ArcMap 10.5) - ¿Qué son los datos ráster?</b:Title>
    <b:InternetSiteTitle>¿Qué son los datos ráster?</b:InternetSiteTitle>
    <b:Year>2019</b:Year>
    <b:URL>https://desktop.arcgis.com/es/arcmap/10.5/manage-data/raster-and-images/what-is-raster-data.htm</b:URL>
    <b:YearAccessed>2020</b:YearAccessed>
    <b:MonthAccessed>Abril</b:MonthAccessed>
    <b:DayAccessed>14</b:DayAccessed>
    <b:RefOrder>6</b:RefOrder>
  </b:Source>
  <b:Source>
    <b:Tag>ESR195</b:Tag>
    <b:SourceType>InternetSite</b:SourceType>
    <b:Guid>{FE6E04A2-24A3-451C-AD2D-1D1AA2B91851}</b:Guid>
    <b:Author>
      <b:Author>
        <b:Corporate>ESRI</b:Corporate>
      </b:Author>
    </b:Author>
    <b:Title>ArcGIS Desktop - (ArcMap 10.5) - Qué es un shapefile</b:Title>
    <b:InternetSiteTitle>Qué es un shapefile</b:InternetSiteTitle>
    <b:Year>2019</b:Year>
    <b:URL>https://desktop.arcgis.com/es/arcmap/10.5/manage-data/shapefiles/what-is-a-shapefile.htm</b:URL>
    <b:YearAccessed>2020</b:YearAccessed>
    <b:MonthAccessed>Abril</b:MonthAccessed>
    <b:DayAccessed>14</b:DayAccessed>
    <b:RefOrder>12</b:RefOrder>
  </b:Source>
  <b:Source>
    <b:Tag>UniND</b:Tag>
    <b:SourceType>InternetSite</b:SourceType>
    <b:Guid>{B7CD8F3D-A11A-4469-9B4B-D6DCEA86BF22}</b:Guid>
    <b:Author>
      <b:Author>
        <b:Corporate>Universidad de Alcalá (UAH)</b:Corporate>
      </b:Author>
    </b:Author>
    <b:Title>Introducción a los SIG</b:Title>
    <b:InternetSiteTitle>SIG Vectoriales</b:InternetSiteTitle>
    <b:Year>ND</b:Year>
    <b:URL>https://www.geogra.uah.es/gisweb/1modulosespanyol/IntroduccionSIG/GISModule/GIST_Vector.htm#:~:text=Introduction%20to%20GIS%20%2D%20vector%20based%20GIS&amp;text=El%20modelo%20vectorial%20es%20una,cruzan%20varios%20arcos%2C%20los%20nodos.</b:URL>
    <b:YearAccessed>2020</b:YearAccessed>
    <b:MonthAccessed>Abril</b:MonthAccessed>
    <b:DayAccessed>24</b:DayAccessed>
    <b:RefOrder>13</b:RefOrder>
  </b:Source>
  <b:Source>
    <b:Tag>ICD161</b:Tag>
    <b:SourceType>DocumentFromInternetSite</b:SourceType>
    <b:Guid>{2C537FEB-4270-4DC3-859A-3F263A62C7C0}</b:Guid>
    <b:Title>Estructura de un Catálogo de Objetos Geográficos</b:Title>
    <b:InternetSiteTitle>Infraestructura Colombiana de Datos Espaciales</b:InternetSiteTitle>
    <b:Year>2016</b:Year>
    <b:URL>http://www.icde.org.co/sites/default/files/COG_V1.0_2016.pdf</b:URL>
    <b:Author>
      <b:Author>
        <b:Corporate>ICDE</b:Corporate>
      </b:Author>
    </b:Author>
    <b:RefOrder>7</b:RefOrder>
  </b:Source>
</b:Sources>
</file>

<file path=customXml/itemProps1.xml><?xml version="1.0" encoding="utf-8"?>
<ds:datastoreItem xmlns:ds="http://schemas.openxmlformats.org/officeDocument/2006/customXml" ds:itemID="{99B891CF-3CED-48D5-83C1-BF0E537D68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114</TotalTime>
  <Pages>73</Pages>
  <Words>21224</Words>
  <Characters>116738</Characters>
  <Application>Microsoft Office Word</Application>
  <DocSecurity>0</DocSecurity>
  <Lines>972</Lines>
  <Paragraphs>275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137687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Jenny Mariluz Rodriguez Santos</dc:creator>
  <cp:keywords/>
  <dc:description/>
  <cp:lastModifiedBy>Jenny Mariluz Rodriguez Santos</cp:lastModifiedBy>
  <cp:revision>15</cp:revision>
  <cp:lastPrinted>2020-08-12T21:35:00Z</cp:lastPrinted>
  <dcterms:created xsi:type="dcterms:W3CDTF">2020-08-11T22:53:00Z</dcterms:created>
  <dcterms:modified xsi:type="dcterms:W3CDTF">2021-09-03T15:13:00Z</dcterms:modified>
</cp:coreProperties>
</file>